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D51542" w14:textId="77777777" w:rsidR="00C337DA" w:rsidRPr="00711F1F" w:rsidRDefault="00000000">
      <w:pPr>
        <w:pStyle w:val="Heading1"/>
        <w:rPr>
          <w:sz w:val="23"/>
          <w:szCs w:val="23"/>
        </w:rPr>
      </w:pPr>
      <w:bookmarkStart w:id="0" w:name="X4aaa3eeede7d810f86bebcc03d0951f99dd5dd0"/>
      <w:r w:rsidRPr="00711F1F">
        <w:rPr>
          <w:sz w:val="23"/>
          <w:szCs w:val="23"/>
        </w:rPr>
        <w:t>Is It That Simple? Evaluating the Impact of AI in Education</w:t>
      </w:r>
    </w:p>
    <w:p w14:paraId="3B9D6EA0" w14:textId="77777777" w:rsidR="00C337DA" w:rsidRPr="00711F1F" w:rsidRDefault="00000000">
      <w:pPr>
        <w:pStyle w:val="FirstParagraph"/>
        <w:rPr>
          <w:sz w:val="23"/>
          <w:szCs w:val="23"/>
        </w:rPr>
      </w:pPr>
      <w:r w:rsidRPr="00711F1F">
        <w:rPr>
          <w:sz w:val="23"/>
          <w:szCs w:val="23"/>
        </w:rPr>
        <w:t>“</w:t>
      </w:r>
      <w:proofErr w:type="gramStart"/>
      <w:r w:rsidRPr="00711F1F">
        <w:rPr>
          <w:sz w:val="23"/>
          <w:szCs w:val="23"/>
        </w:rPr>
        <w:t>So</w:t>
      </w:r>
      <w:proofErr w:type="gramEnd"/>
      <w:r w:rsidRPr="00711F1F">
        <w:rPr>
          <w:sz w:val="23"/>
          <w:szCs w:val="23"/>
        </w:rPr>
        <w:t xml:space="preserve"> what’s your research about?”</w:t>
      </w:r>
    </w:p>
    <w:p w14:paraId="21A9CE50" w14:textId="77777777" w:rsidR="00C337DA" w:rsidRPr="00711F1F" w:rsidRDefault="00000000">
      <w:pPr>
        <w:pStyle w:val="BodyText"/>
        <w:rPr>
          <w:sz w:val="23"/>
          <w:szCs w:val="23"/>
        </w:rPr>
      </w:pPr>
      <w:r w:rsidRPr="00711F1F">
        <w:rPr>
          <w:sz w:val="23"/>
          <w:szCs w:val="23"/>
        </w:rPr>
        <w:t>“Whether AI helps or hurts how much students actually learn.”</w:t>
      </w:r>
    </w:p>
    <w:p w14:paraId="0A5C92E8" w14:textId="77777777" w:rsidR="00C337DA" w:rsidRPr="00711F1F" w:rsidRDefault="00000000">
      <w:pPr>
        <w:pStyle w:val="BodyText"/>
        <w:rPr>
          <w:sz w:val="23"/>
          <w:szCs w:val="23"/>
        </w:rPr>
      </w:pPr>
      <w:r w:rsidRPr="00711F1F">
        <w:rPr>
          <w:sz w:val="23"/>
          <w:szCs w:val="23"/>
        </w:rPr>
        <w:t>“Oh, that’s easy. Give half the class AI, ban it for the other half, and compare the marks.”</w:t>
      </w:r>
    </w:p>
    <w:p w14:paraId="1C7C7878" w14:textId="77777777" w:rsidR="00C337DA" w:rsidRPr="00711F1F" w:rsidRDefault="00000000">
      <w:pPr>
        <w:pStyle w:val="BodyText"/>
        <w:rPr>
          <w:sz w:val="23"/>
          <w:szCs w:val="23"/>
        </w:rPr>
      </w:pPr>
      <w:r w:rsidRPr="00711F1F">
        <w:rPr>
          <w:sz w:val="23"/>
          <w:szCs w:val="23"/>
        </w:rPr>
        <w:t>I have had some version of this conversation more times than I can count since I started. Every time, the answer sounds right. And every time, I find myself wondering: is it really that simple?</w:t>
      </w:r>
    </w:p>
    <w:p w14:paraId="6E26512F" w14:textId="77777777" w:rsidR="00C337DA" w:rsidRPr="00711F1F" w:rsidRDefault="00000000">
      <w:pPr>
        <w:pStyle w:val="Heading2"/>
        <w:rPr>
          <w:sz w:val="23"/>
          <w:szCs w:val="23"/>
        </w:rPr>
      </w:pPr>
      <w:bookmarkStart w:id="1" w:name="where-this-question-started-for-me"/>
      <w:r w:rsidRPr="00711F1F">
        <w:rPr>
          <w:sz w:val="23"/>
          <w:szCs w:val="23"/>
        </w:rPr>
        <w:t>Where this question started for me</w:t>
      </w:r>
    </w:p>
    <w:p w14:paraId="4F055DC0" w14:textId="77777777" w:rsidR="00C337DA" w:rsidRPr="00711F1F" w:rsidRDefault="00000000">
      <w:pPr>
        <w:pStyle w:val="FirstParagraph"/>
        <w:rPr>
          <w:sz w:val="23"/>
          <w:szCs w:val="23"/>
        </w:rPr>
      </w:pPr>
      <w:r w:rsidRPr="00711F1F">
        <w:rPr>
          <w:sz w:val="23"/>
          <w:szCs w:val="23"/>
        </w:rPr>
        <w:t>My career began in evaluation. I worked as a Monitoring and Evaluation specialist on humanitarian programmes. In practice that meant designing the tools that collected the data we used to say whether a project was on track, how we could improve it, and what lessons we were learning along the way. Later, that same data would inform the evaluation.</w:t>
      </w:r>
    </w:p>
    <w:p w14:paraId="1BEA7B53" w14:textId="77777777" w:rsidR="00C337DA" w:rsidRPr="00711F1F" w:rsidRDefault="00000000">
      <w:pPr>
        <w:pStyle w:val="BodyText"/>
        <w:rPr>
          <w:sz w:val="23"/>
          <w:szCs w:val="23"/>
        </w:rPr>
      </w:pPr>
      <w:r w:rsidRPr="00711F1F">
        <w:rPr>
          <w:sz w:val="23"/>
          <w:szCs w:val="23"/>
        </w:rPr>
        <w:t>Evaluations came at set points: in the middle of the project, at the end, or both, and sometimes as an impact evaluation a while after it had closed. They were usually done by an external evaluator, who designed their own tools, collected data over a short field visit, and reported to donors.</w:t>
      </w:r>
    </w:p>
    <w:p w14:paraId="0D89DA33" w14:textId="77777777" w:rsidR="00C337DA" w:rsidRPr="00711F1F" w:rsidRDefault="00000000">
      <w:pPr>
        <w:pStyle w:val="BodyText"/>
        <w:rPr>
          <w:sz w:val="23"/>
          <w:szCs w:val="23"/>
        </w:rPr>
      </w:pPr>
      <w:r w:rsidRPr="00711F1F">
        <w:rPr>
          <w:sz w:val="23"/>
          <w:szCs w:val="23"/>
        </w:rPr>
        <w:t>Looking back, I think the external evaluator was the field’s rough version of blinding. In a trial, the person assessing outcomes ideally doesn’t know who got the treatment, so their expectations can’t colour the result. An external evaluator wasn’t blind: they knew which communities had received the project. But they hadn’t designed it, delivered it or staked their job on it working, so they had less invested in the answer. That protects against the people who ran a project grading their own work. It does nothing about confounding.</w:t>
      </w:r>
    </w:p>
    <w:p w14:paraId="7C848F18" w14:textId="77777777" w:rsidR="00C337DA" w:rsidRPr="00711F1F" w:rsidRDefault="00000000">
      <w:pPr>
        <w:pStyle w:val="BodyText"/>
        <w:rPr>
          <w:sz w:val="23"/>
          <w:szCs w:val="23"/>
        </w:rPr>
      </w:pPr>
      <w:r w:rsidRPr="00711F1F">
        <w:rPr>
          <w:sz w:val="23"/>
          <w:szCs w:val="23"/>
        </w:rPr>
        <w:t xml:space="preserve">And that was what didn’t sit right with me. In a humanitarian setting, dozens of things move an outcome besides the intervention: the rainy season, displacement, market prices, another agency distributing food two villages over. Attributing an improvement to </w:t>
      </w:r>
      <w:r w:rsidRPr="00711F1F">
        <w:rPr>
          <w:i/>
          <w:iCs/>
          <w:sz w:val="23"/>
          <w:szCs w:val="23"/>
        </w:rPr>
        <w:t>our</w:t>
      </w:r>
      <w:r w:rsidRPr="00711F1F">
        <w:rPr>
          <w:sz w:val="23"/>
          <w:szCs w:val="23"/>
        </w:rPr>
        <w:t xml:space="preserve"> project, with no comparison group and often no proper baseline, was mostly an act of faith. The field’s own guidance acknowledges this, advising evaluators to assess </w:t>
      </w:r>
      <w:r w:rsidRPr="00711F1F">
        <w:rPr>
          <w:i/>
          <w:iCs/>
          <w:sz w:val="23"/>
          <w:szCs w:val="23"/>
        </w:rPr>
        <w:t>contribution</w:t>
      </w:r>
      <w:r w:rsidRPr="00711F1F">
        <w:rPr>
          <w:sz w:val="23"/>
          <w:szCs w:val="23"/>
        </w:rPr>
        <w:t xml:space="preserve"> rather than attribution (</w:t>
      </w:r>
      <w:hyperlink r:id="rId5">
        <w:r w:rsidRPr="00711F1F">
          <w:rPr>
            <w:rStyle w:val="Hyperlink"/>
            <w:sz w:val="23"/>
            <w:szCs w:val="23"/>
          </w:rPr>
          <w:t>Cosgrave, Buchanan-Smith &amp; Warner, 2016, ALNAP</w:t>
        </w:r>
      </w:hyperlink>
      <w:r w:rsidRPr="00711F1F">
        <w:rPr>
          <w:sz w:val="23"/>
          <w:szCs w:val="23"/>
        </w:rPr>
        <w:t>).</w:t>
      </w:r>
    </w:p>
    <w:p w14:paraId="0472913F" w14:textId="77777777" w:rsidR="00C337DA" w:rsidRPr="00711F1F" w:rsidRDefault="00000000">
      <w:pPr>
        <w:pStyle w:val="BodyText"/>
        <w:rPr>
          <w:sz w:val="23"/>
          <w:szCs w:val="23"/>
        </w:rPr>
      </w:pPr>
      <w:r w:rsidRPr="00711F1F">
        <w:rPr>
          <w:sz w:val="23"/>
          <w:szCs w:val="23"/>
        </w:rPr>
        <w:t>It took a causal inference course for me to put a name to the discomfort. A clinical research design module during my MSc, and an industry placement curating clinical trial data for network meta-analysis, sharpened it. Reading trial after trial, I saw how much machinery goes into protecting a treatment comparison from confounding.</w:t>
      </w:r>
    </w:p>
    <w:p w14:paraId="3A3AC53A" w14:textId="77777777" w:rsidR="00C337DA" w:rsidRPr="00711F1F" w:rsidRDefault="00000000">
      <w:pPr>
        <w:pStyle w:val="BodyText"/>
        <w:rPr>
          <w:sz w:val="23"/>
          <w:szCs w:val="23"/>
        </w:rPr>
      </w:pPr>
      <w:r w:rsidRPr="00711F1F">
        <w:rPr>
          <w:sz w:val="23"/>
          <w:szCs w:val="23"/>
        </w:rPr>
        <w:t xml:space="preserve">Now my research is on a different kind of intervention: does using generative AI help or hurt how much university students </w:t>
      </w:r>
      <w:proofErr w:type="gramStart"/>
      <w:r w:rsidRPr="00711F1F">
        <w:rPr>
          <w:sz w:val="23"/>
          <w:szCs w:val="23"/>
        </w:rPr>
        <w:t>actually learn</w:t>
      </w:r>
      <w:proofErr w:type="gramEnd"/>
      <w:r w:rsidRPr="00711F1F">
        <w:rPr>
          <w:sz w:val="23"/>
          <w:szCs w:val="23"/>
        </w:rPr>
        <w:t xml:space="preserve">? And the question that has followed me from humanitarian evaluation is the same one. Can we </w:t>
      </w:r>
      <w:proofErr w:type="gramStart"/>
      <w:r w:rsidRPr="00711F1F">
        <w:rPr>
          <w:sz w:val="23"/>
          <w:szCs w:val="23"/>
        </w:rPr>
        <w:t>actually do</w:t>
      </w:r>
      <w:proofErr w:type="gramEnd"/>
      <w:r w:rsidRPr="00711F1F">
        <w:rPr>
          <w:sz w:val="23"/>
          <w:szCs w:val="23"/>
        </w:rPr>
        <w:t xml:space="preserve"> this properly in education?</w:t>
      </w:r>
    </w:p>
    <w:p w14:paraId="7BAD0368" w14:textId="77777777" w:rsidR="00C337DA" w:rsidRPr="00711F1F" w:rsidRDefault="00000000">
      <w:pPr>
        <w:pStyle w:val="Heading2"/>
        <w:rPr>
          <w:sz w:val="23"/>
          <w:szCs w:val="23"/>
        </w:rPr>
      </w:pPr>
      <w:bookmarkStart w:id="2" w:name="Xbed7872228322362ee543cddcee3fc9871d19b8"/>
      <w:bookmarkEnd w:id="1"/>
      <w:r w:rsidRPr="00711F1F">
        <w:rPr>
          <w:sz w:val="23"/>
          <w:szCs w:val="23"/>
        </w:rPr>
        <w:lastRenderedPageBreak/>
        <w:t>The confounders you can’t put in a spreadsheet</w:t>
      </w:r>
    </w:p>
    <w:p w14:paraId="3768959B" w14:textId="77777777" w:rsidR="00C337DA" w:rsidRPr="00711F1F" w:rsidRDefault="00000000">
      <w:pPr>
        <w:pStyle w:val="FirstParagraph"/>
        <w:rPr>
          <w:sz w:val="23"/>
          <w:szCs w:val="23"/>
        </w:rPr>
      </w:pPr>
      <w:r w:rsidRPr="00711F1F">
        <w:rPr>
          <w:sz w:val="23"/>
          <w:szCs w:val="23"/>
        </w:rPr>
        <w:t>Think about everything that shapes how a student learns, and how they use AI, before they ever walk into your course:</w:t>
      </w:r>
    </w:p>
    <w:p w14:paraId="424039A5" w14:textId="77777777" w:rsidR="00C337DA" w:rsidRPr="00711F1F" w:rsidRDefault="00000000">
      <w:pPr>
        <w:pStyle w:val="Compact"/>
        <w:numPr>
          <w:ilvl w:val="0"/>
          <w:numId w:val="2"/>
        </w:numPr>
        <w:rPr>
          <w:sz w:val="23"/>
          <w:szCs w:val="23"/>
        </w:rPr>
      </w:pPr>
      <w:r w:rsidRPr="00711F1F">
        <w:rPr>
          <w:sz w:val="23"/>
          <w:szCs w:val="23"/>
        </w:rPr>
        <w:t>Childhood schooling: learning by memorisation or by struggling with problems.</w:t>
      </w:r>
    </w:p>
    <w:p w14:paraId="34F03CB8" w14:textId="77777777" w:rsidR="00C337DA" w:rsidRPr="00711F1F" w:rsidRDefault="00000000">
      <w:pPr>
        <w:pStyle w:val="Compact"/>
        <w:numPr>
          <w:ilvl w:val="0"/>
          <w:numId w:val="2"/>
        </w:numPr>
        <w:rPr>
          <w:sz w:val="23"/>
          <w:szCs w:val="23"/>
        </w:rPr>
      </w:pPr>
      <w:r w:rsidRPr="00711F1F">
        <w:rPr>
          <w:sz w:val="23"/>
          <w:szCs w:val="23"/>
        </w:rPr>
        <w:t>Family background: parents’ education, whether university was expected.</w:t>
      </w:r>
    </w:p>
    <w:p w14:paraId="7F562725" w14:textId="77777777" w:rsidR="00C337DA" w:rsidRPr="00711F1F" w:rsidRDefault="00000000">
      <w:pPr>
        <w:pStyle w:val="Compact"/>
        <w:numPr>
          <w:ilvl w:val="0"/>
          <w:numId w:val="2"/>
        </w:numPr>
        <w:rPr>
          <w:sz w:val="23"/>
          <w:szCs w:val="23"/>
        </w:rPr>
      </w:pPr>
      <w:r w:rsidRPr="00711F1F">
        <w:rPr>
          <w:sz w:val="23"/>
          <w:szCs w:val="23"/>
        </w:rPr>
        <w:t>Beliefs about themselves: maths anxiety, self-efficacy, mindset.</w:t>
      </w:r>
    </w:p>
    <w:p w14:paraId="2728C183" w14:textId="77777777" w:rsidR="00C337DA" w:rsidRPr="00711F1F" w:rsidRDefault="00000000">
      <w:pPr>
        <w:pStyle w:val="Compact"/>
        <w:numPr>
          <w:ilvl w:val="0"/>
          <w:numId w:val="2"/>
        </w:numPr>
        <w:rPr>
          <w:sz w:val="23"/>
          <w:szCs w:val="23"/>
        </w:rPr>
      </w:pPr>
      <w:r w:rsidRPr="00711F1F">
        <w:rPr>
          <w:sz w:val="23"/>
          <w:szCs w:val="23"/>
        </w:rPr>
        <w:t xml:space="preserve">How they approach learning: aiming to </w:t>
      </w:r>
      <w:proofErr w:type="gramStart"/>
      <w:r w:rsidRPr="00711F1F">
        <w:rPr>
          <w:sz w:val="23"/>
          <w:szCs w:val="23"/>
        </w:rPr>
        <w:t>understand, or</w:t>
      </w:r>
      <w:proofErr w:type="gramEnd"/>
      <w:r w:rsidRPr="00711F1F">
        <w:rPr>
          <w:sz w:val="23"/>
          <w:szCs w:val="23"/>
        </w:rPr>
        <w:t xml:space="preserve"> aiming to pass.</w:t>
      </w:r>
    </w:p>
    <w:p w14:paraId="619476DC" w14:textId="77777777" w:rsidR="00C337DA" w:rsidRPr="00711F1F" w:rsidRDefault="00000000">
      <w:pPr>
        <w:pStyle w:val="Compact"/>
        <w:numPr>
          <w:ilvl w:val="0"/>
          <w:numId w:val="2"/>
        </w:numPr>
        <w:rPr>
          <w:sz w:val="23"/>
          <w:szCs w:val="23"/>
        </w:rPr>
      </w:pPr>
      <w:r w:rsidRPr="00711F1F">
        <w:rPr>
          <w:sz w:val="23"/>
          <w:szCs w:val="23"/>
        </w:rPr>
        <w:t>Their current life: part-time work, caring responsibilities, sleep, language.</w:t>
      </w:r>
    </w:p>
    <w:p w14:paraId="17A0BF93" w14:textId="77777777" w:rsidR="00C337DA" w:rsidRPr="00711F1F" w:rsidRDefault="00000000">
      <w:pPr>
        <w:pStyle w:val="Compact"/>
        <w:numPr>
          <w:ilvl w:val="0"/>
          <w:numId w:val="2"/>
        </w:numPr>
        <w:rPr>
          <w:sz w:val="23"/>
          <w:szCs w:val="23"/>
        </w:rPr>
      </w:pPr>
      <w:r w:rsidRPr="00711F1F">
        <w:rPr>
          <w:sz w:val="23"/>
          <w:szCs w:val="23"/>
        </w:rPr>
        <w:t xml:space="preserve">Who they study </w:t>
      </w:r>
      <w:proofErr w:type="gramStart"/>
      <w:r w:rsidRPr="00711F1F">
        <w:rPr>
          <w:sz w:val="23"/>
          <w:szCs w:val="23"/>
        </w:rPr>
        <w:t>with:</w:t>
      </w:r>
      <w:proofErr w:type="gramEnd"/>
      <w:r w:rsidRPr="00711F1F">
        <w:rPr>
          <w:sz w:val="23"/>
          <w:szCs w:val="23"/>
        </w:rPr>
        <w:t xml:space="preserve"> friends’ habits, shared notes, group chats.</w:t>
      </w:r>
    </w:p>
    <w:p w14:paraId="0CE2223A" w14:textId="77777777" w:rsidR="00C337DA" w:rsidRPr="00711F1F" w:rsidRDefault="00000000">
      <w:pPr>
        <w:pStyle w:val="FirstParagraph"/>
        <w:rPr>
          <w:sz w:val="23"/>
          <w:szCs w:val="23"/>
        </w:rPr>
      </w:pPr>
      <w:r w:rsidRPr="00711F1F">
        <w:rPr>
          <w:sz w:val="23"/>
          <w:szCs w:val="23"/>
        </w:rPr>
        <w:t xml:space="preserve">Nearly everything on that list could affect </w:t>
      </w:r>
      <w:r w:rsidRPr="00711F1F">
        <w:rPr>
          <w:i/>
          <w:iCs/>
          <w:sz w:val="23"/>
          <w:szCs w:val="23"/>
        </w:rPr>
        <w:t>both</w:t>
      </w:r>
      <w:r w:rsidRPr="00711F1F">
        <w:rPr>
          <w:sz w:val="23"/>
          <w:szCs w:val="23"/>
        </w:rPr>
        <w:t xml:space="preserve"> how a student uses AI </w:t>
      </w:r>
      <w:r w:rsidRPr="00711F1F">
        <w:rPr>
          <w:i/>
          <w:iCs/>
          <w:sz w:val="23"/>
          <w:szCs w:val="23"/>
        </w:rPr>
        <w:t>and</w:t>
      </w:r>
      <w:r w:rsidRPr="00711F1F">
        <w:rPr>
          <w:sz w:val="23"/>
          <w:szCs w:val="23"/>
        </w:rPr>
        <w:t xml:space="preserve"> how much they learn. That is the definition of a confounder, and most of it is hard to measure or something a researcher would never think to ask.</w:t>
      </w:r>
    </w:p>
    <w:p w14:paraId="5A47CAE8" w14:textId="77777777" w:rsidR="00C337DA" w:rsidRPr="00711F1F" w:rsidRDefault="00000000">
      <w:pPr>
        <w:pStyle w:val="BodyText"/>
        <w:rPr>
          <w:sz w:val="23"/>
          <w:szCs w:val="23"/>
        </w:rPr>
      </w:pPr>
      <w:r w:rsidRPr="00711F1F">
        <w:rPr>
          <w:sz w:val="23"/>
          <w:szCs w:val="23"/>
        </w:rPr>
        <w:t>The bias a hidden trait causes depends on two things: how strongly it affects learning, and how unevenly it is spread between AI users and non-users. A trait that does only one of those is harmless. “How a student learned to learn” plausibly does both. Only one tool guarantees, by design, that every hidden trait is spread evenly on average: random assignment.</w:t>
      </w:r>
    </w:p>
    <w:p w14:paraId="0F401D32" w14:textId="77777777" w:rsidR="00C337DA" w:rsidRPr="00711F1F" w:rsidRDefault="00000000">
      <w:pPr>
        <w:pStyle w:val="BodyText"/>
        <w:rPr>
          <w:sz w:val="23"/>
          <w:szCs w:val="23"/>
        </w:rPr>
      </w:pPr>
      <w:r w:rsidRPr="00711F1F">
        <w:rPr>
          <w:sz w:val="23"/>
          <w:szCs w:val="23"/>
        </w:rPr>
        <w:t xml:space="preserve">That is why the fix from the opening conversation sounds so right, and why I reached for it too: randomly split the class, give half of them AI, compare the marks. But if it were that simple, why would so few education researchers </w:t>
      </w:r>
      <w:proofErr w:type="gramStart"/>
      <w:r w:rsidRPr="00711F1F">
        <w:rPr>
          <w:sz w:val="23"/>
          <w:szCs w:val="23"/>
        </w:rPr>
        <w:t>actually run</w:t>
      </w:r>
      <w:proofErr w:type="gramEnd"/>
      <w:r w:rsidRPr="00711F1F">
        <w:rPr>
          <w:sz w:val="23"/>
          <w:szCs w:val="23"/>
        </w:rPr>
        <w:t xml:space="preserve"> this study in a credit-bearing course?</w:t>
      </w:r>
    </w:p>
    <w:p w14:paraId="29ACC4C2" w14:textId="77777777" w:rsidR="00C337DA" w:rsidRPr="00711F1F" w:rsidRDefault="00000000">
      <w:pPr>
        <w:pStyle w:val="Heading2"/>
        <w:rPr>
          <w:sz w:val="23"/>
          <w:szCs w:val="23"/>
        </w:rPr>
      </w:pPr>
      <w:bookmarkStart w:id="3" w:name="X8e82eeb372946a4f9360e64c1f9d18eb68108c0"/>
      <w:bookmarkEnd w:id="2"/>
      <w:r w:rsidRPr="00711F1F">
        <w:rPr>
          <w:sz w:val="23"/>
          <w:szCs w:val="23"/>
        </w:rPr>
        <w:t>Why randomisation works, and how a classroom breaks it</w:t>
      </w:r>
    </w:p>
    <w:p w14:paraId="640505CA" w14:textId="77777777" w:rsidR="00C337DA" w:rsidRPr="00711F1F" w:rsidRDefault="00000000">
      <w:pPr>
        <w:pStyle w:val="FirstParagraph"/>
        <w:rPr>
          <w:sz w:val="23"/>
          <w:szCs w:val="23"/>
        </w:rPr>
      </w:pPr>
      <w:r w:rsidRPr="00711F1F">
        <w:rPr>
          <w:sz w:val="23"/>
          <w:szCs w:val="23"/>
        </w:rPr>
        <w:t xml:space="preserve">Every student has two potential outcomes: the mark they </w:t>
      </w:r>
      <w:r w:rsidRPr="00711F1F">
        <w:rPr>
          <w:i/>
          <w:iCs/>
          <w:sz w:val="23"/>
          <w:szCs w:val="23"/>
        </w:rPr>
        <w:t>would</w:t>
      </w:r>
      <w:r w:rsidRPr="00711F1F">
        <w:rPr>
          <w:sz w:val="23"/>
          <w:szCs w:val="23"/>
        </w:rPr>
        <w:t xml:space="preserve"> get with AI, and the mark they </w:t>
      </w:r>
      <w:r w:rsidRPr="00711F1F">
        <w:rPr>
          <w:i/>
          <w:iCs/>
          <w:sz w:val="23"/>
          <w:szCs w:val="23"/>
        </w:rPr>
        <w:t>would</w:t>
      </w:r>
      <w:r w:rsidRPr="00711F1F">
        <w:rPr>
          <w:sz w:val="23"/>
          <w:szCs w:val="23"/>
        </w:rPr>
        <w:t xml:space="preserve"> get without it. We only ever see one. Random assignment guarantees that which group a </w:t>
      </w:r>
      <w:proofErr w:type="gramStart"/>
      <w:r w:rsidRPr="00711F1F">
        <w:rPr>
          <w:sz w:val="23"/>
          <w:szCs w:val="23"/>
        </w:rPr>
        <w:t>student lands</w:t>
      </w:r>
      <w:proofErr w:type="gramEnd"/>
      <w:r w:rsidRPr="00711F1F">
        <w:rPr>
          <w:sz w:val="23"/>
          <w:szCs w:val="23"/>
        </w:rPr>
        <w:t xml:space="preserve"> in has nothing to do with those outcomes. In technical terms, the groups are </w:t>
      </w:r>
      <w:r w:rsidRPr="00711F1F">
        <w:rPr>
          <w:i/>
          <w:iCs/>
          <w:sz w:val="23"/>
          <w:szCs w:val="23"/>
        </w:rPr>
        <w:t>exchangeable</w:t>
      </w:r>
      <w:r w:rsidRPr="00711F1F">
        <w:rPr>
          <w:sz w:val="23"/>
          <w:szCs w:val="23"/>
        </w:rPr>
        <w:t xml:space="preserve">: swap them, and on average nothing about the comparison changes. </w:t>
      </w:r>
      <w:proofErr w:type="gramStart"/>
      <w:r w:rsidRPr="00711F1F">
        <w:rPr>
          <w:sz w:val="23"/>
          <w:szCs w:val="23"/>
        </w:rPr>
        <w:t>So</w:t>
      </w:r>
      <w:proofErr w:type="gramEnd"/>
      <w:r w:rsidRPr="00711F1F">
        <w:rPr>
          <w:sz w:val="23"/>
          <w:szCs w:val="23"/>
        </w:rPr>
        <w:t xml:space="preserve"> the difference in group averages is an unbiased estimate of the effect.</w:t>
      </w:r>
    </w:p>
    <w:p w14:paraId="2FBC02E1" w14:textId="77777777" w:rsidR="00C337DA" w:rsidRPr="00711F1F" w:rsidRDefault="00000000">
      <w:pPr>
        <w:pStyle w:val="BodyText"/>
        <w:rPr>
          <w:sz w:val="23"/>
          <w:szCs w:val="23"/>
        </w:rPr>
      </w:pPr>
      <w:r w:rsidRPr="00711F1F">
        <w:rPr>
          <w:sz w:val="23"/>
          <w:szCs w:val="23"/>
        </w:rPr>
        <w:t>But that argument quietly assumes three things:</w:t>
      </w:r>
    </w:p>
    <w:p w14:paraId="5AC74C2D" w14:textId="77777777" w:rsidR="00C337DA" w:rsidRPr="00711F1F" w:rsidRDefault="00000000">
      <w:pPr>
        <w:pStyle w:val="Compact"/>
        <w:numPr>
          <w:ilvl w:val="0"/>
          <w:numId w:val="3"/>
        </w:numPr>
        <w:rPr>
          <w:sz w:val="23"/>
          <w:szCs w:val="23"/>
        </w:rPr>
      </w:pPr>
      <w:r w:rsidRPr="00711F1F">
        <w:rPr>
          <w:sz w:val="23"/>
          <w:szCs w:val="23"/>
        </w:rPr>
        <w:t>Assignment equals treatment. Everyone assigned to AI used it, and nobody assigned to “no AI” did.</w:t>
      </w:r>
    </w:p>
    <w:p w14:paraId="2AC23D68" w14:textId="77777777" w:rsidR="00C337DA" w:rsidRPr="00711F1F" w:rsidRDefault="00000000">
      <w:pPr>
        <w:pStyle w:val="Compact"/>
        <w:numPr>
          <w:ilvl w:val="0"/>
          <w:numId w:val="3"/>
        </w:numPr>
        <w:rPr>
          <w:sz w:val="23"/>
          <w:szCs w:val="23"/>
        </w:rPr>
      </w:pPr>
      <w:r w:rsidRPr="00711F1F">
        <w:rPr>
          <w:sz w:val="23"/>
          <w:szCs w:val="23"/>
        </w:rPr>
        <w:t>Students don’t affect each other’s outcomes.</w:t>
      </w:r>
    </w:p>
    <w:p w14:paraId="78BA7733" w14:textId="77777777" w:rsidR="00C337DA" w:rsidRPr="00711F1F" w:rsidRDefault="00000000">
      <w:pPr>
        <w:pStyle w:val="Compact"/>
        <w:numPr>
          <w:ilvl w:val="0"/>
          <w:numId w:val="3"/>
        </w:numPr>
        <w:rPr>
          <w:sz w:val="23"/>
          <w:szCs w:val="23"/>
        </w:rPr>
      </w:pPr>
      <w:r w:rsidRPr="00711F1F">
        <w:rPr>
          <w:sz w:val="23"/>
          <w:szCs w:val="23"/>
        </w:rPr>
        <w:t>We can ethically and practically assign the treatment at all.</w:t>
      </w:r>
    </w:p>
    <w:p w14:paraId="247BD71D" w14:textId="77777777" w:rsidR="00C337DA" w:rsidRPr="00711F1F" w:rsidRDefault="00000000">
      <w:pPr>
        <w:pStyle w:val="FirstParagraph"/>
        <w:rPr>
          <w:sz w:val="23"/>
          <w:szCs w:val="23"/>
        </w:rPr>
      </w:pPr>
      <w:r w:rsidRPr="00711F1F">
        <w:rPr>
          <w:sz w:val="23"/>
          <w:szCs w:val="23"/>
        </w:rPr>
        <w:t>A university course breaks all three.</w:t>
      </w:r>
    </w:p>
    <w:p w14:paraId="3DF8497A" w14:textId="77777777" w:rsidR="00C337DA" w:rsidRPr="00711F1F" w:rsidRDefault="00000000">
      <w:pPr>
        <w:pStyle w:val="Heading2"/>
        <w:rPr>
          <w:sz w:val="23"/>
          <w:szCs w:val="23"/>
        </w:rPr>
      </w:pPr>
      <w:bookmarkStart w:id="4" w:name="Xe8fea9533c18e68c86cc701807f065a4bc5aab1"/>
      <w:bookmarkEnd w:id="3"/>
      <w:r w:rsidRPr="00711F1F">
        <w:rPr>
          <w:sz w:val="23"/>
          <w:szCs w:val="23"/>
        </w:rPr>
        <w:t>Problem 1: You can’t stop the control group using AI</w:t>
      </w:r>
    </w:p>
    <w:p w14:paraId="7927B445" w14:textId="77777777" w:rsidR="00C337DA" w:rsidRPr="00711F1F" w:rsidRDefault="00000000">
      <w:pPr>
        <w:pStyle w:val="FirstParagraph"/>
        <w:rPr>
          <w:sz w:val="23"/>
          <w:szCs w:val="23"/>
        </w:rPr>
      </w:pPr>
      <w:r w:rsidRPr="00711F1F">
        <w:rPr>
          <w:sz w:val="23"/>
          <w:szCs w:val="23"/>
        </w:rPr>
        <w:t xml:space="preserve">In a drug trial, the control arm mostly can’t get the drug anywhere else. In a classroom, the “treatment” is free and sits in every student’s browser. </w:t>
      </w:r>
      <w:proofErr w:type="gramStart"/>
      <w:r w:rsidRPr="00711F1F">
        <w:rPr>
          <w:sz w:val="23"/>
          <w:szCs w:val="23"/>
        </w:rPr>
        <w:t>So</w:t>
      </w:r>
      <w:proofErr w:type="gramEnd"/>
      <w:r w:rsidRPr="00711F1F">
        <w:rPr>
          <w:sz w:val="23"/>
          <w:szCs w:val="23"/>
        </w:rPr>
        <w:t xml:space="preserve"> what you randomise is not AI </w:t>
      </w:r>
      <w:r w:rsidRPr="00711F1F">
        <w:rPr>
          <w:i/>
          <w:iCs/>
          <w:sz w:val="23"/>
          <w:szCs w:val="23"/>
        </w:rPr>
        <w:t>use</w:t>
      </w:r>
      <w:r w:rsidRPr="00711F1F">
        <w:rPr>
          <w:sz w:val="23"/>
          <w:szCs w:val="23"/>
        </w:rPr>
        <w:t xml:space="preserve"> but the </w:t>
      </w:r>
      <w:r w:rsidRPr="00711F1F">
        <w:rPr>
          <w:i/>
          <w:iCs/>
          <w:sz w:val="23"/>
          <w:szCs w:val="23"/>
        </w:rPr>
        <w:t>instruction</w:t>
      </w:r>
      <w:r w:rsidRPr="00711F1F">
        <w:rPr>
          <w:sz w:val="23"/>
          <w:szCs w:val="23"/>
        </w:rPr>
        <w:t xml:space="preserve"> about it. Some control students will use AI anyway, and some treatment students won’t bother.</w:t>
      </w:r>
    </w:p>
    <w:p w14:paraId="033BAAF0" w14:textId="77777777" w:rsidR="00C337DA" w:rsidRPr="00711F1F" w:rsidRDefault="00000000">
      <w:pPr>
        <w:pStyle w:val="BodyText"/>
        <w:rPr>
          <w:sz w:val="23"/>
          <w:szCs w:val="23"/>
        </w:rPr>
      </w:pPr>
      <w:r w:rsidRPr="00711F1F">
        <w:rPr>
          <w:sz w:val="23"/>
          <w:szCs w:val="23"/>
        </w:rPr>
        <w:lastRenderedPageBreak/>
        <w:t xml:space="preserve">That dilutes whatever you measure. If 90% of the AI arm uses AI and 40% of the “no AI” arm does too, the comparison picks up only about half the true effect, and detecting it needs about four times the students. It is tempting to fix this by comparing students who </w:t>
      </w:r>
      <w:proofErr w:type="gramStart"/>
      <w:r w:rsidRPr="00711F1F">
        <w:rPr>
          <w:sz w:val="23"/>
          <w:szCs w:val="23"/>
        </w:rPr>
        <w:t>actually used</w:t>
      </w:r>
      <w:proofErr w:type="gramEnd"/>
      <w:r w:rsidRPr="00711F1F">
        <w:rPr>
          <w:sz w:val="23"/>
          <w:szCs w:val="23"/>
        </w:rPr>
        <w:t xml:space="preserve"> AI with those who didn’t. But that throws away the randomisation, because the control students who seek AI out are not a random subset. In a world where most students already use AI, a “no AI” arm mostly measures </w:t>
      </w:r>
      <w:r w:rsidRPr="00711F1F">
        <w:rPr>
          <w:i/>
          <w:iCs/>
          <w:sz w:val="23"/>
          <w:szCs w:val="23"/>
        </w:rPr>
        <w:t>who follows rules</w:t>
      </w:r>
      <w:r w:rsidRPr="00711F1F">
        <w:rPr>
          <w:sz w:val="23"/>
          <w:szCs w:val="23"/>
        </w:rPr>
        <w:t>.</w:t>
      </w:r>
    </w:p>
    <w:p w14:paraId="23197402" w14:textId="77777777" w:rsidR="00C337DA" w:rsidRPr="00711F1F" w:rsidRDefault="00000000">
      <w:pPr>
        <w:pStyle w:val="Heading2"/>
        <w:rPr>
          <w:sz w:val="23"/>
          <w:szCs w:val="23"/>
        </w:rPr>
      </w:pPr>
      <w:bookmarkStart w:id="5" w:name="X7b20ff14c21f495846934a8dd44cfee28e5afcd"/>
      <w:bookmarkEnd w:id="4"/>
      <w:r w:rsidRPr="00711F1F">
        <w:rPr>
          <w:sz w:val="23"/>
          <w:szCs w:val="23"/>
        </w:rPr>
        <w:t>Problem 2: Students are not independent units</w:t>
      </w:r>
    </w:p>
    <w:p w14:paraId="22843AC3" w14:textId="77777777" w:rsidR="00C337DA" w:rsidRPr="00711F1F" w:rsidRDefault="00000000">
      <w:pPr>
        <w:pStyle w:val="FirstParagraph"/>
        <w:rPr>
          <w:sz w:val="23"/>
          <w:szCs w:val="23"/>
        </w:rPr>
      </w:pPr>
      <w:r w:rsidRPr="00711F1F">
        <w:rPr>
          <w:sz w:val="23"/>
          <w:szCs w:val="23"/>
        </w:rPr>
        <w:t>Even with perfect compliance, students talk. They share prompts and pass AI-generated notes around, so a control student can be treated without touching a chatbot. The standard fix is to randomise groups instead of individuals; the Harvard trial I come back to below randomised small peer-instruction groups of two or three students. But students in the same group share a tutor and each other, so the twentieth student in a tutorial adds much less new information than the first. With 120 students in tutorials of 20, even modest similarity within tutorials makes the class behave like about 62 students.</w:t>
      </w:r>
    </w:p>
    <w:p w14:paraId="45CF00A3" w14:textId="77777777" w:rsidR="00C337DA" w:rsidRPr="00711F1F" w:rsidRDefault="00000000">
      <w:pPr>
        <w:pStyle w:val="Heading2"/>
        <w:rPr>
          <w:sz w:val="23"/>
          <w:szCs w:val="23"/>
        </w:rPr>
      </w:pPr>
      <w:bookmarkStart w:id="6" w:name="Xd6d04af83ea46aede47952a05885ac4fff33433"/>
      <w:bookmarkEnd w:id="5"/>
      <w:r w:rsidRPr="00711F1F">
        <w:rPr>
          <w:sz w:val="23"/>
          <w:szCs w:val="23"/>
        </w:rPr>
        <w:t>Problem 3: The ethics a clinical trial gets to lean on</w:t>
      </w:r>
    </w:p>
    <w:p w14:paraId="31585717" w14:textId="77777777" w:rsidR="00C337DA" w:rsidRPr="00711F1F" w:rsidRDefault="00000000">
      <w:pPr>
        <w:pStyle w:val="FirstParagraph"/>
        <w:rPr>
          <w:sz w:val="23"/>
          <w:szCs w:val="23"/>
        </w:rPr>
      </w:pPr>
      <w:r w:rsidRPr="00711F1F">
        <w:rPr>
          <w:sz w:val="23"/>
          <w:szCs w:val="23"/>
        </w:rPr>
        <w:t>Clinical trials lean on equipoise: genuine uncertainty about which arm is better. A classroom has a version of this, but two things make it harder to argue. Grades count: if AI changes performance, one group gets an advantage on marks towards their degree. And policy may forbid it: allowing AI for some students and banning it for others can conflict with course regulations before you reach the ethics form.</w:t>
      </w:r>
    </w:p>
    <w:p w14:paraId="2511DA16" w14:textId="77777777" w:rsidR="00C337DA" w:rsidRPr="00711F1F" w:rsidRDefault="00000000">
      <w:pPr>
        <w:pStyle w:val="BodyText"/>
        <w:rPr>
          <w:sz w:val="23"/>
          <w:szCs w:val="23"/>
        </w:rPr>
      </w:pPr>
      <w:r w:rsidRPr="00711F1F">
        <w:rPr>
          <w:sz w:val="23"/>
          <w:szCs w:val="23"/>
        </w:rPr>
        <w:t>Students can’t be blinded either. Everyone knows their arm, which invites resentment or compensatory effort. The analyst can be, though. In my own work I won’t know which students took part; I will only have access to the data for modelling. That is the same separation the external evaluator offered, and it has the same limit: it keeps my expectations out of the analysis, but it can’t change what happens in the classroom.</w:t>
      </w:r>
    </w:p>
    <w:p w14:paraId="38E83178" w14:textId="77777777" w:rsidR="00C337DA" w:rsidRPr="00711F1F" w:rsidRDefault="00000000">
      <w:pPr>
        <w:pStyle w:val="BodyText"/>
        <w:rPr>
          <w:sz w:val="23"/>
          <w:szCs w:val="23"/>
        </w:rPr>
      </w:pPr>
      <w:r w:rsidRPr="00711F1F">
        <w:rPr>
          <w:sz w:val="23"/>
          <w:szCs w:val="23"/>
        </w:rPr>
        <w:t>Finally, the outcome is slippery. A mark on an AI-assisted assignment measures performance. Learning only shows up later, on unaided assessments, and AI can raise the first while lowering the second.</w:t>
      </w:r>
    </w:p>
    <w:p w14:paraId="3EBE9A44" w14:textId="77777777" w:rsidR="00C337DA" w:rsidRPr="00711F1F" w:rsidRDefault="00000000">
      <w:pPr>
        <w:pStyle w:val="Heading2"/>
        <w:rPr>
          <w:sz w:val="23"/>
          <w:szCs w:val="23"/>
        </w:rPr>
      </w:pPr>
      <w:bookmarkStart w:id="7" w:name="what-close-rcts-have-done-and-concluded"/>
      <w:bookmarkEnd w:id="6"/>
      <w:r w:rsidRPr="00711F1F">
        <w:rPr>
          <w:sz w:val="23"/>
          <w:szCs w:val="23"/>
        </w:rPr>
        <w:t>What close RCTs have done and concluded</w:t>
      </w:r>
    </w:p>
    <w:p w14:paraId="3130FC18" w14:textId="77777777" w:rsidR="00C337DA" w:rsidRPr="00711F1F" w:rsidRDefault="00000000">
      <w:pPr>
        <w:pStyle w:val="FirstParagraph"/>
        <w:rPr>
          <w:sz w:val="23"/>
          <w:szCs w:val="23"/>
        </w:rPr>
      </w:pPr>
      <w:r w:rsidRPr="00711F1F">
        <w:rPr>
          <w:sz w:val="23"/>
          <w:szCs w:val="23"/>
        </w:rPr>
        <w:t>Two recent trials come close to the obvious design. Between them, they run into most of the problems above.</w:t>
      </w:r>
    </w:p>
    <w:p w14:paraId="3F43F2F2" w14:textId="77777777" w:rsidR="00C337DA" w:rsidRPr="00711F1F" w:rsidRDefault="00000000">
      <w:pPr>
        <w:pStyle w:val="Heading3"/>
        <w:rPr>
          <w:sz w:val="23"/>
          <w:szCs w:val="23"/>
        </w:rPr>
      </w:pPr>
      <w:bookmarkStart w:id="8" w:name="a-parallel-group-trial-in-hungary"/>
      <w:r w:rsidRPr="00711F1F">
        <w:rPr>
          <w:sz w:val="23"/>
          <w:szCs w:val="23"/>
        </w:rPr>
        <w:t>A parallel-group trial in Hungary</w:t>
      </w:r>
    </w:p>
    <w:p w14:paraId="2CCBF9AB" w14:textId="77777777" w:rsidR="00C337DA" w:rsidRPr="00711F1F" w:rsidRDefault="00000000">
      <w:pPr>
        <w:pStyle w:val="FirstParagraph"/>
        <w:rPr>
          <w:sz w:val="23"/>
          <w:szCs w:val="23"/>
        </w:rPr>
      </w:pPr>
      <w:r w:rsidRPr="00711F1F">
        <w:rPr>
          <w:sz w:val="23"/>
          <w:szCs w:val="23"/>
        </w:rPr>
        <w:t>In spring 2025, two instructors at Corvinus University of Budapest ran the obvious experiment in an operations research course (</w:t>
      </w:r>
      <w:hyperlink r:id="rId6">
        <w:r w:rsidRPr="00711F1F">
          <w:rPr>
            <w:rStyle w:val="Hyperlink"/>
            <w:sz w:val="23"/>
            <w:szCs w:val="23"/>
          </w:rPr>
          <w:t>Benedek &amp; Sziklai, 2025</w:t>
        </w:r>
      </w:hyperlink>
      <w:r w:rsidRPr="00711F1F">
        <w:rPr>
          <w:sz w:val="23"/>
          <w:szCs w:val="23"/>
        </w:rPr>
        <w:t>). About 95 students were randomised to a group that could use AI in classes and exams or a group that couldn’t. The study was pre-registered and approved by the ethics board, senior university staff and the student council. To keep it fair, after every test the lower-scoring group was topped up by the difference in group averages.</w:t>
      </w:r>
    </w:p>
    <w:p w14:paraId="2835E11A" w14:textId="77777777" w:rsidR="00C337DA" w:rsidRPr="00711F1F" w:rsidRDefault="00000000">
      <w:pPr>
        <w:pStyle w:val="BodyText"/>
        <w:rPr>
          <w:sz w:val="23"/>
          <w:szCs w:val="23"/>
        </w:rPr>
      </w:pPr>
      <w:r w:rsidRPr="00711F1F">
        <w:rPr>
          <w:sz w:val="23"/>
          <w:szCs w:val="23"/>
        </w:rPr>
        <w:lastRenderedPageBreak/>
        <w:t>It still didn’t hold. Students complained from week 2, disputed how the compensation was calculated, and appealed to the programme director. About a dozen went to the national media, and one appealed to Hungary’s State Secretary for Higher Education, whose written opinion said the experiment could harm students’ equal chances. A week before exams, the groups were merged. The authors’ own reading is telling: the students’ reaction was more revealing than the data, because it showed AI had already become something students consider essential.</w:t>
      </w:r>
    </w:p>
    <w:p w14:paraId="36095CF7" w14:textId="77777777" w:rsidR="00C337DA" w:rsidRPr="00711F1F" w:rsidRDefault="00000000">
      <w:pPr>
        <w:pStyle w:val="BodyText"/>
        <w:rPr>
          <w:sz w:val="23"/>
          <w:szCs w:val="23"/>
        </w:rPr>
      </w:pPr>
      <w:r w:rsidRPr="00711F1F">
        <w:rPr>
          <w:sz w:val="23"/>
          <w:szCs w:val="23"/>
        </w:rPr>
        <w:t xml:space="preserve">They say it taught them a few lessons. They focused on making the study fair in </w:t>
      </w:r>
      <w:proofErr w:type="gramStart"/>
      <w:r w:rsidRPr="00711F1F">
        <w:rPr>
          <w:sz w:val="23"/>
          <w:szCs w:val="23"/>
        </w:rPr>
        <w:t>fact, and</w:t>
      </w:r>
      <w:proofErr w:type="gramEnd"/>
      <w:r w:rsidRPr="00711F1F">
        <w:rPr>
          <w:sz w:val="23"/>
          <w:szCs w:val="23"/>
        </w:rPr>
        <w:t xml:space="preserve"> underestimated how fair it would feel to students. Telling students earlier, checking in regularly and offering a way to opt out might all have helped.</w:t>
      </w:r>
    </w:p>
    <w:p w14:paraId="20404440" w14:textId="77777777" w:rsidR="00C337DA" w:rsidRPr="00711F1F" w:rsidRDefault="00000000">
      <w:pPr>
        <w:pStyle w:val="BodyText"/>
        <w:rPr>
          <w:sz w:val="23"/>
          <w:szCs w:val="23"/>
        </w:rPr>
      </w:pPr>
      <w:r w:rsidRPr="00711F1F">
        <w:rPr>
          <w:sz w:val="23"/>
          <w:szCs w:val="23"/>
        </w:rPr>
        <w:t xml:space="preserve">That struck a chord with me. In an </w:t>
      </w:r>
      <w:hyperlink r:id="rId7">
        <w:r w:rsidRPr="00711F1F">
          <w:rPr>
            <w:rStyle w:val="Hyperlink"/>
            <w:sz w:val="23"/>
            <w:szCs w:val="23"/>
          </w:rPr>
          <w:t>earlier note</w:t>
        </w:r>
      </w:hyperlink>
      <w:r w:rsidRPr="00711F1F">
        <w:rPr>
          <w:sz w:val="23"/>
          <w:szCs w:val="23"/>
        </w:rPr>
        <w:t xml:space="preserve">, I wrote about my years in HIV and SRHR programme design, where the recurring failure was designing </w:t>
      </w:r>
      <w:r w:rsidRPr="00711F1F">
        <w:rPr>
          <w:i/>
          <w:iCs/>
          <w:sz w:val="23"/>
          <w:szCs w:val="23"/>
        </w:rPr>
        <w:t>for</w:t>
      </w:r>
      <w:r w:rsidRPr="00711F1F">
        <w:rPr>
          <w:sz w:val="23"/>
          <w:szCs w:val="23"/>
        </w:rPr>
        <w:t xml:space="preserve"> young people rather than </w:t>
      </w:r>
      <w:r w:rsidRPr="00711F1F">
        <w:rPr>
          <w:i/>
          <w:iCs/>
          <w:sz w:val="23"/>
          <w:szCs w:val="23"/>
        </w:rPr>
        <w:t>with</w:t>
      </w:r>
      <w:r w:rsidRPr="00711F1F">
        <w:rPr>
          <w:sz w:val="23"/>
          <w:szCs w:val="23"/>
        </w:rPr>
        <w:t xml:space="preserve"> them. Students were represented here through the student council’s approval. But approving a design is not the same as helping shape it.</w:t>
      </w:r>
    </w:p>
    <w:p w14:paraId="5C8720E4" w14:textId="77777777" w:rsidR="00C337DA" w:rsidRPr="00711F1F" w:rsidRDefault="00000000">
      <w:pPr>
        <w:pStyle w:val="Heading3"/>
        <w:rPr>
          <w:sz w:val="23"/>
          <w:szCs w:val="23"/>
        </w:rPr>
      </w:pPr>
      <w:bookmarkStart w:id="9" w:name="a-crossover-trial-at-harvard"/>
      <w:bookmarkEnd w:id="8"/>
      <w:r w:rsidRPr="00711F1F">
        <w:rPr>
          <w:sz w:val="23"/>
          <w:szCs w:val="23"/>
        </w:rPr>
        <w:t>A crossover trial at Harvard</w:t>
      </w:r>
    </w:p>
    <w:p w14:paraId="4705BC45" w14:textId="77777777" w:rsidR="00C337DA" w:rsidRPr="00711F1F" w:rsidRDefault="00000000">
      <w:pPr>
        <w:pStyle w:val="FirstParagraph"/>
        <w:rPr>
          <w:sz w:val="23"/>
          <w:szCs w:val="23"/>
        </w:rPr>
      </w:pPr>
      <w:r w:rsidRPr="00711F1F">
        <w:rPr>
          <w:sz w:val="23"/>
          <w:szCs w:val="23"/>
        </w:rPr>
        <w:t>A Harvard physics trial took a different route (</w:t>
      </w:r>
      <w:hyperlink r:id="rId8">
        <w:r w:rsidRPr="00711F1F">
          <w:rPr>
            <w:rStyle w:val="Hyperlink"/>
            <w:sz w:val="23"/>
            <w:szCs w:val="23"/>
          </w:rPr>
          <w:t>Kestin et al., 2025</w:t>
        </w:r>
      </w:hyperlink>
      <w:r w:rsidRPr="00711F1F">
        <w:rPr>
          <w:sz w:val="23"/>
          <w:szCs w:val="23"/>
        </w:rPr>
        <w:t>). It used a crossover. In weeks 9 and 10 of the course, each student had one lesson with an AI tutor at home and one 75-minute active-learning class, with the groups swapping between weeks. About 194 students were included. The AI tutor came out ahead by roughly 0.73 to 1.3 standard deviations, on a post-test taken straight after each lesson.</w:t>
      </w:r>
    </w:p>
    <w:p w14:paraId="42147D0E" w14:textId="77777777" w:rsidR="00C337DA" w:rsidRPr="00711F1F" w:rsidRDefault="00000000">
      <w:pPr>
        <w:pStyle w:val="BodyText"/>
        <w:rPr>
          <w:sz w:val="23"/>
          <w:szCs w:val="23"/>
        </w:rPr>
      </w:pPr>
      <w:r w:rsidRPr="00711F1F">
        <w:rPr>
          <w:sz w:val="23"/>
          <w:szCs w:val="23"/>
        </w:rPr>
        <w:t>It is one of the most cited results in this area, and the crossover is a clever answer to the fairness problem: nobody misses out. Reading it with a trialist’s eye, though, I found myself asking a few questions. The two lessons, surface tension and then fluid flow, were chosen to be independent, and there was no washout between them. But both are about fluids and pressure. Could a student who learned in week 9 to work through problems step by step with a tutor carry that habit into week 10, whichever condition they were in? The analysis adjusts for topic and prior scores, but I couldn’t find a direct check for order effects.</w:t>
      </w:r>
    </w:p>
    <w:p w14:paraId="270E61B2" w14:textId="77777777" w:rsidR="00C337DA" w:rsidRPr="00711F1F" w:rsidRDefault="00000000">
      <w:pPr>
        <w:pStyle w:val="BodyText"/>
        <w:rPr>
          <w:sz w:val="23"/>
          <w:szCs w:val="23"/>
        </w:rPr>
      </w:pPr>
      <w:r w:rsidRPr="00711F1F">
        <w:rPr>
          <w:sz w:val="23"/>
          <w:szCs w:val="23"/>
        </w:rPr>
        <w:t xml:space="preserve">The two conditions also differed in more than AI. One was self-paced at home, the other a scheduled class with peers. Students in the same course study together, so did anything from the AI lesson travel to classmates before their own AI week? Did anyone in the class week use other AI tools at home? With no way to blind, could the novelty of a new tool lift effort on its own? And with a test before and after each lesson, </w:t>
      </w:r>
      <w:proofErr w:type="gramStart"/>
      <w:r w:rsidRPr="00711F1F">
        <w:rPr>
          <w:sz w:val="23"/>
          <w:szCs w:val="23"/>
        </w:rPr>
        <w:t>back to back</w:t>
      </w:r>
      <w:proofErr w:type="gramEnd"/>
      <w:r w:rsidRPr="00711F1F">
        <w:rPr>
          <w:sz w:val="23"/>
          <w:szCs w:val="23"/>
        </w:rPr>
        <w:t>, could test fatigue have worn effort down by the second week? None of this undoes the result. It does make me ask what exactly the comparison measured, and what it says about what students keep by the end of term.</w:t>
      </w:r>
    </w:p>
    <w:p w14:paraId="6DC6BACF" w14:textId="77777777" w:rsidR="00C337DA" w:rsidRPr="00711F1F" w:rsidRDefault="00000000">
      <w:pPr>
        <w:pStyle w:val="Heading3"/>
        <w:rPr>
          <w:sz w:val="23"/>
          <w:szCs w:val="23"/>
        </w:rPr>
      </w:pPr>
      <w:bookmarkStart w:id="10" w:name="Xc23016e2b3b897374ee01c8684248e0d238d37b"/>
      <w:bookmarkEnd w:id="9"/>
      <w:r w:rsidRPr="00711F1F">
        <w:rPr>
          <w:sz w:val="23"/>
          <w:szCs w:val="23"/>
        </w:rPr>
        <w:t>Could a crossover work across a whole course?</w:t>
      </w:r>
    </w:p>
    <w:p w14:paraId="7BF98C89" w14:textId="77777777" w:rsidR="00C337DA" w:rsidRPr="00711F1F" w:rsidRDefault="00000000">
      <w:pPr>
        <w:pStyle w:val="FirstParagraph"/>
        <w:rPr>
          <w:sz w:val="23"/>
          <w:szCs w:val="23"/>
        </w:rPr>
      </w:pPr>
      <w:r w:rsidRPr="00711F1F">
        <w:rPr>
          <w:sz w:val="23"/>
          <w:szCs w:val="23"/>
        </w:rPr>
        <w:t>The Hungarian authors reach for the same design from the other direction. Looking back, they suggest it would have been better to “reverse the roles of the students (AI vs. offline) midway through the semester.” The catch, they note, is that if one half of the material is harder, whoever has AI then looks advantaged.</w:t>
      </w:r>
    </w:p>
    <w:p w14:paraId="2F914ED8" w14:textId="77777777" w:rsidR="00C337DA" w:rsidRPr="00711F1F" w:rsidRDefault="00000000">
      <w:pPr>
        <w:pStyle w:val="BodyText"/>
        <w:rPr>
          <w:sz w:val="23"/>
          <w:szCs w:val="23"/>
        </w:rPr>
      </w:pPr>
      <w:r w:rsidRPr="00711F1F">
        <w:rPr>
          <w:sz w:val="23"/>
          <w:szCs w:val="23"/>
        </w:rPr>
        <w:lastRenderedPageBreak/>
        <w:t xml:space="preserve">Reading the two trials side by side, I kept coming back to the </w:t>
      </w:r>
      <w:r w:rsidRPr="00711F1F">
        <w:rPr>
          <w:i/>
          <w:iCs/>
          <w:sz w:val="23"/>
          <w:szCs w:val="23"/>
        </w:rPr>
        <w:t>washout</w:t>
      </w:r>
      <w:r w:rsidRPr="00711F1F">
        <w:rPr>
          <w:sz w:val="23"/>
          <w:szCs w:val="23"/>
        </w:rPr>
        <w:t xml:space="preserve">: the gap in a clinical crossover that lets the first treatment wear off before the second. Harvard didn’t use one. To be fair to the team, that was probably not a choice: a course can’t pause teaching for a week so students can forget a strategy, and the syllabus </w:t>
      </w:r>
      <w:proofErr w:type="gramStart"/>
      <w:r w:rsidRPr="00711F1F">
        <w:rPr>
          <w:sz w:val="23"/>
          <w:szCs w:val="23"/>
        </w:rPr>
        <w:t>has to</w:t>
      </w:r>
      <w:proofErr w:type="gramEnd"/>
      <w:r w:rsidRPr="00711F1F">
        <w:rPr>
          <w:sz w:val="23"/>
          <w:szCs w:val="23"/>
        </w:rPr>
        <w:t xml:space="preserve"> move on. I’m not sure a classroom can have a washout at all. A washout works when the effect fades, like a drug clearing the bloodstream. Learning is supposed to stick, and that lasting effect is the very thing we want to measure. Habits stick too, and the topic changes along with the period.</w:t>
      </w:r>
    </w:p>
    <w:p w14:paraId="748A7DAC" w14:textId="77777777" w:rsidR="00C337DA" w:rsidRPr="00711F1F" w:rsidRDefault="00000000">
      <w:pPr>
        <w:pStyle w:val="BodyText"/>
        <w:rPr>
          <w:sz w:val="23"/>
          <w:szCs w:val="23"/>
        </w:rPr>
      </w:pPr>
      <w:r w:rsidRPr="00711F1F">
        <w:rPr>
          <w:sz w:val="23"/>
          <w:szCs w:val="23"/>
        </w:rPr>
        <w:t>Harvard’s short cycle and immediate tests keep carryover small, which is also why the result speaks to performance rather than lasting learning. Rotating AI access by week or topic, with a delayed unaided test for each, might balance the two. It might still be hard to run.</w:t>
      </w:r>
    </w:p>
    <w:p w14:paraId="00041B16" w14:textId="77777777" w:rsidR="00C337DA" w:rsidRPr="00711F1F" w:rsidRDefault="00000000">
      <w:pPr>
        <w:pStyle w:val="Heading2"/>
        <w:rPr>
          <w:sz w:val="23"/>
          <w:szCs w:val="23"/>
        </w:rPr>
      </w:pPr>
      <w:bookmarkStart w:id="11" w:name="Xb29d9a12c4641cd2de66130026de16de6b6ffa8"/>
      <w:bookmarkEnd w:id="7"/>
      <w:bookmarkEnd w:id="10"/>
      <w:r w:rsidRPr="00711F1F">
        <w:rPr>
          <w:sz w:val="23"/>
          <w:szCs w:val="23"/>
        </w:rPr>
        <w:t>What the evidence we already have looks like</w:t>
      </w:r>
    </w:p>
    <w:p w14:paraId="388FC82D" w14:textId="77777777" w:rsidR="00C337DA" w:rsidRPr="00711F1F" w:rsidRDefault="00000000">
      <w:pPr>
        <w:pStyle w:val="FirstParagraph"/>
        <w:rPr>
          <w:sz w:val="23"/>
          <w:szCs w:val="23"/>
        </w:rPr>
      </w:pPr>
      <w:r w:rsidRPr="00711F1F">
        <w:rPr>
          <w:sz w:val="23"/>
          <w:szCs w:val="23"/>
        </w:rPr>
        <w:t>Beyond these two trials, most of what we “know” about AI and learning comes from weaker designs, and three patterns kept coming back.</w:t>
      </w:r>
    </w:p>
    <w:p w14:paraId="7EFF2E20" w14:textId="77777777" w:rsidR="00C337DA" w:rsidRPr="00711F1F" w:rsidRDefault="00000000">
      <w:pPr>
        <w:pStyle w:val="Heading3"/>
        <w:rPr>
          <w:sz w:val="23"/>
          <w:szCs w:val="23"/>
        </w:rPr>
      </w:pPr>
      <w:bookmarkStart w:id="12" w:name="most-studies-measure-ai-use-by-asking"/>
      <w:r w:rsidRPr="00711F1F">
        <w:rPr>
          <w:sz w:val="23"/>
          <w:szCs w:val="23"/>
        </w:rPr>
        <w:t>Most studies measure AI use by asking</w:t>
      </w:r>
    </w:p>
    <w:p w14:paraId="1E999024" w14:textId="77777777" w:rsidR="00C337DA" w:rsidRPr="00711F1F" w:rsidRDefault="00000000">
      <w:pPr>
        <w:pStyle w:val="FirstParagraph"/>
        <w:rPr>
          <w:sz w:val="23"/>
          <w:szCs w:val="23"/>
        </w:rPr>
      </w:pPr>
      <w:r w:rsidRPr="00711F1F">
        <w:rPr>
          <w:sz w:val="23"/>
          <w:szCs w:val="23"/>
        </w:rPr>
        <w:t xml:space="preserve">The typical study surveys students about their AI use, then relates the answers to grades or, more often, to how much students </w:t>
      </w:r>
      <w:r w:rsidRPr="00711F1F">
        <w:rPr>
          <w:i/>
          <w:iCs/>
          <w:sz w:val="23"/>
          <w:szCs w:val="23"/>
        </w:rPr>
        <w:t>feel</w:t>
      </w:r>
      <w:r w:rsidRPr="00711F1F">
        <w:rPr>
          <w:sz w:val="23"/>
          <w:szCs w:val="23"/>
        </w:rPr>
        <w:t xml:space="preserve"> they learned. In one study of 210 programming students, five survey-based AI-use profiles differed in perceived difficulty and self-rated understanding, but not in assessment performance (</w:t>
      </w:r>
      <w:hyperlink r:id="rId9">
        <w:r w:rsidRPr="00711F1F">
          <w:rPr>
            <w:rStyle w:val="Hyperlink"/>
            <w:sz w:val="23"/>
            <w:szCs w:val="23"/>
          </w:rPr>
          <w:t>Lepp, 2026</w:t>
        </w:r>
      </w:hyperlink>
      <w:r w:rsidRPr="00711F1F">
        <w:rPr>
          <w:sz w:val="23"/>
          <w:szCs w:val="23"/>
        </w:rPr>
        <w:t>).</w:t>
      </w:r>
    </w:p>
    <w:p w14:paraId="043B7AFD" w14:textId="77777777" w:rsidR="00C337DA" w:rsidRPr="00711F1F" w:rsidRDefault="00000000">
      <w:pPr>
        <w:pStyle w:val="BodyText"/>
        <w:rPr>
          <w:sz w:val="23"/>
          <w:szCs w:val="23"/>
        </w:rPr>
      </w:pPr>
      <w:r w:rsidRPr="00711F1F">
        <w:rPr>
          <w:sz w:val="23"/>
          <w:szCs w:val="23"/>
        </w:rPr>
        <w:t>I remember this from my own MSc. When we were asked in class whether anyone had used AI, most of us were shy to raise our hands, sometimes until the question was asked a different way. Studies point the same way: there is a stigma around AI use, so self-reported use is a shaky thing to lean on.</w:t>
      </w:r>
    </w:p>
    <w:p w14:paraId="78EA0171" w14:textId="77777777" w:rsidR="00C337DA" w:rsidRPr="00711F1F" w:rsidRDefault="00000000">
      <w:pPr>
        <w:pStyle w:val="BodyText"/>
        <w:rPr>
          <w:sz w:val="23"/>
          <w:szCs w:val="23"/>
        </w:rPr>
      </w:pPr>
      <w:r w:rsidRPr="00711F1F">
        <w:rPr>
          <w:sz w:val="23"/>
          <w:szCs w:val="23"/>
        </w:rPr>
        <w:t>In a University of Chicago study, about 60% of students said they used AI, while about 90% said their peers did, a gap students put down to shame (</w:t>
      </w:r>
      <w:hyperlink r:id="rId10">
        <w:r w:rsidRPr="00711F1F">
          <w:rPr>
            <w:rStyle w:val="Hyperlink"/>
            <w:sz w:val="23"/>
            <w:szCs w:val="23"/>
          </w:rPr>
          <w:t>Kale et al., 2026</w:t>
        </w:r>
      </w:hyperlink>
      <w:r w:rsidRPr="00711F1F">
        <w:rPr>
          <w:sz w:val="23"/>
          <w:szCs w:val="23"/>
        </w:rPr>
        <w:t>). Among 863 undergraduates in Vietnam, students rated classmates’ AI-assisted cheating as more frequent than their own for all ten behaviours asked about (</w:t>
      </w:r>
      <w:hyperlink r:id="rId11">
        <w:r w:rsidRPr="00711F1F">
          <w:rPr>
            <w:rStyle w:val="Hyperlink"/>
            <w:sz w:val="23"/>
            <w:szCs w:val="23"/>
          </w:rPr>
          <w:t>Nguyen &amp; Duong, 2026</w:t>
        </w:r>
      </w:hyperlink>
      <w:r w:rsidRPr="00711F1F">
        <w:rPr>
          <w:sz w:val="23"/>
          <w:szCs w:val="23"/>
        </w:rPr>
        <w:t xml:space="preserve">). If reporting error were purely random, it would only shrink effects towards zero. But if weaker students use AI most </w:t>
      </w:r>
      <w:r w:rsidRPr="00711F1F">
        <w:rPr>
          <w:i/>
          <w:iCs/>
          <w:sz w:val="23"/>
          <w:szCs w:val="23"/>
        </w:rPr>
        <w:t>and</w:t>
      </w:r>
      <w:r w:rsidRPr="00711F1F">
        <w:rPr>
          <w:sz w:val="23"/>
          <w:szCs w:val="23"/>
        </w:rPr>
        <w:t xml:space="preserve"> under-report most, the bias can go either way, and nothing in the data tells you which.</w:t>
      </w:r>
    </w:p>
    <w:p w14:paraId="44463B78" w14:textId="77777777" w:rsidR="00C337DA" w:rsidRPr="00711F1F" w:rsidRDefault="00000000">
      <w:pPr>
        <w:pStyle w:val="Heading3"/>
        <w:rPr>
          <w:sz w:val="23"/>
          <w:szCs w:val="23"/>
        </w:rPr>
      </w:pPr>
      <w:bookmarkStart w:id="13" w:name="logs-describe-use-not-effect"/>
      <w:bookmarkEnd w:id="12"/>
      <w:r w:rsidRPr="00711F1F">
        <w:rPr>
          <w:sz w:val="23"/>
          <w:szCs w:val="23"/>
        </w:rPr>
        <w:t>Logs describe use, not effect</w:t>
      </w:r>
    </w:p>
    <w:p w14:paraId="55644854" w14:textId="77777777" w:rsidR="00C337DA" w:rsidRPr="00711F1F" w:rsidRDefault="00000000">
      <w:pPr>
        <w:pStyle w:val="FirstParagraph"/>
        <w:rPr>
          <w:sz w:val="23"/>
          <w:szCs w:val="23"/>
        </w:rPr>
      </w:pPr>
      <w:r w:rsidRPr="00711F1F">
        <w:rPr>
          <w:sz w:val="23"/>
          <w:szCs w:val="23"/>
        </w:rPr>
        <w:t>Logs avoid the self-report problem. Anthropic analysed 574,740 academic conversations on Claude.ai and classified them on a two-by-two grid: Direct versus Collaborative, and Problem Solving versus Output Creation (</w:t>
      </w:r>
      <w:hyperlink r:id="rId12">
        <w:r w:rsidRPr="00711F1F">
          <w:rPr>
            <w:rStyle w:val="Hyperlink"/>
            <w:sz w:val="23"/>
            <w:szCs w:val="23"/>
          </w:rPr>
          <w:t>Anthropic, 2025</w:t>
        </w:r>
      </w:hyperlink>
      <w:r w:rsidRPr="00711F1F">
        <w:rPr>
          <w:sz w:val="23"/>
          <w:szCs w:val="23"/>
        </w:rPr>
        <w:t>). Each cell held 23% to 29% of conversations, and about 47% were Direct.</w:t>
      </w:r>
    </w:p>
    <w:p w14:paraId="0337A146" w14:textId="77777777" w:rsidR="00C337DA" w:rsidRPr="00711F1F" w:rsidRDefault="00000000">
      <w:pPr>
        <w:pStyle w:val="BodyText"/>
        <w:rPr>
          <w:sz w:val="23"/>
          <w:szCs w:val="23"/>
        </w:rPr>
      </w:pPr>
      <w:r w:rsidRPr="00711F1F">
        <w:rPr>
          <w:sz w:val="23"/>
          <w:szCs w:val="23"/>
        </w:rPr>
        <w:t xml:space="preserve">But the report is clear about what it can’t say. It has no outcome data, its sample likely skews towards early adopters, and it sees only one tool over an 18-day window. Profiling </w:t>
      </w:r>
      <w:r w:rsidRPr="00711F1F">
        <w:rPr>
          <w:i/>
          <w:iCs/>
          <w:sz w:val="23"/>
          <w:szCs w:val="23"/>
        </w:rPr>
        <w:t>how</w:t>
      </w:r>
      <w:r w:rsidRPr="00711F1F">
        <w:rPr>
          <w:sz w:val="23"/>
          <w:szCs w:val="23"/>
        </w:rPr>
        <w:t xml:space="preserve"> students use AI, however precisely, describes the exposure. It is not an estimate of its effect. Logs solve the measurement problem, but not the confounding one, and a student’s AI use is spread across tools no single provider can see.</w:t>
      </w:r>
    </w:p>
    <w:p w14:paraId="0832BD58" w14:textId="77777777" w:rsidR="00C337DA" w:rsidRPr="00711F1F" w:rsidRDefault="00000000">
      <w:pPr>
        <w:pStyle w:val="Heading3"/>
        <w:rPr>
          <w:sz w:val="23"/>
          <w:szCs w:val="23"/>
        </w:rPr>
      </w:pPr>
      <w:bookmarkStart w:id="14" w:name="most-studies-test-straight-away"/>
      <w:bookmarkEnd w:id="13"/>
      <w:r w:rsidRPr="00711F1F">
        <w:rPr>
          <w:sz w:val="23"/>
          <w:szCs w:val="23"/>
        </w:rPr>
        <w:lastRenderedPageBreak/>
        <w:t>Most studies test straight away</w:t>
      </w:r>
    </w:p>
    <w:p w14:paraId="1D969451" w14:textId="77777777" w:rsidR="00C337DA" w:rsidRPr="00711F1F" w:rsidRDefault="00000000">
      <w:pPr>
        <w:pStyle w:val="FirstParagraph"/>
        <w:rPr>
          <w:sz w:val="23"/>
          <w:szCs w:val="23"/>
        </w:rPr>
      </w:pPr>
      <w:r w:rsidRPr="00711F1F">
        <w:rPr>
          <w:sz w:val="23"/>
          <w:szCs w:val="23"/>
        </w:rPr>
        <w:t xml:space="preserve">Most experiments run for a few lessons or weeks and test immediately, as Harvard did. With AI available, performance goes up almost by construction. Whether </w:t>
      </w:r>
      <w:r w:rsidRPr="00711F1F">
        <w:rPr>
          <w:i/>
          <w:iCs/>
          <w:sz w:val="23"/>
          <w:szCs w:val="23"/>
        </w:rPr>
        <w:t>learning</w:t>
      </w:r>
      <w:r w:rsidRPr="00711F1F">
        <w:rPr>
          <w:sz w:val="23"/>
          <w:szCs w:val="23"/>
        </w:rPr>
        <w:t xml:space="preserve"> goes up only shows when the AI is taken away. In a field experiment with nearly a thousand high school maths students, GPT-4 access improved practice grades by 48%. But once it was removed, those students did 17% worse on the exam than students who never had it (</w:t>
      </w:r>
      <w:hyperlink r:id="rId13">
        <w:r w:rsidRPr="00711F1F">
          <w:rPr>
            <w:rStyle w:val="Hyperlink"/>
            <w:sz w:val="23"/>
            <w:szCs w:val="23"/>
          </w:rPr>
          <w:t>Bastani et al., 2025</w:t>
        </w:r>
      </w:hyperlink>
      <w:r w:rsidRPr="00711F1F">
        <w:rPr>
          <w:sz w:val="23"/>
          <w:szCs w:val="23"/>
        </w:rPr>
        <w:t>).</w:t>
      </w:r>
    </w:p>
    <w:p w14:paraId="34C4AC80" w14:textId="77777777" w:rsidR="00C337DA" w:rsidRPr="00711F1F" w:rsidRDefault="00000000">
      <w:pPr>
        <w:pStyle w:val="BodyText"/>
        <w:rPr>
          <w:sz w:val="23"/>
          <w:szCs w:val="23"/>
        </w:rPr>
      </w:pPr>
      <w:r w:rsidRPr="00711F1F">
        <w:rPr>
          <w:sz w:val="23"/>
          <w:szCs w:val="23"/>
        </w:rPr>
        <w:t>Studies of real grades tell a quieter story. One difference-in-differences study of more than 138,000 university students found no differential grade effect in courses more exposed to AI (</w:t>
      </w:r>
      <w:hyperlink r:id="rId14">
        <w:r w:rsidRPr="00711F1F">
          <w:rPr>
            <w:rStyle w:val="Hyperlink"/>
            <w:sz w:val="23"/>
            <w:szCs w:val="23"/>
          </w:rPr>
          <w:t>Dumlao et al., 2026</w:t>
        </w:r>
      </w:hyperlink>
      <w:r w:rsidRPr="00711F1F">
        <w:rPr>
          <w:sz w:val="23"/>
          <w:szCs w:val="23"/>
        </w:rPr>
        <w:t>). Another found A grades rose by 13 percentage points in AI-exposed courses, mainly in unsupervised homework rather than in-person exams (</w:t>
      </w:r>
      <w:hyperlink r:id="rId15">
        <w:r w:rsidRPr="00711F1F">
          <w:rPr>
            <w:rStyle w:val="Hyperlink"/>
            <w:sz w:val="23"/>
            <w:szCs w:val="23"/>
          </w:rPr>
          <w:t>Chirikov, 2026</w:t>
        </w:r>
      </w:hyperlink>
      <w:r w:rsidRPr="00711F1F">
        <w:rPr>
          <w:sz w:val="23"/>
          <w:szCs w:val="23"/>
        </w:rPr>
        <w:t>). That looks more like AI doing the work than students learning more, though the evidence is still too thin to be sure.</w:t>
      </w:r>
    </w:p>
    <w:p w14:paraId="781A8738" w14:textId="77777777" w:rsidR="00C337DA" w:rsidRPr="00711F1F" w:rsidRDefault="00000000">
      <w:pPr>
        <w:pStyle w:val="Heading2"/>
        <w:rPr>
          <w:sz w:val="23"/>
          <w:szCs w:val="23"/>
        </w:rPr>
      </w:pPr>
      <w:bookmarkStart w:id="15" w:name="what-clinical-trials-already-worked-out"/>
      <w:bookmarkEnd w:id="11"/>
      <w:bookmarkEnd w:id="14"/>
      <w:r w:rsidRPr="00711F1F">
        <w:rPr>
          <w:sz w:val="23"/>
          <w:szCs w:val="23"/>
        </w:rPr>
        <w:t>What clinical trials already worked out</w:t>
      </w:r>
    </w:p>
    <w:p w14:paraId="2CC27A4D" w14:textId="77777777" w:rsidR="00C337DA" w:rsidRPr="00711F1F" w:rsidRDefault="00000000">
      <w:pPr>
        <w:pStyle w:val="FirstParagraph"/>
        <w:rPr>
          <w:sz w:val="23"/>
          <w:szCs w:val="23"/>
        </w:rPr>
      </w:pPr>
      <w:r w:rsidRPr="00711F1F">
        <w:rPr>
          <w:sz w:val="23"/>
          <w:szCs w:val="23"/>
        </w:rPr>
        <w:t xml:space="preserve">This is where the trial curation work changed how I see the problem. In a drug trial, patients take rescue medication or stop treatment. The ICH E9(R1) estimand framework calls these intercurrent events and makes trialists say up front how each is handled. The effect of being </w:t>
      </w:r>
      <w:r w:rsidRPr="00711F1F">
        <w:rPr>
          <w:i/>
          <w:iCs/>
          <w:sz w:val="23"/>
          <w:szCs w:val="23"/>
        </w:rPr>
        <w:t>assigned</w:t>
      </w:r>
      <w:r w:rsidRPr="00711F1F">
        <w:rPr>
          <w:sz w:val="23"/>
          <w:szCs w:val="23"/>
        </w:rPr>
        <w:t xml:space="preserve"> to a drug and the effect </w:t>
      </w:r>
      <w:r w:rsidRPr="00711F1F">
        <w:rPr>
          <w:i/>
          <w:iCs/>
          <w:sz w:val="23"/>
          <w:szCs w:val="23"/>
        </w:rPr>
        <w:t>if</w:t>
      </w:r>
      <w:r w:rsidRPr="00711F1F">
        <w:rPr>
          <w:sz w:val="23"/>
          <w:szCs w:val="23"/>
        </w:rPr>
        <w:t xml:space="preserve"> nobody had needed rescue medication answer different questions.</w:t>
      </w:r>
    </w:p>
    <w:p w14:paraId="3BDA9CF0" w14:textId="77777777" w:rsidR="00C337DA" w:rsidRPr="00711F1F" w:rsidRDefault="00000000">
      <w:pPr>
        <w:pStyle w:val="BodyText"/>
        <w:rPr>
          <w:sz w:val="23"/>
          <w:szCs w:val="23"/>
        </w:rPr>
      </w:pPr>
      <w:r w:rsidRPr="00711F1F">
        <w:rPr>
          <w:sz w:val="23"/>
          <w:szCs w:val="23"/>
        </w:rPr>
        <w:t xml:space="preserve">The classroom has its own versions. A student in a no-AI group who uses ChatGPT anyway is the classroom’s rescue medication. A student in an AI group who never opens the tool has, in effect, stopped treatment. Seen this way, contamination stops being “the study failed” and becomes something you name in advance. The first design question is not “AI or no AI?” It is “which estimand do I actually want?” For a university deciding on AI policy, the effect of allowing or encouraging AI is arguably the right one. A clean “AI vs total abstinence” effect describes a world no student lives in </w:t>
      </w:r>
      <w:proofErr w:type="gramStart"/>
      <w:r w:rsidRPr="00711F1F">
        <w:rPr>
          <w:sz w:val="23"/>
          <w:szCs w:val="23"/>
        </w:rPr>
        <w:t>any more</w:t>
      </w:r>
      <w:proofErr w:type="gramEnd"/>
      <w:r w:rsidRPr="00711F1F">
        <w:rPr>
          <w:sz w:val="23"/>
          <w:szCs w:val="23"/>
        </w:rPr>
        <w:t>.</w:t>
      </w:r>
    </w:p>
    <w:p w14:paraId="4CC3692C" w14:textId="77777777" w:rsidR="00C337DA" w:rsidRPr="00711F1F" w:rsidRDefault="00000000">
      <w:pPr>
        <w:pStyle w:val="Heading2"/>
        <w:rPr>
          <w:sz w:val="23"/>
          <w:szCs w:val="23"/>
        </w:rPr>
      </w:pPr>
      <w:bookmarkStart w:id="16" w:name="so-is-it-that-simple"/>
      <w:bookmarkEnd w:id="15"/>
      <w:r w:rsidRPr="00711F1F">
        <w:rPr>
          <w:sz w:val="23"/>
          <w:szCs w:val="23"/>
        </w:rPr>
        <w:t>So, is it that simple?</w:t>
      </w:r>
    </w:p>
    <w:p w14:paraId="7FA6897C" w14:textId="77777777" w:rsidR="00C337DA" w:rsidRPr="00711F1F" w:rsidRDefault="00000000">
      <w:pPr>
        <w:pStyle w:val="FirstParagraph"/>
        <w:rPr>
          <w:sz w:val="23"/>
          <w:szCs w:val="23"/>
        </w:rPr>
      </w:pPr>
      <w:r w:rsidRPr="00711F1F">
        <w:rPr>
          <w:sz w:val="23"/>
          <w:szCs w:val="23"/>
        </w:rPr>
        <w:t>No. Every design I have looked at solves part of the problem and leaves another part open. The honest move is to say which part each one leaves, out loud.</w:t>
      </w:r>
    </w:p>
    <w:p w14:paraId="32F54558" w14:textId="77777777" w:rsidR="00C337DA" w:rsidRPr="00711F1F" w:rsidRDefault="00000000">
      <w:pPr>
        <w:pStyle w:val="BodyText"/>
        <w:rPr>
          <w:sz w:val="23"/>
          <w:szCs w:val="23"/>
        </w:rPr>
      </w:pPr>
      <w:r w:rsidRPr="00711F1F">
        <w:rPr>
          <w:sz w:val="23"/>
          <w:szCs w:val="23"/>
        </w:rPr>
        <w:t>If you are doing this kind of work, I would love to hear how you are approaching it. What design did you choose, what did you have to give up, and what would you do differently?</w:t>
      </w:r>
    </w:p>
    <w:p w14:paraId="06721F02" w14:textId="77777777" w:rsidR="00C337DA" w:rsidRPr="00711F1F" w:rsidRDefault="00000000">
      <w:pPr>
        <w:pStyle w:val="Heading2"/>
        <w:rPr>
          <w:sz w:val="23"/>
          <w:szCs w:val="23"/>
        </w:rPr>
      </w:pPr>
      <w:bookmarkStart w:id="17" w:name="key-takeaways"/>
      <w:bookmarkEnd w:id="16"/>
      <w:r w:rsidRPr="00711F1F">
        <w:rPr>
          <w:sz w:val="23"/>
          <w:szCs w:val="23"/>
        </w:rPr>
        <w:t>Key Takeaways</w:t>
      </w:r>
    </w:p>
    <w:p w14:paraId="631C41A1" w14:textId="77777777" w:rsidR="00C337DA" w:rsidRPr="00711F1F" w:rsidRDefault="00000000">
      <w:pPr>
        <w:pStyle w:val="Compact"/>
        <w:numPr>
          <w:ilvl w:val="0"/>
          <w:numId w:val="4"/>
        </w:numPr>
        <w:rPr>
          <w:sz w:val="23"/>
          <w:szCs w:val="23"/>
        </w:rPr>
      </w:pPr>
      <w:r w:rsidRPr="00711F1F">
        <w:rPr>
          <w:sz w:val="23"/>
          <w:szCs w:val="23"/>
        </w:rPr>
        <w:t>Hidden confounders bias a comparison when they both affect learning and are unevenly spread. Randomisation is the only design that guarantees balance on every hidden trait at once.</w:t>
      </w:r>
    </w:p>
    <w:p w14:paraId="20A80500" w14:textId="77777777" w:rsidR="00C337DA" w:rsidRPr="00711F1F" w:rsidRDefault="00000000">
      <w:pPr>
        <w:pStyle w:val="Compact"/>
        <w:numPr>
          <w:ilvl w:val="0"/>
          <w:numId w:val="4"/>
        </w:numPr>
        <w:rPr>
          <w:sz w:val="23"/>
          <w:szCs w:val="23"/>
        </w:rPr>
      </w:pPr>
      <w:r w:rsidRPr="00711F1F">
        <w:rPr>
          <w:sz w:val="23"/>
          <w:szCs w:val="23"/>
        </w:rPr>
        <w:t>The Hungarian trial shows the ethics can sink a study even with every approval in place. How a design feels to students matters as much as how fair it is on paper.</w:t>
      </w:r>
    </w:p>
    <w:p w14:paraId="68D4975B" w14:textId="77777777" w:rsidR="00C337DA" w:rsidRPr="00711F1F" w:rsidRDefault="00000000">
      <w:pPr>
        <w:pStyle w:val="Compact"/>
        <w:numPr>
          <w:ilvl w:val="0"/>
          <w:numId w:val="4"/>
        </w:numPr>
        <w:rPr>
          <w:sz w:val="23"/>
          <w:szCs w:val="23"/>
        </w:rPr>
      </w:pPr>
      <w:r w:rsidRPr="00711F1F">
        <w:rPr>
          <w:sz w:val="23"/>
          <w:szCs w:val="23"/>
        </w:rPr>
        <w:t>The Harvard crossover answers the fairness problem, but with no washout and immediate tests, it speaks more to performance after one lesson than to lasting learning.</w:t>
      </w:r>
    </w:p>
    <w:p w14:paraId="3EBF6D67" w14:textId="77777777" w:rsidR="00C337DA" w:rsidRPr="00711F1F" w:rsidRDefault="00000000">
      <w:pPr>
        <w:pStyle w:val="Compact"/>
        <w:numPr>
          <w:ilvl w:val="0"/>
          <w:numId w:val="4"/>
        </w:numPr>
        <w:rPr>
          <w:sz w:val="23"/>
          <w:szCs w:val="23"/>
        </w:rPr>
      </w:pPr>
      <w:r w:rsidRPr="00711F1F">
        <w:rPr>
          <w:sz w:val="23"/>
          <w:szCs w:val="23"/>
        </w:rPr>
        <w:lastRenderedPageBreak/>
        <w:t>Self-reports and logs describe AI use, not its effect. And the effect of allowing AI and the effect of using it answer different questions, so it is worth deciding which one you want before you start.</w:t>
      </w:r>
    </w:p>
    <w:p w14:paraId="50D4DF1C" w14:textId="77777777" w:rsidR="00C337DA" w:rsidRPr="00711F1F" w:rsidRDefault="00000000">
      <w:pPr>
        <w:pStyle w:val="Heading2"/>
        <w:rPr>
          <w:sz w:val="23"/>
          <w:szCs w:val="23"/>
        </w:rPr>
      </w:pPr>
      <w:bookmarkStart w:id="18" w:name="references"/>
      <w:bookmarkEnd w:id="17"/>
      <w:r w:rsidRPr="00711F1F">
        <w:rPr>
          <w:sz w:val="23"/>
          <w:szCs w:val="23"/>
        </w:rPr>
        <w:t>References</w:t>
      </w:r>
    </w:p>
    <w:p w14:paraId="11801515" w14:textId="40F84DCF" w:rsidR="00C337DA" w:rsidRPr="00711F1F" w:rsidRDefault="00000000">
      <w:pPr>
        <w:pStyle w:val="Compact"/>
        <w:numPr>
          <w:ilvl w:val="0"/>
          <w:numId w:val="5"/>
        </w:numPr>
        <w:rPr>
          <w:sz w:val="23"/>
          <w:szCs w:val="23"/>
        </w:rPr>
      </w:pPr>
      <w:r w:rsidRPr="00711F1F">
        <w:rPr>
          <w:sz w:val="23"/>
          <w:szCs w:val="23"/>
        </w:rPr>
        <w:t xml:space="preserve">Anthropic. (2025). </w:t>
      </w:r>
      <w:r w:rsidRPr="00711F1F">
        <w:rPr>
          <w:i/>
          <w:iCs/>
          <w:sz w:val="23"/>
          <w:szCs w:val="23"/>
        </w:rPr>
        <w:t>Anthropic Education Report: How university students use Claude.</w:t>
      </w:r>
      <w:r w:rsidRPr="00711F1F">
        <w:rPr>
          <w:sz w:val="23"/>
          <w:szCs w:val="23"/>
        </w:rPr>
        <w:t xml:space="preserve"> </w:t>
      </w:r>
    </w:p>
    <w:p w14:paraId="79B58D48" w14:textId="516C40A1" w:rsidR="00C337DA" w:rsidRPr="00711F1F" w:rsidRDefault="00000000">
      <w:pPr>
        <w:pStyle w:val="Compact"/>
        <w:numPr>
          <w:ilvl w:val="0"/>
          <w:numId w:val="5"/>
        </w:numPr>
        <w:rPr>
          <w:sz w:val="23"/>
          <w:szCs w:val="23"/>
        </w:rPr>
      </w:pPr>
      <w:r w:rsidRPr="00711F1F">
        <w:rPr>
          <w:sz w:val="23"/>
          <w:szCs w:val="23"/>
        </w:rPr>
        <w:t xml:space="preserve">Bastani, H., Bastani, O., Sungu, A., Ge, H., Kabakcı, Ö., &amp; Mariman, R. (2025). Generative AI without guardrails can harm learning: Evidence from high school mathematics. </w:t>
      </w:r>
      <w:r w:rsidRPr="00711F1F">
        <w:rPr>
          <w:i/>
          <w:iCs/>
          <w:sz w:val="23"/>
          <w:szCs w:val="23"/>
        </w:rPr>
        <w:t>PNAS</w:t>
      </w:r>
      <w:r w:rsidRPr="00711F1F">
        <w:rPr>
          <w:sz w:val="23"/>
          <w:szCs w:val="23"/>
        </w:rPr>
        <w:t xml:space="preserve">, 122. </w:t>
      </w:r>
    </w:p>
    <w:p w14:paraId="44FA0E5F" w14:textId="6A0809C9" w:rsidR="00C337DA" w:rsidRPr="00711F1F" w:rsidRDefault="00000000">
      <w:pPr>
        <w:pStyle w:val="Compact"/>
        <w:numPr>
          <w:ilvl w:val="0"/>
          <w:numId w:val="5"/>
        </w:numPr>
        <w:rPr>
          <w:sz w:val="23"/>
          <w:szCs w:val="23"/>
        </w:rPr>
      </w:pPr>
      <w:r w:rsidRPr="00711F1F">
        <w:rPr>
          <w:sz w:val="23"/>
          <w:szCs w:val="23"/>
        </w:rPr>
        <w:t xml:space="preserve">Benedek, M., &amp; Sziklai, B. R. (2025). Impact of AI tools on learning outcomes: Decreasing knowledge and over-reliance. arXiv:2510.16019. </w:t>
      </w:r>
    </w:p>
    <w:p w14:paraId="48063F15" w14:textId="166634E6" w:rsidR="00C337DA" w:rsidRPr="00711F1F" w:rsidRDefault="00000000">
      <w:pPr>
        <w:pStyle w:val="Compact"/>
        <w:numPr>
          <w:ilvl w:val="0"/>
          <w:numId w:val="5"/>
        </w:numPr>
        <w:rPr>
          <w:sz w:val="23"/>
          <w:szCs w:val="23"/>
        </w:rPr>
      </w:pPr>
      <w:r w:rsidRPr="00711F1F">
        <w:rPr>
          <w:sz w:val="23"/>
          <w:szCs w:val="23"/>
        </w:rPr>
        <w:t xml:space="preserve">Chirikov, I. (2026). </w:t>
      </w:r>
      <w:r w:rsidRPr="00711F1F">
        <w:rPr>
          <w:i/>
          <w:iCs/>
          <w:sz w:val="23"/>
          <w:szCs w:val="23"/>
        </w:rPr>
        <w:t>Artificial Intelligence and Grade Inflation.</w:t>
      </w:r>
      <w:r w:rsidRPr="00711F1F">
        <w:rPr>
          <w:sz w:val="23"/>
          <w:szCs w:val="23"/>
        </w:rPr>
        <w:t xml:space="preserve"> CSHE Working Paper 26-3, UC Berkeley. </w:t>
      </w:r>
    </w:p>
    <w:p w14:paraId="32AEEA09" w14:textId="1CD0EECF" w:rsidR="00C337DA" w:rsidRPr="00711F1F" w:rsidRDefault="00000000">
      <w:pPr>
        <w:pStyle w:val="Compact"/>
        <w:numPr>
          <w:ilvl w:val="0"/>
          <w:numId w:val="5"/>
        </w:numPr>
        <w:rPr>
          <w:sz w:val="23"/>
          <w:szCs w:val="23"/>
        </w:rPr>
      </w:pPr>
      <w:r w:rsidRPr="00711F1F">
        <w:rPr>
          <w:sz w:val="23"/>
          <w:szCs w:val="23"/>
        </w:rPr>
        <w:t xml:space="preserve">Cosgrave, J., Buchanan-Smith, M., &amp; Warner, A. (2016). </w:t>
      </w:r>
      <w:r w:rsidRPr="00711F1F">
        <w:rPr>
          <w:i/>
          <w:iCs/>
          <w:sz w:val="23"/>
          <w:szCs w:val="23"/>
        </w:rPr>
        <w:t>Evaluation of Humanitarian Action Guide.</w:t>
      </w:r>
      <w:r w:rsidRPr="00711F1F">
        <w:rPr>
          <w:sz w:val="23"/>
          <w:szCs w:val="23"/>
        </w:rPr>
        <w:t xml:space="preserve"> ALNAP/ODI. </w:t>
      </w:r>
    </w:p>
    <w:p w14:paraId="7B553A33" w14:textId="584CFE9F" w:rsidR="00C337DA" w:rsidRPr="00711F1F" w:rsidRDefault="00000000">
      <w:pPr>
        <w:pStyle w:val="Compact"/>
        <w:numPr>
          <w:ilvl w:val="0"/>
          <w:numId w:val="5"/>
        </w:numPr>
        <w:rPr>
          <w:sz w:val="23"/>
          <w:szCs w:val="23"/>
        </w:rPr>
      </w:pPr>
      <w:r w:rsidRPr="00711F1F">
        <w:rPr>
          <w:sz w:val="23"/>
          <w:szCs w:val="23"/>
        </w:rPr>
        <w:t xml:space="preserve">Dumlao, J. M. Z., Wang, M., Xie, Z., Hu, J., Bar, I., Chaney, G., Gold, H., &amp; Teplitskiy, M. (2026). Generative AI availability, grades, and student satisfaction at a large university. arXiv:2607.21534. </w:t>
      </w:r>
    </w:p>
    <w:p w14:paraId="0FA6BC0E" w14:textId="584B356A" w:rsidR="00C337DA" w:rsidRPr="00711F1F" w:rsidRDefault="00000000">
      <w:pPr>
        <w:pStyle w:val="Compact"/>
        <w:numPr>
          <w:ilvl w:val="0"/>
          <w:numId w:val="5"/>
        </w:numPr>
        <w:rPr>
          <w:sz w:val="23"/>
          <w:szCs w:val="23"/>
        </w:rPr>
      </w:pPr>
      <w:r w:rsidRPr="00711F1F">
        <w:rPr>
          <w:sz w:val="23"/>
          <w:szCs w:val="23"/>
        </w:rPr>
        <w:t xml:space="preserve">Kale, A., Ling, Y., &amp; Imas, A. (2026). Underreporting of AI use: The role of social desirability bias. </w:t>
      </w:r>
      <w:r w:rsidRPr="00711F1F">
        <w:rPr>
          <w:i/>
          <w:iCs/>
          <w:sz w:val="23"/>
          <w:szCs w:val="23"/>
        </w:rPr>
        <w:t>CHI 2026</w:t>
      </w:r>
      <w:r w:rsidRPr="00711F1F">
        <w:rPr>
          <w:sz w:val="23"/>
          <w:szCs w:val="23"/>
        </w:rPr>
        <w:t xml:space="preserve">. </w:t>
      </w:r>
    </w:p>
    <w:p w14:paraId="0A890C6D" w14:textId="6593204E" w:rsidR="00C337DA" w:rsidRPr="00711F1F" w:rsidRDefault="00000000">
      <w:pPr>
        <w:pStyle w:val="Compact"/>
        <w:numPr>
          <w:ilvl w:val="0"/>
          <w:numId w:val="5"/>
        </w:numPr>
        <w:rPr>
          <w:sz w:val="23"/>
          <w:szCs w:val="23"/>
        </w:rPr>
      </w:pPr>
      <w:r w:rsidRPr="00711F1F">
        <w:rPr>
          <w:sz w:val="23"/>
          <w:szCs w:val="23"/>
        </w:rPr>
        <w:t xml:space="preserve">Kestin, G., Miller, K., Klales, A., Milbourne, T., &amp; Ponti, G. (2025). AI tutoring outperforms in-class active learning. </w:t>
      </w:r>
      <w:r w:rsidRPr="00711F1F">
        <w:rPr>
          <w:i/>
          <w:iCs/>
          <w:sz w:val="23"/>
          <w:szCs w:val="23"/>
        </w:rPr>
        <w:t>Scientific Reports</w:t>
      </w:r>
      <w:r w:rsidRPr="00711F1F">
        <w:rPr>
          <w:sz w:val="23"/>
          <w:szCs w:val="23"/>
        </w:rPr>
        <w:t xml:space="preserve">. </w:t>
      </w:r>
    </w:p>
    <w:p w14:paraId="46AE72EF" w14:textId="545BECAA" w:rsidR="00C337DA" w:rsidRPr="00711F1F" w:rsidRDefault="00000000">
      <w:pPr>
        <w:pStyle w:val="Compact"/>
        <w:numPr>
          <w:ilvl w:val="0"/>
          <w:numId w:val="5"/>
        </w:numPr>
        <w:rPr>
          <w:sz w:val="23"/>
          <w:szCs w:val="23"/>
        </w:rPr>
      </w:pPr>
      <w:r w:rsidRPr="00711F1F">
        <w:rPr>
          <w:sz w:val="23"/>
          <w:szCs w:val="23"/>
        </w:rPr>
        <w:t>Lepp, M. (2026). Patterns of learner-AI interaction and academic performance in an object-oriented programming course. arXiv:2607.24755.</w:t>
      </w:r>
    </w:p>
    <w:p w14:paraId="0B5B027D" w14:textId="5DCD5F0F" w:rsidR="00C337DA" w:rsidRPr="00711F1F" w:rsidRDefault="00000000" w:rsidP="00711F1F">
      <w:pPr>
        <w:pStyle w:val="Compact"/>
        <w:numPr>
          <w:ilvl w:val="0"/>
          <w:numId w:val="5"/>
        </w:numPr>
        <w:rPr>
          <w:sz w:val="23"/>
          <w:szCs w:val="23"/>
        </w:rPr>
      </w:pPr>
      <w:r w:rsidRPr="00711F1F">
        <w:rPr>
          <w:sz w:val="23"/>
          <w:szCs w:val="23"/>
        </w:rPr>
        <w:t xml:space="preserve">Nguyen, H. V., &amp; Duong, M. T. T. (2026). Discrepancies between self-reported and peer-attributed frequencies of AI-assisted academic cheating among undergraduate students. </w:t>
      </w:r>
      <w:r w:rsidRPr="00711F1F">
        <w:rPr>
          <w:i/>
          <w:iCs/>
          <w:sz w:val="23"/>
          <w:szCs w:val="23"/>
        </w:rPr>
        <w:t>Trends in Higher Education</w:t>
      </w:r>
      <w:r w:rsidRPr="00711F1F">
        <w:rPr>
          <w:sz w:val="23"/>
          <w:szCs w:val="23"/>
        </w:rPr>
        <w:t>, 5(3), 83.</w:t>
      </w:r>
      <w:bookmarkEnd w:id="0"/>
      <w:bookmarkEnd w:id="18"/>
    </w:p>
    <w:sectPr w:rsidR="00C337DA" w:rsidRPr="00711F1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A40614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3BC25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D90E7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30397752">
    <w:abstractNumId w:val="0"/>
  </w:num>
  <w:num w:numId="2" w16cid:durableId="2142338167">
    <w:abstractNumId w:val="1"/>
  </w:num>
  <w:num w:numId="3" w16cid:durableId="609511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0598350">
    <w:abstractNumId w:val="1"/>
  </w:num>
  <w:num w:numId="5" w16cid:durableId="193547624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7DA"/>
    <w:rsid w:val="00283EB5"/>
    <w:rsid w:val="002F4020"/>
    <w:rsid w:val="00711F1F"/>
    <w:rsid w:val="00C33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2ABCB"/>
  <w15:docId w15:val="{16E74D1A-0C38-4E41-8526-D01CFEC3D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2179260/" TargetMode="External"/><Relationship Id="rId13" Type="http://schemas.openxmlformats.org/officeDocument/2006/relationships/hyperlink" Target="https://ideas.repec.org/a/nas/journl/v122y2025pe2422633122.html" TargetMode="External"/><Relationship Id="rId3" Type="http://schemas.openxmlformats.org/officeDocument/2006/relationships/settings" Target="settings.xml"/><Relationship Id="rId7" Type="http://schemas.openxmlformats.org/officeDocument/2006/relationships/hyperlink" Target="https://statsbeneath.com/notes/ai-higher-education-part1/" TargetMode="External"/><Relationship Id="rId12" Type="http://schemas.openxmlformats.org/officeDocument/2006/relationships/hyperlink" Target="https://www.anthropic.com/research/anthropic-education-report-how-university-students-use-claud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rxiv.org/abs/2510.16019" TargetMode="External"/><Relationship Id="rId11" Type="http://schemas.openxmlformats.org/officeDocument/2006/relationships/hyperlink" Target="https://www.mdpi.com/2813-4346/5/3/83" TargetMode="External"/><Relationship Id="rId5" Type="http://schemas.openxmlformats.org/officeDocument/2006/relationships/hyperlink" Target="https://alnap.org/help-library/resources/evaluation-of-humanitarian-action-eha-guide/" TargetMode="External"/><Relationship Id="rId15" Type="http://schemas.openxmlformats.org/officeDocument/2006/relationships/hyperlink" Target="https://www.timeshighereducation.com/news/grade-inflation-much-higher-ai-exposed-degrees" TargetMode="External"/><Relationship Id="rId10" Type="http://schemas.openxmlformats.org/officeDocument/2006/relationships/hyperlink" Target="https://datascience.uchicago.edu/insights/are-students-hiding-their-ai-use-the-social-stigma-behind-ai-use-in-the-classroom/" TargetMode="External"/><Relationship Id="rId4" Type="http://schemas.openxmlformats.org/officeDocument/2006/relationships/webSettings" Target="webSettings.xml"/><Relationship Id="rId9" Type="http://schemas.openxmlformats.org/officeDocument/2006/relationships/hyperlink" Target="https://arxiv.org/abs/2607.24755" TargetMode="External"/><Relationship Id="rId14" Type="http://schemas.openxmlformats.org/officeDocument/2006/relationships/hyperlink" Target="https://arxiv.org/abs/2607.215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2978</Words>
  <Characters>16976</Characters>
  <Application>Microsoft Office Word</Application>
  <DocSecurity>0</DocSecurity>
  <Lines>141</Lines>
  <Paragraphs>39</Paragraphs>
  <ScaleCrop>false</ScaleCrop>
  <Company/>
  <LinksUpToDate>false</LinksUpToDate>
  <CharactersWithSpaces>19915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Godwill Zulu</dc:creator>
  <cp:keywords/>
  <cp:lastModifiedBy>Godwill Zulu</cp:lastModifiedBy>
  <cp:revision>2</cp:revision>
  <dcterms:created xsi:type="dcterms:W3CDTF">2026-10-13T17:46:00Z</dcterms:created>
  <dcterms:modified xsi:type="dcterms:W3CDTF">2026-10-13T17:46:00Z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