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6470B3F2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eastAsia="Times New Roman" w:hAnsi="Cambria" w:cs="Cambr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2C571" wp14:editId="2CB2DA62">
                <wp:simplePos x="0" y="0"/>
                <wp:positionH relativeFrom="column">
                  <wp:posOffset>-590550</wp:posOffset>
                </wp:positionH>
                <wp:positionV relativeFrom="paragraph">
                  <wp:posOffset>261620</wp:posOffset>
                </wp:positionV>
                <wp:extent cx="474980" cy="920178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" cy="9201785"/>
                        </a:xfrm>
                        <a:prstGeom prst="rect">
                          <a:avLst/>
                        </a:prstGeom>
                        <a:solidFill>
                          <a:srgbClr val="27CED7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CDB97" id="Rectangle 6" o:spid="_x0000_s1026" style="position:absolute;margin-left:-46.5pt;margin-top:20.6pt;width:37.4pt;height:7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" fillcolor="#1d9ba1" stroked="f" strokeweight="1pt"/>
            </w:pict>
          </mc:Fallback>
        </mc:AlternateContent>
      </w: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7A12097E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60131C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33417179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Familiarity with DevOps best practices using source control tools and concepts (Git, Jenkins, Atlassian, etc.), knowledge of integrated CI/CD pipelines or Infrastructure as Code preferred (Terraform, Ansible)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50D7AD52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Good Knowledge on services like Glue, Athena,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SageMaker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Quicksights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Fargate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>.</w:t>
      </w:r>
    </w:p>
    <w:p w14:paraId="7D21167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Good understanding of Cloud Security and cloud native services like Macie,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GuardDuty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,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SecurityHub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 and Inspector.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2D4178A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Understanding of CI / CD implementation using cloud native services or </w:t>
      </w:r>
      <w:proofErr w:type="spellStart"/>
      <w:r w:rsidRPr="00405015">
        <w:rPr>
          <w:rFonts w:asciiTheme="majorHAnsi" w:hAnsiTheme="majorHAnsi" w:cs="Helvetica"/>
          <w:color w:val="2D2D2D"/>
          <w:sz w:val="22"/>
          <w:szCs w:val="22"/>
        </w:rPr>
        <w:t>Devops</w:t>
      </w:r>
      <w:proofErr w:type="spellEnd"/>
      <w:r w:rsidRPr="00405015">
        <w:rPr>
          <w:rFonts w:asciiTheme="majorHAnsi" w:hAnsiTheme="majorHAnsi" w:cs="Helvetica"/>
          <w:color w:val="2D2D2D"/>
          <w:sz w:val="22"/>
          <w:szCs w:val="22"/>
        </w:rPr>
        <w:t xml:space="preserve"> tools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77777777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25D7A0D4" w14:textId="77777777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/ containerization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Research, recommend, design and develop systems and cloud based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others in balancing short term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lastRenderedPageBreak/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DDDE" w14:textId="77777777" w:rsidR="003C1E26" w:rsidRDefault="003C1E26" w:rsidP="004F524A">
      <w:r>
        <w:separator/>
      </w:r>
    </w:p>
  </w:endnote>
  <w:endnote w:type="continuationSeparator" w:id="0">
    <w:p w14:paraId="2DF13858" w14:textId="77777777" w:rsidR="003C1E26" w:rsidRDefault="003C1E26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3017" w14:textId="77777777" w:rsidR="003C1E26" w:rsidRDefault="003C1E26" w:rsidP="004F524A">
      <w:r>
        <w:separator/>
      </w:r>
    </w:p>
  </w:footnote>
  <w:footnote w:type="continuationSeparator" w:id="0">
    <w:p w14:paraId="06906E43" w14:textId="77777777" w:rsidR="003C1E26" w:rsidRDefault="003C1E26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664D3"/>
    <w:rsid w:val="0077257B"/>
    <w:rsid w:val="007736EB"/>
    <w:rsid w:val="00791517"/>
    <w:rsid w:val="007B343C"/>
    <w:rsid w:val="007B3588"/>
    <w:rsid w:val="007F39C8"/>
    <w:rsid w:val="007F56AC"/>
    <w:rsid w:val="007F65CE"/>
    <w:rsid w:val="0080366B"/>
    <w:rsid w:val="00807F7A"/>
    <w:rsid w:val="00817990"/>
    <w:rsid w:val="00817F97"/>
    <w:rsid w:val="00827652"/>
    <w:rsid w:val="008562E7"/>
    <w:rsid w:val="008727D8"/>
    <w:rsid w:val="008748BA"/>
    <w:rsid w:val="008A2627"/>
    <w:rsid w:val="008B16BD"/>
    <w:rsid w:val="008D3C05"/>
    <w:rsid w:val="008F1360"/>
    <w:rsid w:val="009000D5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A25B3"/>
    <w:rsid w:val="00DC1AE7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5399"/>
    <w:rsid w:val="00EC6097"/>
    <w:rsid w:val="00ED01DF"/>
    <w:rsid w:val="00EF31A6"/>
    <w:rsid w:val="00EF7464"/>
    <w:rsid w:val="00F122B7"/>
    <w:rsid w:val="00F16073"/>
    <w:rsid w:val="00F23290"/>
    <w:rsid w:val="00F410F7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Yanick</dc:creator>
  <cp:lastModifiedBy>Godwill Ngwanah</cp:lastModifiedBy>
  <cp:revision>2</cp:revision>
  <dcterms:created xsi:type="dcterms:W3CDTF">2022-03-28T22:18:00Z</dcterms:created>
  <dcterms:modified xsi:type="dcterms:W3CDTF">2022-03-28T22:18:00Z</dcterms:modified>
</cp:coreProperties>
</file>