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011418">
      <w:pPr>
        <w:spacing w:after="0" w:line="240" w:lineRule="auto"/>
        <w:jc w:val="center"/>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7714EDBA"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Launch a web server with termination protection enabled</w:t>
      </w:r>
    </w:p>
    <w:p w14:paraId="78F0F22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 Your EC2 instance</w:t>
      </w:r>
    </w:p>
    <w:p w14:paraId="4E87A10E"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Modify the security group that your web server is using to allow HTTP access</w:t>
      </w:r>
    </w:p>
    <w:p w14:paraId="443A87E7"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Resize your Amazon EC2 instance to scale</w:t>
      </w:r>
    </w:p>
    <w:p w14:paraId="147C7F63"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Explore EC2 limits</w:t>
      </w:r>
    </w:p>
    <w:p w14:paraId="072FC3F9"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Test termination protection</w:t>
      </w:r>
    </w:p>
    <w:p w14:paraId="4E7DD41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p>
    <w:p w14:paraId="4C3F4044"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3191417A"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lastRenderedPageBreak/>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 if it is not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2C51F2F5"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Linux-server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xml:space="preserve"> optimized to fit different use cases. Instance types comprise varying combinations of CPU, memory, storage, and networking capacity and give you the flexibility to choose the appropriate mix of resources for your applications. Each instance type </w:t>
      </w:r>
      <w:r w:rsidRPr="00195BD4">
        <w:rPr>
          <w:rFonts w:ascii="Helvetica" w:eastAsia="Times New Roman" w:hAnsi="Helvetica" w:cs="Helvetica"/>
          <w:color w:val="202124"/>
          <w:sz w:val="26"/>
          <w:szCs w:val="26"/>
        </w:rPr>
        <w:lastRenderedPageBreak/>
        <w:t>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3DBB1A98"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3A4D8A" w:rsidRPr="00195BD4">
        <w:rPr>
          <w:rFonts w:ascii="Helvetica" w:eastAsia="Times New Roman" w:hAnsi="Helvetica" w:cs="Helvetica"/>
          <w:b/>
          <w:bCs/>
          <w:color w:val="202124"/>
          <w:sz w:val="26"/>
          <w:szCs w:val="26"/>
        </w:rPr>
        <w:t>3.micro</w:t>
      </w:r>
      <w:r w:rsidR="003A4D8A" w:rsidRPr="00195BD4">
        <w:rPr>
          <w:rFonts w:ascii="Helvetica" w:eastAsia="Times New Roman" w:hAnsi="Helvetica" w:cs="Helvetica"/>
          <w:color w:val="202124"/>
          <w:sz w:val="26"/>
          <w:szCs w:val="26"/>
        </w:rPr>
        <w:t>.</w:t>
      </w:r>
    </w:p>
    <w:p w14:paraId="6F2B94A9" w14:textId="1DC7AA81"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Pr="00E46CB0">
        <w:rPr>
          <w:rFonts w:ascii="Helvetica" w:eastAsia="Times New Roman" w:hAnsi="Helvetica" w:cs="Helvetica"/>
          <w:b/>
          <w:bCs/>
          <w:color w:val="202124"/>
          <w:sz w:val="26"/>
          <w:szCs w:val="26"/>
        </w:rPr>
        <w:t>3.micro</w:t>
      </w:r>
      <w:proofErr w:type="gramEnd"/>
      <w:r w:rsidRPr="00E46CB0">
        <w:rPr>
          <w:rFonts w:ascii="Helvetica" w:eastAsia="Times New Roman" w:hAnsi="Helvetica" w:cs="Helvetica"/>
          <w:color w:val="202124"/>
          <w:sz w:val="26"/>
          <w:szCs w:val="26"/>
        </w:rPr>
        <w:t> instance type has 2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61B0E873" w:rsidR="00490C60" w:rsidRP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 </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07D68FF4" w:rsidR="00490C60" w:rsidRP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keypair </w:t>
      </w:r>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6D17B841" w:rsidR="00906748" w:rsidRDefault="009067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003A4D8A"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003A4D8A"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003A4D8A"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r w:rsidRPr="00906748">
        <w:rPr>
          <w:rFonts w:ascii="Helvetica" w:eastAsia="Times New Roman" w:hAnsi="Helvetica" w:cs="Helvetica"/>
          <w:b/>
          <w:bCs/>
          <w:color w:val="202124"/>
          <w:sz w:val="26"/>
          <w:szCs w:val="26"/>
        </w:rPr>
        <w:t>edit</w:t>
      </w:r>
    </w:p>
    <w:p w14:paraId="42049704" w14:textId="753884EA" w:rsidR="00906748" w:rsidRDefault="00906748" w:rsidP="00906748">
      <w:pPr>
        <w:spacing w:after="0" w:line="240" w:lineRule="auto"/>
        <w:rPr>
          <w:rFonts w:ascii="Helvetica" w:eastAsia="Times New Roman" w:hAnsi="Helvetica" w:cs="Helvetica"/>
          <w:color w:val="202124"/>
          <w:sz w:val="26"/>
          <w:szCs w:val="26"/>
        </w:rPr>
      </w:pPr>
      <w:r>
        <w:rPr>
          <w:noProof/>
        </w:rPr>
        <w:drawing>
          <wp:inline distT="0" distB="0" distL="0" distR="0" wp14:anchorId="06DC5E8F" wp14:editId="3DEE2CC6">
            <wp:extent cx="594360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7895"/>
                    </a:xfrm>
                    <a:prstGeom prst="rect">
                      <a:avLst/>
                    </a:prstGeom>
                  </pic:spPr>
                </pic:pic>
              </a:graphicData>
            </a:graphic>
          </wp:inline>
        </w:drawing>
      </w:r>
    </w:p>
    <w:p w14:paraId="144FEECF" w14:textId="77777777" w:rsidR="00906748" w:rsidRPr="00906748" w:rsidRDefault="00906748" w:rsidP="00906748">
      <w:pPr>
        <w:spacing w:after="0" w:line="240" w:lineRule="auto"/>
        <w:rPr>
          <w:rFonts w:ascii="Helvetica" w:eastAsia="Times New Roman" w:hAnsi="Helvetica" w:cs="Helvetica"/>
          <w:color w:val="202124"/>
          <w:sz w:val="26"/>
          <w:szCs w:val="26"/>
        </w:rPr>
      </w:pPr>
    </w:p>
    <w:p w14:paraId="6127945C" w14:textId="13F5E65E" w:rsidR="003A4D8A"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3A4D8A" w:rsidRPr="00195BD4">
        <w:rPr>
          <w:rFonts w:ascii="Helvetica" w:eastAsia="Times New Roman" w:hAnsi="Helvetica" w:cs="Helvetica"/>
          <w:color w:val="202124"/>
          <w:sz w:val="26"/>
          <w:szCs w:val="26"/>
        </w:rPr>
        <w:t>select </w:t>
      </w:r>
      <w:r w:rsidR="003A4D8A">
        <w:rPr>
          <w:rFonts w:ascii="Helvetica" w:eastAsia="Times New Roman" w:hAnsi="Helvetica" w:cs="Helvetica"/>
          <w:b/>
          <w:bCs/>
          <w:color w:val="202124"/>
          <w:sz w:val="26"/>
          <w:szCs w:val="26"/>
        </w:rPr>
        <w:t>Default</w:t>
      </w:r>
      <w:r w:rsidR="003A4D8A" w:rsidRPr="00195BD4">
        <w:rPr>
          <w:rFonts w:ascii="Helvetica" w:eastAsia="Times New Roman" w:hAnsi="Helvetica" w:cs="Helvetica"/>
          <w:b/>
          <w:bCs/>
          <w:color w:val="202124"/>
          <w:sz w:val="26"/>
          <w:szCs w:val="26"/>
        </w:rPr>
        <w:t xml:space="preserve"> VPC</w:t>
      </w:r>
      <w:r w:rsidR="003A4D8A" w:rsidRPr="00195BD4">
        <w:rPr>
          <w:rFonts w:ascii="Helvetica" w:eastAsia="Times New Roman" w:hAnsi="Helvetica" w:cs="Helvetica"/>
          <w:color w:val="202124"/>
          <w:sz w:val="26"/>
          <w:szCs w:val="26"/>
        </w:rPr>
        <w:t>.</w:t>
      </w:r>
    </w:p>
    <w:p w14:paraId="5B935141" w14:textId="60DB0B0D"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select any subnet</w:t>
      </w:r>
    </w:p>
    <w:p w14:paraId="4E43D23B" w14:textId="0693EB68"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select enable</w:t>
      </w:r>
    </w:p>
    <w:p w14:paraId="47EFFD86" w14:textId="77777777" w:rsidR="002F0981" w:rsidRDefault="002F0981" w:rsidP="002F0981">
      <w:pPr>
        <w:spacing w:after="0" w:line="240" w:lineRule="auto"/>
        <w:rPr>
          <w:rFonts w:ascii="Helvetica" w:eastAsia="Times New Roman" w:hAnsi="Helvetica" w:cs="Helvetica"/>
          <w:color w:val="202124"/>
          <w:sz w:val="26"/>
          <w:szCs w:val="26"/>
        </w:rPr>
      </w:pPr>
    </w:p>
    <w:p w14:paraId="2E421004" w14:textId="3FE8E056" w:rsidR="002F0981" w:rsidRPr="002F0981" w:rsidRDefault="002F0981" w:rsidP="002F0981">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4B130F1F" w14:textId="3537E630" w:rsidR="002F0981" w:rsidRDefault="002F0981" w:rsidP="002F0981">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55EE1442" w14:textId="3992D5DB" w:rsidR="003A4D8A" w:rsidRPr="00677513" w:rsidRDefault="0006153D" w:rsidP="00677513">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settings as default</w:t>
      </w:r>
    </w:p>
    <w:p w14:paraId="069C9244" w14:textId="4C582624"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Configure 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5EB82D8F" w14:textId="472AD3C2" w:rsidR="00906748" w:rsidRPr="00906748" w:rsidRDefault="00906748" w:rsidP="00906748">
      <w:pPr>
        <w:numPr>
          <w:ilvl w:val="0"/>
          <w:numId w:val="2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58D3B5CC" w14:textId="39109A6D" w:rsidR="00906748" w:rsidRDefault="00906748" w:rsidP="00906748">
      <w:pPr>
        <w:numPr>
          <w:ilvl w:val="0"/>
          <w:numId w:val="2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Under T</w:t>
      </w:r>
      <w:r w:rsidRPr="00195BD4">
        <w:rPr>
          <w:rFonts w:ascii="Helvetica" w:eastAsia="Times New Roman" w:hAnsi="Helvetica" w:cs="Helvetica"/>
          <w:b/>
          <w:bCs/>
          <w:color w:val="202124"/>
          <w:sz w:val="26"/>
          <w:szCs w:val="26"/>
        </w:rPr>
        <w:t>ermination protection</w:t>
      </w:r>
      <w:r>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select </w:t>
      </w:r>
      <w:r w:rsidRPr="00906748">
        <w:rPr>
          <w:rFonts w:ascii="Helvetica" w:eastAsia="Times New Roman" w:hAnsi="Helvetica" w:cs="Helvetica"/>
          <w:b/>
          <w:bCs/>
          <w:color w:val="202124"/>
          <w:sz w:val="26"/>
          <w:szCs w:val="26"/>
        </w:rPr>
        <w:t>Enable</w:t>
      </w:r>
    </w:p>
    <w:p w14:paraId="541F88E6" w14:textId="77777777" w:rsidR="00906748" w:rsidRDefault="00906748" w:rsidP="00906748">
      <w:pPr>
        <w:spacing w:after="0" w:line="240" w:lineRule="auto"/>
        <w:rPr>
          <w:rFonts w:ascii="Helvetica" w:eastAsia="Times New Roman" w:hAnsi="Helvetica" w:cs="Helvetica"/>
          <w:color w:val="202124"/>
          <w:sz w:val="26"/>
          <w:szCs w:val="26"/>
        </w:rPr>
      </w:pPr>
    </w:p>
    <w:p w14:paraId="118A8205" w14:textId="09AAC739" w:rsidR="00906748" w:rsidRPr="00195BD4" w:rsidRDefault="00906748" w:rsidP="0090674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an Amazon EC2 instance is no longer required, it can be </w:t>
      </w:r>
      <w:r w:rsidRPr="00195BD4">
        <w:rPr>
          <w:rFonts w:ascii="Helvetica" w:eastAsia="Times New Roman" w:hAnsi="Helvetica" w:cs="Helvetica"/>
          <w:i/>
          <w:iCs/>
          <w:color w:val="202124"/>
          <w:sz w:val="26"/>
          <w:szCs w:val="26"/>
        </w:rPr>
        <w:t>terminated</w:t>
      </w:r>
      <w:r w:rsidRPr="00195BD4">
        <w:rPr>
          <w:rFonts w:ascii="Helvetica" w:eastAsia="Times New Roman" w:hAnsi="Helvetica" w:cs="Helvetica"/>
          <w:color w:val="202124"/>
          <w:sz w:val="26"/>
          <w:szCs w:val="26"/>
        </w:rPr>
        <w:t xml:space="preserve">, which means that the instance is </w:t>
      </w:r>
      <w:proofErr w:type="gramStart"/>
      <w:r w:rsidRPr="00195BD4">
        <w:rPr>
          <w:rFonts w:ascii="Helvetica" w:eastAsia="Times New Roman" w:hAnsi="Helvetica" w:cs="Helvetica"/>
          <w:color w:val="202124"/>
          <w:sz w:val="26"/>
          <w:szCs w:val="26"/>
        </w:rPr>
        <w:t>stopped</w:t>
      </w:r>
      <w:proofErr w:type="gramEnd"/>
      <w:r w:rsidRPr="00195BD4">
        <w:rPr>
          <w:rFonts w:ascii="Helvetica" w:eastAsia="Times New Roman" w:hAnsi="Helvetica" w:cs="Helvetica"/>
          <w:color w:val="202124"/>
          <w:sz w:val="26"/>
          <w:szCs w:val="26"/>
        </w:rPr>
        <w:t xml:space="preserve"> and its resources are released. A terminated instance cannot be started again. If you want to prevent the instance from being accidentally terminated, you can enable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for the instance, which prevents it from being terminated.</w:t>
      </w:r>
    </w:p>
    <w:p w14:paraId="7D8D054E" w14:textId="77777777" w:rsidR="003A4D8A" w:rsidRPr="00195BD4" w:rsidRDefault="003A4D8A" w:rsidP="003A4D8A">
      <w:pPr>
        <w:spacing w:after="36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field for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will appear.</w:t>
      </w:r>
    </w:p>
    <w:p w14:paraId="26118DE7"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0A7DA77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118E6430" w14:textId="25B501C5" w:rsidR="003A4D8A" w:rsidRDefault="00360157" w:rsidP="003A4D8A">
      <w:pPr>
        <w:numPr>
          <w:ilvl w:val="0"/>
          <w:numId w:val="2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Click on the link below, copy the data and paste</w:t>
      </w:r>
      <w:r w:rsidR="003A4D8A" w:rsidRPr="00195BD4">
        <w:rPr>
          <w:rFonts w:ascii="Helvetica" w:eastAsia="Times New Roman" w:hAnsi="Helvetica" w:cs="Helvetica"/>
          <w:color w:val="202124"/>
          <w:sz w:val="26"/>
          <w:szCs w:val="26"/>
        </w:rPr>
        <w:t xml:space="preserve"> into the </w:t>
      </w:r>
      <w:r w:rsidR="003A4D8A" w:rsidRPr="00195BD4">
        <w:rPr>
          <w:rFonts w:ascii="Helvetica" w:eastAsia="Times New Roman" w:hAnsi="Helvetica" w:cs="Helvetica"/>
          <w:b/>
          <w:bCs/>
          <w:color w:val="202124"/>
          <w:sz w:val="26"/>
          <w:szCs w:val="26"/>
        </w:rPr>
        <w:t>User data</w:t>
      </w:r>
      <w:r w:rsidR="003A4D8A" w:rsidRPr="00195BD4">
        <w:rPr>
          <w:rFonts w:ascii="Helvetica" w:eastAsia="Times New Roman" w:hAnsi="Helvetica" w:cs="Helvetica"/>
          <w:color w:val="202124"/>
          <w:sz w:val="26"/>
          <w:szCs w:val="26"/>
        </w:rPr>
        <w:t> field:</w:t>
      </w:r>
    </w:p>
    <w:p w14:paraId="369882D3" w14:textId="77777777" w:rsidR="00360157" w:rsidRDefault="00360157" w:rsidP="003A4D8A">
      <w:pPr>
        <w:spacing w:after="360" w:line="240" w:lineRule="auto"/>
        <w:rPr>
          <w:rFonts w:ascii="Helvetica" w:eastAsia="Times New Roman" w:hAnsi="Helvetica" w:cs="Helvetica"/>
          <w:b/>
          <w:bCs/>
          <w:color w:val="202124"/>
          <w:sz w:val="26"/>
          <w:szCs w:val="26"/>
        </w:rPr>
      </w:pPr>
    </w:p>
    <w:p w14:paraId="7F57EFE8" w14:textId="546E8369" w:rsidR="00360157" w:rsidRDefault="00360157" w:rsidP="003A4D8A">
      <w:pPr>
        <w:spacing w:after="360" w:line="240" w:lineRule="auto"/>
        <w:rPr>
          <w:rFonts w:ascii="Courier New" w:eastAsia="Times New Roman" w:hAnsi="Courier New" w:cs="Courier New"/>
          <w:color w:val="CCCCCC"/>
          <w:sz w:val="20"/>
          <w:szCs w:val="20"/>
        </w:rPr>
      </w:pPr>
      <w:hyperlink r:id="rId10" w:history="1">
        <w:r w:rsidRPr="00360157">
          <w:rPr>
            <w:rStyle w:val="Hyperlink"/>
            <w:rFonts w:ascii="Helvetica" w:eastAsia="Times New Roman" w:hAnsi="Helvetica" w:cs="Helvetica"/>
            <w:b/>
            <w:bCs/>
            <w:sz w:val="26"/>
            <w:szCs w:val="26"/>
          </w:rPr>
          <w:t>User data Script</w:t>
        </w:r>
      </w:hyperlink>
    </w:p>
    <w:p w14:paraId="3BF99FB4" w14:textId="5C8898B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72709FD1"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65B0168D"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2F5E025B"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Activate the Web server</w:t>
      </w:r>
    </w:p>
    <w:p w14:paraId="0CFB4A3F" w14:textId="4BB49CDA" w:rsidR="003A4D8A" w:rsidRPr="0094571F" w:rsidRDefault="003A4D8A" w:rsidP="0094571F">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Create a simple web page</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0ED5E037"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p w14:paraId="08DE105C" w14:textId="77777777" w:rsidR="00195BD4" w:rsidRPr="003A4D8A" w:rsidRDefault="00195BD4" w:rsidP="002A5B10">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2: Monitor Your Instance</w:t>
      </w:r>
    </w:p>
    <w:p w14:paraId="4A263D3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Monitoring is an important part of maintaining the reliability, availability, and performance of your Amazon Elastic Compute Cloud (Amazon EC2) instances and your AWS solutions.</w:t>
      </w:r>
    </w:p>
    <w:p w14:paraId="38082042" w14:textId="0C174FD8" w:rsidR="00195BD4" w:rsidRDefault="00195BD4" w:rsidP="003A4D8A">
      <w:pPr>
        <w:pStyle w:val="ListParagraph"/>
        <w:numPr>
          <w:ilvl w:val="0"/>
          <w:numId w:val="28"/>
        </w:numPr>
        <w:spacing w:after="0" w:line="240" w:lineRule="auto"/>
        <w:rPr>
          <w:rFonts w:ascii="Helvetica" w:eastAsia="Times New Roman" w:hAnsi="Helvetica" w:cs="Helvetica"/>
          <w:color w:val="202124"/>
          <w:sz w:val="26"/>
          <w:szCs w:val="26"/>
        </w:rPr>
      </w:pPr>
      <w:r w:rsidRPr="004D7039">
        <w:rPr>
          <w:rFonts w:ascii="Helvetica" w:eastAsia="Times New Roman" w:hAnsi="Helvetica" w:cs="Helvetica"/>
          <w:color w:val="202124"/>
          <w:sz w:val="26"/>
          <w:szCs w:val="26"/>
        </w:rPr>
        <w:t>Click the </w:t>
      </w:r>
      <w:r w:rsidRPr="004D7039">
        <w:rPr>
          <w:rFonts w:ascii="Helvetica" w:eastAsia="Times New Roman" w:hAnsi="Helvetica" w:cs="Helvetica"/>
          <w:b/>
          <w:bCs/>
          <w:color w:val="202124"/>
          <w:sz w:val="26"/>
          <w:szCs w:val="26"/>
        </w:rPr>
        <w:t>Status Checks</w:t>
      </w:r>
      <w:r w:rsidRPr="004D7039">
        <w:rPr>
          <w:rFonts w:ascii="Helvetica" w:eastAsia="Times New Roman" w:hAnsi="Helvetica" w:cs="Helvetica"/>
          <w:color w:val="202124"/>
          <w:sz w:val="26"/>
          <w:szCs w:val="26"/>
        </w:rPr>
        <w:t> tab.</w:t>
      </w:r>
    </w:p>
    <w:p w14:paraId="755ED4E7" w14:textId="77777777" w:rsidR="004D7039" w:rsidRPr="004D7039" w:rsidRDefault="004D7039" w:rsidP="004D7039">
      <w:pPr>
        <w:pStyle w:val="ListParagraph"/>
        <w:spacing w:after="0" w:line="240" w:lineRule="auto"/>
        <w:ind w:left="360"/>
        <w:rPr>
          <w:rFonts w:ascii="Helvetica" w:eastAsia="Times New Roman" w:hAnsi="Helvetica" w:cs="Helvetica"/>
          <w:color w:val="202124"/>
          <w:sz w:val="26"/>
          <w:szCs w:val="26"/>
        </w:rPr>
      </w:pPr>
    </w:p>
    <w:p w14:paraId="2ACA485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2D44F1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both the </w:t>
      </w:r>
      <w:r w:rsidRPr="00195BD4">
        <w:rPr>
          <w:rFonts w:ascii="Helvetica" w:eastAsia="Times New Roman" w:hAnsi="Helvetica" w:cs="Helvetica"/>
          <w:b/>
          <w:bCs/>
          <w:color w:val="202124"/>
          <w:sz w:val="26"/>
          <w:szCs w:val="26"/>
        </w:rPr>
        <w:t>System reachability</w:t>
      </w:r>
      <w:r w:rsidRPr="00195BD4">
        <w:rPr>
          <w:rFonts w:ascii="Helvetica" w:eastAsia="Times New Roman" w:hAnsi="Helvetica" w:cs="Helvetica"/>
          <w:color w:val="202124"/>
          <w:sz w:val="26"/>
          <w:szCs w:val="26"/>
        </w:rPr>
        <w:t> and </w:t>
      </w:r>
      <w:r w:rsidRPr="00195BD4">
        <w:rPr>
          <w:rFonts w:ascii="Helvetica" w:eastAsia="Times New Roman" w:hAnsi="Helvetica" w:cs="Helvetica"/>
          <w:b/>
          <w:bCs/>
          <w:color w:val="202124"/>
          <w:sz w:val="26"/>
          <w:szCs w:val="26"/>
        </w:rPr>
        <w:t>Instance reachability</w:t>
      </w:r>
      <w:r w:rsidRPr="00195BD4">
        <w:rPr>
          <w:rFonts w:ascii="Helvetica" w:eastAsia="Times New Roman" w:hAnsi="Helvetica" w:cs="Helvetica"/>
          <w:color w:val="202124"/>
          <w:sz w:val="26"/>
          <w:szCs w:val="26"/>
        </w:rPr>
        <w:t> checks have passed.</w:t>
      </w:r>
    </w:p>
    <w:p w14:paraId="48F9CC5A" w14:textId="77777777" w:rsidR="00195BD4" w:rsidRPr="00195BD4" w:rsidRDefault="00195BD4" w:rsidP="003A4D8A">
      <w:pPr>
        <w:numPr>
          <w:ilvl w:val="0"/>
          <w:numId w:val="3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Monitoring</w:t>
      </w:r>
      <w:r w:rsidRPr="00195BD4">
        <w:rPr>
          <w:rFonts w:ascii="Helvetica" w:eastAsia="Times New Roman" w:hAnsi="Helvetica" w:cs="Helvetica"/>
          <w:color w:val="202124"/>
          <w:sz w:val="26"/>
          <w:szCs w:val="26"/>
        </w:rPr>
        <w:t> tab.</w:t>
      </w:r>
    </w:p>
    <w:p w14:paraId="32216E7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tab displays CloudWatch metrics for your instance. Currently, there are not many metrics to display because the instance was recently launched.</w:t>
      </w:r>
    </w:p>
    <w:p w14:paraId="47988A6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click on a graph to see an expanded view.</w:t>
      </w:r>
    </w:p>
    <w:p w14:paraId="4203495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sends metrics to Amazon CloudWatch for your EC2 instances. Basic (five-minute) monitoring is enabled by default. You can enable detailed (one-minute) monitoring.</w:t>
      </w:r>
    </w:p>
    <w:p w14:paraId="13219554" w14:textId="77777777" w:rsidR="00195BD4" w:rsidRPr="00195BD4" w:rsidRDefault="00195BD4" w:rsidP="003A4D8A">
      <w:pPr>
        <w:numPr>
          <w:ilvl w:val="0"/>
          <w:numId w:val="3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Monitor and troubleshooting</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Get system log</w:t>
      </w:r>
      <w:r w:rsidRPr="00195BD4">
        <w:rPr>
          <w:rFonts w:ascii="Helvetica" w:eastAsia="Times New Roman" w:hAnsi="Helvetica" w:cs="Helvetica"/>
          <w:color w:val="202124"/>
          <w:sz w:val="26"/>
          <w:szCs w:val="26"/>
        </w:rPr>
        <w:t>.</w:t>
      </w:r>
    </w:p>
    <w:p w14:paraId="0A6A81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195BD4">
        <w:rPr>
          <w:rFonts w:ascii="Helvetica" w:eastAsia="Times New Roman" w:hAnsi="Helvetica" w:cs="Helvetica"/>
          <w:i/>
          <w:iCs/>
          <w:color w:val="202124"/>
          <w:sz w:val="26"/>
          <w:szCs w:val="26"/>
        </w:rPr>
        <w:t xml:space="preserve">If you do not see a system log, wait several </w:t>
      </w:r>
      <w:proofErr w:type="gramStart"/>
      <w:r w:rsidRPr="00195BD4">
        <w:rPr>
          <w:rFonts w:ascii="Helvetica" w:eastAsia="Times New Roman" w:hAnsi="Helvetica" w:cs="Helvetica"/>
          <w:i/>
          <w:iCs/>
          <w:color w:val="202124"/>
          <w:sz w:val="26"/>
          <w:szCs w:val="26"/>
        </w:rPr>
        <w:t>minutes</w:t>
      </w:r>
      <w:proofErr w:type="gramEnd"/>
      <w:r w:rsidRPr="00195BD4">
        <w:rPr>
          <w:rFonts w:ascii="Helvetica" w:eastAsia="Times New Roman" w:hAnsi="Helvetica" w:cs="Helvetica"/>
          <w:i/>
          <w:iCs/>
          <w:color w:val="202124"/>
          <w:sz w:val="26"/>
          <w:szCs w:val="26"/>
        </w:rPr>
        <w:t xml:space="preserve"> and then try again.</w:t>
      </w:r>
    </w:p>
    <w:p w14:paraId="32FB7CE4" w14:textId="77777777" w:rsidR="00195BD4" w:rsidRPr="00195BD4" w:rsidRDefault="00195BD4" w:rsidP="003A4D8A">
      <w:pPr>
        <w:numPr>
          <w:ilvl w:val="0"/>
          <w:numId w:val="3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through the output and note that the HTTP package was installed from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that you added when you created the instance.</w:t>
      </w:r>
    </w:p>
    <w:p w14:paraId="74F2FF4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w:instrText>
      </w:r>
      <w:r w:rsidR="00360157">
        <w:rPr>
          <w:rFonts w:ascii="Helvetica" w:eastAsia="Times New Roman" w:hAnsi="Helvetica" w:cs="Helvetica"/>
          <w:color w:val="202124"/>
          <w:sz w:val="26"/>
          <w:szCs w:val="26"/>
        </w:rPr>
        <w:instrText>INCLUDEPICTURE  "https://s3.us-west-2.amazonaws.com/us-west-2-aws-trainin</w:instrText>
      </w:r>
      <w:r w:rsidR="00360157">
        <w:rPr>
          <w:rFonts w:ascii="Helvetica" w:eastAsia="Times New Roman" w:hAnsi="Helvetica" w:cs="Helvetica"/>
          <w:color w:val="202124"/>
          <w:sz w:val="26"/>
          <w:szCs w:val="26"/>
        </w:rPr>
        <w:instrText>g/awsu-spl/spl-200/1.3.2.prod/images/Console-output.png" \* MERGEFORMATINET</w:instrText>
      </w:r>
      <w:r w:rsidR="00360157">
        <w:rPr>
          <w:rFonts w:ascii="Helvetica" w:eastAsia="Times New Roman" w:hAnsi="Helvetica" w:cs="Helvetica"/>
          <w:color w:val="202124"/>
          <w:sz w:val="26"/>
          <w:szCs w:val="26"/>
        </w:rPr>
        <w:instrText xml:space="preserve"> </w:instrText>
      </w:r>
      <w:r w:rsidR="00360157">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pict w14:anchorId="2FA0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sole-Output" style="width:540.85pt;height:218.3pt">
            <v:imagedata r:id="rId11" r:href="rId12"/>
          </v:shape>
        </w:pict>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29385FCC"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72BFEBA6"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In the </w:t>
      </w:r>
      <w:proofErr w:type="gramStart"/>
      <w:r w:rsidRPr="00DB4D49">
        <w:rPr>
          <w:rFonts w:ascii="Helvetica" w:eastAsia="Times New Roman" w:hAnsi="Helvetica" w:cs="Helvetica"/>
          <w:b/>
          <w:bCs/>
          <w:color w:val="444444"/>
          <w:sz w:val="23"/>
          <w:szCs w:val="23"/>
          <w:bdr w:val="single" w:sz="6" w:space="2" w:color="444444" w:frame="1"/>
          <w:shd w:val="clear" w:color="auto" w:fill="DEDEDE"/>
        </w:rPr>
        <w:t>Actions </w:t>
      </w:r>
      <w:r w:rsidRPr="00DB4D49">
        <w:rPr>
          <w:rFonts w:ascii="Helvetica" w:eastAsia="Times New Roman" w:hAnsi="Helvetica" w:cs="Helvetica"/>
          <w:color w:val="202124"/>
          <w:sz w:val="26"/>
          <w:szCs w:val="26"/>
        </w:rPr>
        <w:t> menu</w:t>
      </w:r>
      <w:proofErr w:type="gramEnd"/>
      <w:r w:rsidRPr="00DB4D49">
        <w:rPr>
          <w:rFonts w:ascii="Helvetica" w:eastAsia="Times New Roman" w:hAnsi="Helvetica" w:cs="Helvetica"/>
          <w:color w:val="202124"/>
          <w:sz w:val="26"/>
          <w:szCs w:val="26"/>
        </w:rPr>
        <w:t>, select </w:t>
      </w:r>
      <w:r w:rsidRPr="00DB4D49">
        <w:rPr>
          <w:rFonts w:ascii="Helvetica" w:eastAsia="Times New Roman" w:hAnsi="Helvetica" w:cs="Helvetica"/>
          <w:b/>
          <w:bCs/>
          <w:color w:val="202124"/>
          <w:sz w:val="26"/>
          <w:szCs w:val="26"/>
        </w:rPr>
        <w:t>Monitor and troubleshoot</w:t>
      </w:r>
      <w:r w:rsidRPr="00DB4D49">
        <w:rPr>
          <w:rFonts w:ascii="Helvetica" w:eastAsia="Times New Roman" w:hAnsi="Helvetica" w:cs="Helvetica"/>
          <w:color w:val="202124"/>
          <w:sz w:val="26"/>
          <w:szCs w:val="26"/>
        </w:rPr>
        <w:t>  </w:t>
      </w:r>
      <w:r w:rsidRPr="00DB4D49">
        <w:rPr>
          <w:rFonts w:ascii="Helvetica" w:eastAsia="Times New Roman" w:hAnsi="Helvetica" w:cs="Helvetica"/>
          <w:b/>
          <w:bCs/>
          <w:color w:val="202124"/>
          <w:sz w:val="26"/>
          <w:szCs w:val="26"/>
        </w:rPr>
        <w:t>Get instance screenshot</w:t>
      </w:r>
      <w:r w:rsidRPr="00DB4D49">
        <w:rPr>
          <w:rFonts w:ascii="Helvetica" w:eastAsia="Times New Roman" w:hAnsi="Helvetica" w:cs="Helvetica"/>
          <w:color w:val="202124"/>
          <w:sz w:val="26"/>
          <w:szCs w:val="26"/>
        </w:rPr>
        <w:t>.</w:t>
      </w:r>
    </w:p>
    <w:p w14:paraId="47C037A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shows you what your Amazon EC2 instance console would look like if a screen were attached to it.</w:t>
      </w:r>
    </w:p>
    <w:p w14:paraId="34235DA1" w14:textId="41C5810F"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w:instrText>
      </w:r>
      <w:r w:rsidR="00360157">
        <w:rPr>
          <w:rFonts w:ascii="Helvetica" w:eastAsia="Times New Roman" w:hAnsi="Helvetica" w:cs="Helvetica"/>
          <w:color w:val="202124"/>
          <w:sz w:val="26"/>
          <w:szCs w:val="26"/>
        </w:rPr>
        <w:instrText>INCLUDEPICTURE  "https://s3.us-west-2.amazonaws.com/us-west-2-aws-training/awsu-spl/spl-200/1.3.2.prod/images/Screen-shot.png" \* MERGEFORMATINET</w:instrText>
      </w:r>
      <w:r w:rsidR="00360157">
        <w:rPr>
          <w:rFonts w:ascii="Helvetica" w:eastAsia="Times New Roman" w:hAnsi="Helvetica" w:cs="Helvetica"/>
          <w:color w:val="202124"/>
          <w:sz w:val="26"/>
          <w:szCs w:val="26"/>
        </w:rPr>
        <w:instrText xml:space="preserve"> </w:instrText>
      </w:r>
      <w:r w:rsidR="00360157">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pict w14:anchorId="3158351A">
          <v:shape id="_x0000_i1026" type="#_x0000_t75" alt="Screen-shot" style="width:485pt;height:384.2pt">
            <v:imagedata r:id="rId13" r:href="rId14"/>
          </v:shape>
        </w:pict>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4BCBB52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If you are unable to reach your instance via SSH or RDP, you can capture a screenshot of your instance and view it as an image. This provides visibility as to the status of the </w:t>
      </w:r>
      <w:proofErr w:type="gramStart"/>
      <w:r w:rsidRPr="00195BD4">
        <w:rPr>
          <w:rFonts w:ascii="Helvetica" w:eastAsia="Times New Roman" w:hAnsi="Helvetica" w:cs="Helvetica"/>
          <w:color w:val="202124"/>
          <w:sz w:val="26"/>
          <w:szCs w:val="26"/>
        </w:rPr>
        <w:t>instance, and</w:t>
      </w:r>
      <w:proofErr w:type="gramEnd"/>
      <w:r w:rsidRPr="00195BD4">
        <w:rPr>
          <w:rFonts w:ascii="Helvetica" w:eastAsia="Times New Roman" w:hAnsi="Helvetica" w:cs="Helvetica"/>
          <w:color w:val="202124"/>
          <w:sz w:val="26"/>
          <w:szCs w:val="26"/>
        </w:rPr>
        <w:t xml:space="preserve"> allows for quicker troubleshooting.</w:t>
      </w:r>
    </w:p>
    <w:p w14:paraId="60F1F7A1" w14:textId="77777777" w:rsidR="00195BD4" w:rsidRPr="00DB4D49" w:rsidRDefault="00195BD4" w:rsidP="003A4D8A">
      <w:pPr>
        <w:pStyle w:val="ListParagraph"/>
        <w:numPr>
          <w:ilvl w:val="0"/>
          <w:numId w:val="35"/>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3DB5C0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explored several ways to monitor your instance.</w:t>
      </w:r>
    </w:p>
    <w:p w14:paraId="00A675EC"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3: Update Your Security Group and Access the Web Server</w:t>
      </w:r>
    </w:p>
    <w:p w14:paraId="0D06918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launched the EC2 instance, you provided a script that installed a web server and created a simple web page. In this task, you will access content from the web server.</w:t>
      </w:r>
    </w:p>
    <w:p w14:paraId="500A1474"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the </w:t>
      </w:r>
      <w:r w:rsidRPr="00DB4D49">
        <w:rPr>
          <w:rFonts w:ascii="Helvetica" w:eastAsia="Times New Roman" w:hAnsi="Helvetica" w:cs="Helvetica"/>
          <w:b/>
          <w:bCs/>
          <w:color w:val="202124"/>
          <w:sz w:val="26"/>
          <w:szCs w:val="26"/>
        </w:rPr>
        <w:t>Details</w:t>
      </w:r>
      <w:r w:rsidRPr="00DB4D49">
        <w:rPr>
          <w:rFonts w:ascii="Helvetica" w:eastAsia="Times New Roman" w:hAnsi="Helvetica" w:cs="Helvetica"/>
          <w:color w:val="202124"/>
          <w:sz w:val="26"/>
          <w:szCs w:val="26"/>
        </w:rPr>
        <w:t> tab.</w:t>
      </w:r>
    </w:p>
    <w:p w14:paraId="2DBF89C2"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Copy the </w:t>
      </w:r>
      <w:r w:rsidRPr="00DB4D49">
        <w:rPr>
          <w:rFonts w:ascii="Helvetica" w:eastAsia="Times New Roman" w:hAnsi="Helvetica" w:cs="Helvetica"/>
          <w:b/>
          <w:bCs/>
          <w:color w:val="202124"/>
          <w:sz w:val="26"/>
          <w:szCs w:val="26"/>
        </w:rPr>
        <w:t>Public IPv4 address</w:t>
      </w:r>
      <w:r w:rsidRPr="00DB4D49">
        <w:rPr>
          <w:rFonts w:ascii="Helvetica" w:eastAsia="Times New Roman" w:hAnsi="Helvetica" w:cs="Helvetica"/>
          <w:color w:val="202124"/>
          <w:sz w:val="26"/>
          <w:szCs w:val="26"/>
        </w:rPr>
        <w:t> of your instance to your clipboard.</w:t>
      </w:r>
    </w:p>
    <w:p w14:paraId="2814B0F1"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Open a new tab in your web browser, paste the IP address you just copied, then press </w:t>
      </w:r>
      <w:r w:rsidRPr="00DB4D49">
        <w:rPr>
          <w:rFonts w:ascii="Helvetica" w:eastAsia="Times New Roman" w:hAnsi="Helvetica" w:cs="Helvetica"/>
          <w:b/>
          <w:bCs/>
          <w:color w:val="202124"/>
          <w:sz w:val="26"/>
          <w:szCs w:val="26"/>
        </w:rPr>
        <w:t>Enter</w:t>
      </w:r>
      <w:r w:rsidRPr="00DB4D49">
        <w:rPr>
          <w:rFonts w:ascii="Helvetica" w:eastAsia="Times New Roman" w:hAnsi="Helvetica" w:cs="Helvetica"/>
          <w:color w:val="202124"/>
          <w:sz w:val="26"/>
          <w:szCs w:val="26"/>
        </w:rPr>
        <w:t>.</w:t>
      </w:r>
    </w:p>
    <w:p w14:paraId="3CD4E2BF"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Question:</w:t>
      </w:r>
      <w:r w:rsidRPr="00195BD4">
        <w:rPr>
          <w:rFonts w:ascii="Helvetica" w:eastAsia="Times New Roman" w:hAnsi="Helvetica" w:cs="Helvetica"/>
          <w:color w:val="202124"/>
          <w:sz w:val="26"/>
          <w:szCs w:val="26"/>
        </w:rPr>
        <w:t> Are you able to access your web server? Why not?</w:t>
      </w:r>
    </w:p>
    <w:p w14:paraId="4E0B8105"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are </w:t>
      </w:r>
      <w:r w:rsidRPr="00195BD4">
        <w:rPr>
          <w:rFonts w:ascii="Helvetica" w:eastAsia="Times New Roman" w:hAnsi="Helvetica" w:cs="Helvetica"/>
          <w:b/>
          <w:bCs/>
          <w:color w:val="202124"/>
          <w:sz w:val="26"/>
          <w:szCs w:val="26"/>
        </w:rPr>
        <w:t>not</w:t>
      </w:r>
      <w:r w:rsidRPr="00195BD4">
        <w:rPr>
          <w:rFonts w:ascii="Helvetica" w:eastAsia="Times New Roman" w:hAnsi="Helvetica" w:cs="Helvetica"/>
          <w:color w:val="202124"/>
          <w:sz w:val="26"/>
          <w:szCs w:val="26"/>
        </w:rPr>
        <w:t> currently able to access your web server because the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is not permitting inbound traffic on port 80, which is used for HTTP web requests. This is a demonstration of using a security group as a firewall to restrict the network traffic that is allowed in and out of an instance.</w:t>
      </w:r>
    </w:p>
    <w:p w14:paraId="2A61692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To correct this, you will now update the security group to permit web traffic on port 80.</w:t>
      </w:r>
    </w:p>
    <w:p w14:paraId="760C73FB"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browser tab open, but return to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tab.</w:t>
      </w:r>
    </w:p>
    <w:p w14:paraId="56CA4A76"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Security Groups</w:t>
      </w:r>
      <w:r w:rsidRPr="00195BD4">
        <w:rPr>
          <w:rFonts w:ascii="Helvetica" w:eastAsia="Times New Roman" w:hAnsi="Helvetica" w:cs="Helvetica"/>
          <w:color w:val="202124"/>
          <w:sz w:val="26"/>
          <w:szCs w:val="26"/>
        </w:rPr>
        <w:t>.</w:t>
      </w:r>
    </w:p>
    <w:p w14:paraId="29976876"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202124"/>
          <w:sz w:val="26"/>
          <w:szCs w:val="26"/>
        </w:rPr>
        <w:t>Security group ID</w:t>
      </w:r>
      <w:r w:rsidRPr="00195BD4">
        <w:rPr>
          <w:rFonts w:ascii="Helvetica" w:eastAsia="Times New Roman" w:hAnsi="Helvetica" w:cs="Helvetica"/>
          <w:color w:val="202124"/>
          <w:sz w:val="26"/>
          <w:szCs w:val="26"/>
        </w:rPr>
        <w:t> with the Security group name </w:t>
      </w:r>
      <w:r w:rsidRPr="00195BD4">
        <w:rPr>
          <w:rFonts w:ascii="Helvetica" w:eastAsia="Times New Roman" w:hAnsi="Helvetica" w:cs="Helvetica"/>
          <w:b/>
          <w:bCs/>
          <w:color w:val="202124"/>
          <w:sz w:val="26"/>
          <w:szCs w:val="26"/>
        </w:rPr>
        <w:t>Web Server security group</w:t>
      </w:r>
      <w:r w:rsidRPr="00195BD4">
        <w:rPr>
          <w:rFonts w:ascii="Helvetica" w:eastAsia="Times New Roman" w:hAnsi="Helvetica" w:cs="Helvetica"/>
          <w:color w:val="202124"/>
          <w:sz w:val="26"/>
          <w:szCs w:val="26"/>
        </w:rPr>
        <w:t>.</w:t>
      </w:r>
    </w:p>
    <w:p w14:paraId="01498D45"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Edit inbound rules</w:t>
      </w:r>
      <w:r w:rsidRPr="00195BD4">
        <w:rPr>
          <w:rFonts w:ascii="Helvetica" w:eastAsia="Times New Roman" w:hAnsi="Helvetica" w:cs="Helvetica"/>
          <w:color w:val="202124"/>
          <w:sz w:val="26"/>
          <w:szCs w:val="26"/>
        </w:rPr>
        <w:t>.</w:t>
      </w:r>
    </w:p>
    <w:p w14:paraId="7DBD530D"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Add rule</w:t>
      </w:r>
      <w:r w:rsidRPr="00195BD4">
        <w:rPr>
          <w:rFonts w:ascii="Helvetica" w:eastAsia="Times New Roman" w:hAnsi="Helvetica" w:cs="Helvetica"/>
          <w:color w:val="202124"/>
          <w:sz w:val="26"/>
          <w:szCs w:val="26"/>
        </w:rPr>
        <w:t> then configure:</w:t>
      </w:r>
    </w:p>
    <w:p w14:paraId="63280266"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Type: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HTTP</w:t>
      </w:r>
    </w:p>
    <w:p w14:paraId="10F0DEF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Source: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Anywhere</w:t>
      </w:r>
    </w:p>
    <w:p w14:paraId="03A78B3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FFFFFF"/>
          <w:sz w:val="23"/>
          <w:szCs w:val="23"/>
          <w:shd w:val="clear" w:color="auto" w:fill="EC7211"/>
        </w:rPr>
        <w:t>Save rules</w:t>
      </w:r>
    </w:p>
    <w:p w14:paraId="4D95A29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xml:space="preserve">The new Inbound HTTP rule will create an entry for both IPV4 IP address (0.0.0.0/0) as well as IPV6 IP address </w:t>
      </w:r>
      <w:proofErr w:type="gramStart"/>
      <w:r w:rsidRPr="00195BD4">
        <w:rPr>
          <w:rFonts w:ascii="Helvetica" w:eastAsia="Times New Roman" w:hAnsi="Helvetica" w:cs="Helvetica"/>
          <w:color w:val="202124"/>
          <w:sz w:val="26"/>
          <w:szCs w:val="26"/>
        </w:rPr>
        <w:t>(::/</w:t>
      </w:r>
      <w:proofErr w:type="gramEnd"/>
      <w:r w:rsidRPr="00195BD4">
        <w:rPr>
          <w:rFonts w:ascii="Helvetica" w:eastAsia="Times New Roman" w:hAnsi="Helvetica" w:cs="Helvetica"/>
          <w:color w:val="202124"/>
          <w:sz w:val="26"/>
          <w:szCs w:val="26"/>
        </w:rPr>
        <w:t>0).</w:t>
      </w:r>
    </w:p>
    <w:p w14:paraId="008C39C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xml:space="preserve"> using "Anywhere", or more specifically, using 0.0.0.0/0 </w:t>
      </w:r>
      <w:proofErr w:type="gramStart"/>
      <w:r w:rsidRPr="00195BD4">
        <w:rPr>
          <w:rFonts w:ascii="Helvetica" w:eastAsia="Times New Roman" w:hAnsi="Helvetica" w:cs="Helvetica"/>
          <w:color w:val="202124"/>
          <w:sz w:val="26"/>
          <w:szCs w:val="26"/>
        </w:rPr>
        <w:t>or :</w:t>
      </w:r>
      <w:proofErr w:type="gramEnd"/>
      <w:r w:rsidRPr="00195BD4">
        <w:rPr>
          <w:rFonts w:ascii="Helvetica" w:eastAsia="Times New Roman" w:hAnsi="Helvetica" w:cs="Helvetica"/>
          <w:color w:val="202124"/>
          <w:sz w:val="26"/>
          <w:szCs w:val="26"/>
        </w:rPr>
        <w:t>:/0 is not a recommended best practice for production workloads.</w:t>
      </w:r>
    </w:p>
    <w:p w14:paraId="1E9056FD" w14:textId="77777777" w:rsidR="00195BD4" w:rsidRPr="00DB4D49" w:rsidRDefault="00195BD4" w:rsidP="003A4D8A">
      <w:pPr>
        <w:pStyle w:val="ListParagraph"/>
        <w:numPr>
          <w:ilvl w:val="0"/>
          <w:numId w:val="37"/>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 xml:space="preserve">Return to the web server tab that you previously opened and </w:t>
      </w:r>
      <w:proofErr w:type="gramStart"/>
      <w:r w:rsidRPr="00DB4D49">
        <w:rPr>
          <w:rFonts w:ascii="Helvetica" w:eastAsia="Times New Roman" w:hAnsi="Helvetica" w:cs="Helvetica"/>
          <w:color w:val="202124"/>
          <w:sz w:val="26"/>
          <w:szCs w:val="26"/>
        </w:rPr>
        <w:t>refresh  the</w:t>
      </w:r>
      <w:proofErr w:type="gramEnd"/>
      <w:r w:rsidRPr="00DB4D49">
        <w:rPr>
          <w:rFonts w:ascii="Helvetica" w:eastAsia="Times New Roman" w:hAnsi="Helvetica" w:cs="Helvetica"/>
          <w:color w:val="202124"/>
          <w:sz w:val="26"/>
          <w:szCs w:val="26"/>
        </w:rPr>
        <w:t xml:space="preserve"> page.</w:t>
      </w:r>
    </w:p>
    <w:p w14:paraId="2265F264" w14:textId="77777777" w:rsidR="00195BD4" w:rsidRPr="00DB4D49" w:rsidRDefault="00195BD4" w:rsidP="00195BD4">
      <w:pPr>
        <w:spacing w:after="360" w:line="240" w:lineRule="auto"/>
        <w:rPr>
          <w:rFonts w:ascii="Helvetica" w:eastAsia="Times New Roman" w:hAnsi="Helvetica" w:cs="Helvetica"/>
          <w:color w:val="ED7D31" w:themeColor="accent2"/>
          <w:sz w:val="26"/>
          <w:szCs w:val="26"/>
        </w:rPr>
      </w:pPr>
      <w:r w:rsidRPr="00195BD4">
        <w:rPr>
          <w:rFonts w:ascii="Helvetica" w:eastAsia="Times New Roman" w:hAnsi="Helvetica" w:cs="Helvetica"/>
          <w:color w:val="202124"/>
          <w:sz w:val="26"/>
          <w:szCs w:val="26"/>
        </w:rPr>
        <w:t>You should see the message </w:t>
      </w:r>
      <w:r w:rsidRPr="00DB4D49">
        <w:rPr>
          <w:rFonts w:ascii="Helvetica" w:eastAsia="Times New Roman" w:hAnsi="Helvetica" w:cs="Helvetica"/>
          <w:i/>
          <w:iCs/>
          <w:color w:val="ED7D31" w:themeColor="accent2"/>
          <w:sz w:val="26"/>
          <w:szCs w:val="26"/>
        </w:rPr>
        <w:t xml:space="preserve">Hello </w:t>
      </w:r>
      <w:proofErr w:type="gramStart"/>
      <w:r w:rsidRPr="00DB4D49">
        <w:rPr>
          <w:rFonts w:ascii="Helvetica" w:eastAsia="Times New Roman" w:hAnsi="Helvetica" w:cs="Helvetica"/>
          <w:i/>
          <w:iCs/>
          <w:color w:val="ED7D31" w:themeColor="accent2"/>
          <w:sz w:val="26"/>
          <w:szCs w:val="26"/>
        </w:rPr>
        <w:t>From</w:t>
      </w:r>
      <w:proofErr w:type="gramEnd"/>
      <w:r w:rsidRPr="00DB4D49">
        <w:rPr>
          <w:rFonts w:ascii="Helvetica" w:eastAsia="Times New Roman" w:hAnsi="Helvetica" w:cs="Helvetica"/>
          <w:i/>
          <w:iCs/>
          <w:color w:val="ED7D31" w:themeColor="accent2"/>
          <w:sz w:val="26"/>
          <w:szCs w:val="26"/>
        </w:rPr>
        <w:t xml:space="preserve"> Your Web Server!</w:t>
      </w:r>
    </w:p>
    <w:p w14:paraId="549B197C" w14:textId="77777777" w:rsidR="00315188" w:rsidRDefault="00195BD4" w:rsidP="0031518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modified your security group to permit HTTP traffic into your Amazon EC2 Instance.</w:t>
      </w:r>
    </w:p>
    <w:p w14:paraId="34CD9CC9" w14:textId="77777777" w:rsidR="00315188" w:rsidRDefault="00315188" w:rsidP="00315188">
      <w:pPr>
        <w:spacing w:after="0" w:line="240" w:lineRule="auto"/>
        <w:rPr>
          <w:rFonts w:ascii="Helvetica" w:eastAsia="Times New Roman" w:hAnsi="Helvetica" w:cs="Helvetica"/>
          <w:color w:val="202124"/>
          <w:sz w:val="26"/>
          <w:szCs w:val="26"/>
        </w:rPr>
      </w:pPr>
    </w:p>
    <w:p w14:paraId="00213E81" w14:textId="77777777" w:rsidR="00315188" w:rsidRDefault="00315188" w:rsidP="00315188">
      <w:pPr>
        <w:spacing w:after="0" w:line="240" w:lineRule="auto"/>
        <w:rPr>
          <w:rFonts w:ascii="Helvetica" w:eastAsia="Times New Roman" w:hAnsi="Helvetica" w:cs="Helvetica"/>
          <w:color w:val="202124"/>
          <w:sz w:val="26"/>
          <w:szCs w:val="26"/>
        </w:rPr>
      </w:pPr>
    </w:p>
    <w:p w14:paraId="68CD1D2F" w14:textId="4F04A455" w:rsidR="00195BD4" w:rsidRPr="003A4D8A" w:rsidRDefault="00195BD4" w:rsidP="00315188">
      <w:pPr>
        <w:spacing w:after="0" w:line="240" w:lineRule="auto"/>
        <w:rPr>
          <w:rFonts w:ascii="Helvetica" w:eastAsia="Times New Roman" w:hAnsi="Helvetica" w:cs="Helvetica"/>
          <w:color w:val="ED7D31" w:themeColor="accent2"/>
          <w:sz w:val="26"/>
          <w:szCs w:val="26"/>
        </w:rPr>
      </w:pPr>
      <w:r w:rsidRPr="003A4D8A">
        <w:rPr>
          <w:rFonts w:ascii="Google Sans" w:eastAsia="Times New Roman" w:hAnsi="Google Sans" w:cs="Times New Roman"/>
          <w:b/>
          <w:bCs/>
          <w:color w:val="ED7D31" w:themeColor="accent2"/>
          <w:sz w:val="45"/>
          <w:szCs w:val="45"/>
        </w:rPr>
        <w:t>Task 4: Resize Your Instance: Instance Type and EBS Volume</w:t>
      </w:r>
    </w:p>
    <w:p w14:paraId="1FE588F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As your needs change, you might find that your instance is over-utilized (too small) or under-utilized (too large). If so, you can change the </w:t>
      </w:r>
      <w:r w:rsidRPr="00195BD4">
        <w:rPr>
          <w:rFonts w:ascii="Helvetica" w:eastAsia="Times New Roman" w:hAnsi="Helvetica" w:cs="Helvetica"/>
          <w:i/>
          <w:iCs/>
          <w:color w:val="202124"/>
          <w:sz w:val="26"/>
          <w:szCs w:val="26"/>
        </w:rPr>
        <w:t>instance type</w:t>
      </w:r>
      <w:r w:rsidRPr="00195BD4">
        <w:rPr>
          <w:rFonts w:ascii="Helvetica" w:eastAsia="Times New Roman" w:hAnsi="Helvetica" w:cs="Helvetica"/>
          <w:color w:val="202124"/>
          <w:sz w:val="26"/>
          <w:szCs w:val="26"/>
        </w:rPr>
        <w:t>. For example, if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instance is too small for its workload, you can change it to an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instance. Similarly, you can change the size of a disk.</w:t>
      </w:r>
    </w:p>
    <w:p w14:paraId="43C42CFE" w14:textId="77777777" w:rsidR="00195BD4" w:rsidRPr="00195BD4" w:rsidRDefault="00195BD4" w:rsidP="00195BD4">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Stop Your Instance</w:t>
      </w:r>
    </w:p>
    <w:p w14:paraId="57FEEE2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Before you can resize an instance, you must </w:t>
      </w:r>
      <w:r w:rsidRPr="00195BD4">
        <w:rPr>
          <w:rFonts w:ascii="Helvetica" w:eastAsia="Times New Roman" w:hAnsi="Helvetica" w:cs="Helvetica"/>
          <w:i/>
          <w:iCs/>
          <w:color w:val="202124"/>
          <w:sz w:val="26"/>
          <w:szCs w:val="26"/>
        </w:rPr>
        <w:t>stop</w:t>
      </w:r>
      <w:r w:rsidRPr="00195BD4">
        <w:rPr>
          <w:rFonts w:ascii="Helvetica" w:eastAsia="Times New Roman" w:hAnsi="Helvetica" w:cs="Helvetica"/>
          <w:color w:val="202124"/>
          <w:sz w:val="26"/>
          <w:szCs w:val="26"/>
        </w:rPr>
        <w:t> it.</w:t>
      </w:r>
    </w:p>
    <w:p w14:paraId="6A024A5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stop an instance, it is shut down. There is no charge for a stopped EC2 instance, but the storage charge for attached Amazon EBS volumes remains.</w:t>
      </w:r>
    </w:p>
    <w:p w14:paraId="74EBE4F1" w14:textId="77777777" w:rsidR="00195BD4" w:rsidRPr="00195BD4" w:rsidRDefault="00195BD4" w:rsidP="003A4D8A">
      <w:pPr>
        <w:numPr>
          <w:ilvl w:val="0"/>
          <w:numId w:val="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in the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18BAE7D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should already be selected.</w:t>
      </w:r>
    </w:p>
    <w:p w14:paraId="555DDBEE" w14:textId="1C3EA019" w:rsidR="00195BD4" w:rsidRPr="00195BD4" w:rsidRDefault="00677513" w:rsidP="003A4D8A">
      <w:pPr>
        <w:numPr>
          <w:ilvl w:val="0"/>
          <w:numId w:val="6"/>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Stop instance</w:t>
      </w:r>
      <w:r w:rsidR="00195BD4" w:rsidRPr="00195BD4">
        <w:rPr>
          <w:rFonts w:ascii="Helvetica" w:eastAsia="Times New Roman" w:hAnsi="Helvetica" w:cs="Helvetica"/>
          <w:color w:val="202124"/>
          <w:sz w:val="26"/>
          <w:szCs w:val="26"/>
        </w:rPr>
        <w:t>.</w:t>
      </w:r>
    </w:p>
    <w:p w14:paraId="0CCB20B7" w14:textId="77777777" w:rsidR="00195BD4" w:rsidRPr="00315188" w:rsidRDefault="00195BD4" w:rsidP="003A4D8A">
      <w:pPr>
        <w:pStyle w:val="ListParagraph"/>
        <w:numPr>
          <w:ilvl w:val="0"/>
          <w:numId w:val="38"/>
        </w:numPr>
        <w:spacing w:after="36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Stop</w:t>
      </w:r>
    </w:p>
    <w:p w14:paraId="67B2CB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Your instance will perform a normal shutdown and then will stop running.</w:t>
      </w:r>
    </w:p>
    <w:p w14:paraId="513597C2" w14:textId="77777777" w:rsidR="00195BD4" w:rsidRPr="00195BD4" w:rsidRDefault="00195BD4" w:rsidP="003A4D8A">
      <w:pPr>
        <w:numPr>
          <w:ilvl w:val="0"/>
          <w:numId w:val="7"/>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the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xml:space="preserve"> to </w:t>
      </w:r>
      <w:proofErr w:type="gramStart"/>
      <w:r w:rsidRPr="00195BD4">
        <w:rPr>
          <w:rFonts w:ascii="Helvetica" w:eastAsia="Times New Roman" w:hAnsi="Helvetica" w:cs="Helvetica"/>
          <w:color w:val="202124"/>
          <w:sz w:val="26"/>
          <w:szCs w:val="26"/>
        </w:rPr>
        <w:t>display:</w:t>
      </w:r>
      <w:proofErr w:type="gramEnd"/>
      <w:r w:rsidRPr="00195BD4">
        <w:rPr>
          <w:rFonts w:ascii="Helvetica" w:eastAsia="Times New Roman" w:hAnsi="Helvetica" w:cs="Helvetica"/>
          <w:color w:val="202124"/>
          <w:sz w:val="26"/>
          <w:szCs w:val="26"/>
        </w:rPr>
        <w:t>  stopped</w:t>
      </w:r>
    </w:p>
    <w:p w14:paraId="100BD867" w14:textId="77777777" w:rsidR="00195BD4" w:rsidRPr="003A4D8A" w:rsidRDefault="00195BD4" w:rsidP="00195BD4">
      <w:pPr>
        <w:spacing w:before="840" w:after="480" w:line="240" w:lineRule="auto"/>
        <w:outlineLvl w:val="2"/>
        <w:rPr>
          <w:rFonts w:ascii="Arial" w:eastAsia="Times New Roman" w:hAnsi="Arial" w:cs="Arial"/>
          <w:b/>
          <w:bCs/>
          <w:color w:val="ED7D31" w:themeColor="accent2"/>
          <w:sz w:val="36"/>
          <w:szCs w:val="36"/>
        </w:rPr>
      </w:pPr>
      <w:r w:rsidRPr="003A4D8A">
        <w:rPr>
          <w:rFonts w:ascii="Arial" w:eastAsia="Times New Roman" w:hAnsi="Arial" w:cs="Arial"/>
          <w:b/>
          <w:bCs/>
          <w:color w:val="ED7D31" w:themeColor="accent2"/>
          <w:sz w:val="36"/>
          <w:szCs w:val="36"/>
        </w:rPr>
        <w:t>Change The Instance Type</w:t>
      </w:r>
    </w:p>
    <w:p w14:paraId="3179A29D"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Select </w:t>
      </w:r>
      <w:proofErr w:type="gramStart"/>
      <w:r w:rsidRPr="00195BD4">
        <w:rPr>
          <w:rFonts w:ascii="Helvetica" w:eastAsia="Times New Roman" w:hAnsi="Helvetica" w:cs="Helvetica"/>
          <w:color w:val="202124"/>
          <w:sz w:val="26"/>
          <w:szCs w:val="26"/>
        </w:rPr>
        <w:t>your  </w:t>
      </w:r>
      <w:r w:rsidRPr="00195BD4">
        <w:rPr>
          <w:rFonts w:ascii="Helvetica" w:eastAsia="Times New Roman" w:hAnsi="Helvetica" w:cs="Helvetica"/>
          <w:b/>
          <w:bCs/>
          <w:color w:val="202124"/>
          <w:sz w:val="26"/>
          <w:szCs w:val="26"/>
        </w:rPr>
        <w:t>Web</w:t>
      </w:r>
      <w:proofErr w:type="gramEnd"/>
      <w:r w:rsidRPr="00195BD4">
        <w:rPr>
          <w:rFonts w:ascii="Helvetica" w:eastAsia="Times New Roman" w:hAnsi="Helvetica" w:cs="Helvetica"/>
          <w:b/>
          <w:bCs/>
          <w:color w:val="202124"/>
          <w:sz w:val="26"/>
          <w:szCs w:val="26"/>
        </w:rPr>
        <w:t xml:space="preserve"> Server</w:t>
      </w:r>
    </w:p>
    <w:p w14:paraId="2260278B"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instance type</w:t>
      </w:r>
      <w:r w:rsidRPr="00195BD4">
        <w:rPr>
          <w:rFonts w:ascii="Helvetica" w:eastAsia="Times New Roman" w:hAnsi="Helvetica" w:cs="Helvetica"/>
          <w:color w:val="202124"/>
          <w:sz w:val="26"/>
          <w:szCs w:val="26"/>
        </w:rPr>
        <w:t>, then configure:</w:t>
      </w:r>
    </w:p>
    <w:p w14:paraId="5DD9D669"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b/>
          <w:bCs/>
          <w:color w:val="202124"/>
          <w:sz w:val="26"/>
          <w:szCs w:val="26"/>
        </w:rPr>
        <w:t>Instance type:</w:t>
      </w:r>
      <w:r w:rsidRPr="00315188">
        <w:rPr>
          <w:rFonts w:ascii="Helvetica" w:eastAsia="Times New Roman" w:hAnsi="Helvetica" w:cs="Helvetica"/>
          <w:color w:val="202124"/>
          <w:sz w:val="26"/>
          <w:szCs w:val="26"/>
        </w:rPr>
        <w:t> </w:t>
      </w:r>
      <w:r w:rsidRPr="00315188">
        <w:rPr>
          <w:rFonts w:ascii="Helvetica" w:eastAsia="Times New Roman" w:hAnsi="Helvetica" w:cs="Helvetica"/>
          <w:i/>
          <w:iCs/>
          <w:color w:val="202124"/>
          <w:sz w:val="26"/>
          <w:szCs w:val="26"/>
        </w:rPr>
        <w:t>t</w:t>
      </w:r>
      <w:proofErr w:type="gramStart"/>
      <w:r w:rsidRPr="00315188">
        <w:rPr>
          <w:rFonts w:ascii="Helvetica" w:eastAsia="Times New Roman" w:hAnsi="Helvetica" w:cs="Helvetica"/>
          <w:i/>
          <w:iCs/>
          <w:color w:val="202124"/>
          <w:sz w:val="26"/>
          <w:szCs w:val="26"/>
        </w:rPr>
        <w:t>3.small</w:t>
      </w:r>
      <w:proofErr w:type="gramEnd"/>
    </w:p>
    <w:p w14:paraId="09036EF6"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Apply</w:t>
      </w:r>
    </w:p>
    <w:p w14:paraId="63C48DA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the instance is started again it will be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3.small</w:t>
      </w:r>
      <w:proofErr w:type="gramEnd"/>
      <w:r w:rsidRPr="00195BD4">
        <w:rPr>
          <w:rFonts w:ascii="Helvetica" w:eastAsia="Times New Roman" w:hAnsi="Helvetica" w:cs="Helvetica"/>
          <w:color w:val="202124"/>
          <w:sz w:val="26"/>
          <w:szCs w:val="26"/>
        </w:rPr>
        <w:t>, which has twice as much memory as a </w:t>
      </w:r>
      <w:r w:rsidRPr="00195BD4">
        <w:rPr>
          <w:rFonts w:ascii="Helvetica" w:eastAsia="Times New Roman" w:hAnsi="Helvetica" w:cs="Helvetica"/>
          <w:i/>
          <w:iCs/>
          <w:color w:val="202124"/>
          <w:sz w:val="26"/>
          <w:szCs w:val="26"/>
        </w:rPr>
        <w:t>t3.micro</w:t>
      </w:r>
      <w:r w:rsidRPr="00195BD4">
        <w:rPr>
          <w:rFonts w:ascii="Helvetica" w:eastAsia="Times New Roman" w:hAnsi="Helvetica" w:cs="Helvetica"/>
          <w:color w:val="202124"/>
          <w:sz w:val="26"/>
          <w:szCs w:val="26"/>
        </w:rPr>
        <w:t> instance.</w:t>
      </w:r>
    </w:p>
    <w:p w14:paraId="067B7260"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Resize the EBS Volume</w:t>
      </w:r>
    </w:p>
    <w:p w14:paraId="48DF888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menu, click </w:t>
      </w:r>
      <w:r w:rsidRPr="00195BD4">
        <w:rPr>
          <w:rFonts w:ascii="Helvetica" w:eastAsia="Times New Roman" w:hAnsi="Helvetica" w:cs="Helvetica"/>
          <w:b/>
          <w:bCs/>
          <w:color w:val="202124"/>
          <w:sz w:val="26"/>
          <w:szCs w:val="26"/>
        </w:rPr>
        <w:t>Volumes</w:t>
      </w:r>
      <w:r w:rsidRPr="00195BD4">
        <w:rPr>
          <w:rFonts w:ascii="Helvetica" w:eastAsia="Times New Roman" w:hAnsi="Helvetica" w:cs="Helvetica"/>
          <w:color w:val="202124"/>
          <w:sz w:val="26"/>
          <w:szCs w:val="26"/>
        </w:rPr>
        <w:t>.</w:t>
      </w:r>
    </w:p>
    <w:p w14:paraId="4285204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Modify Volume</w:t>
      </w:r>
      <w:r w:rsidRPr="00195BD4">
        <w:rPr>
          <w:rFonts w:ascii="Helvetica" w:eastAsia="Times New Roman" w:hAnsi="Helvetica" w:cs="Helvetica"/>
          <w:color w:val="202124"/>
          <w:sz w:val="26"/>
          <w:szCs w:val="26"/>
        </w:rPr>
        <w:t>.</w:t>
      </w:r>
    </w:p>
    <w:p w14:paraId="0833DB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disk volume currently has a size of 8 </w:t>
      </w:r>
      <w:proofErr w:type="spellStart"/>
      <w:r w:rsidRPr="00195BD4">
        <w:rPr>
          <w:rFonts w:ascii="Helvetica" w:eastAsia="Times New Roman" w:hAnsi="Helvetica" w:cs="Helvetica"/>
          <w:color w:val="202124"/>
          <w:sz w:val="26"/>
          <w:szCs w:val="26"/>
        </w:rPr>
        <w:t>GiB.</w:t>
      </w:r>
      <w:proofErr w:type="spellEnd"/>
      <w:r w:rsidRPr="00195BD4">
        <w:rPr>
          <w:rFonts w:ascii="Helvetica" w:eastAsia="Times New Roman" w:hAnsi="Helvetica" w:cs="Helvetica"/>
          <w:color w:val="202124"/>
          <w:sz w:val="26"/>
          <w:szCs w:val="26"/>
        </w:rPr>
        <w:t xml:space="preserve"> You will now increase the size of this disk.</w:t>
      </w:r>
    </w:p>
    <w:p w14:paraId="487D3376" w14:textId="6B1471DD"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Change the size to: </w:t>
      </w:r>
      <w:r w:rsidRPr="00195BD4">
        <w:rPr>
          <w:rFonts w:ascii="Helvetica" w:eastAsia="Times New Roman" w:hAnsi="Helvetica" w:cs="Helvetica"/>
          <w:color w:val="202124"/>
          <w:sz w:val="26"/>
          <w:szCs w:val="26"/>
        </w:rPr>
        <w:object w:dxaOrig="225" w:dyaOrig="225" w14:anchorId="1FF9F80B">
          <v:shape id="_x0000_i1031" type="#_x0000_t75" style="width:19pt;height:17.85pt" o:ole="">
            <v:imagedata r:id="rId15" o:title=""/>
          </v:shape>
          <w:control r:id="rId16" w:name="DefaultOcxName4" w:shapeid="_x0000_i1031"/>
        </w:object>
      </w:r>
    </w:p>
    <w:p w14:paraId="062C0166"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Modify</w:t>
      </w:r>
    </w:p>
    <w:p w14:paraId="613E5D20"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Yes</w:t>
      </w:r>
      <w:r w:rsidRPr="00195BD4">
        <w:rPr>
          <w:rFonts w:ascii="Helvetica" w:eastAsia="Times New Roman" w:hAnsi="Helvetica" w:cs="Helvetica"/>
          <w:color w:val="202124"/>
          <w:sz w:val="26"/>
          <w:szCs w:val="26"/>
        </w:rPr>
        <w:t> to confirm and increase the size of the volume.</w:t>
      </w:r>
    </w:p>
    <w:p w14:paraId="308781DF"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Close</w:t>
      </w:r>
    </w:p>
    <w:p w14:paraId="598E1B68"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lastRenderedPageBreak/>
        <w:t>Start the Resized Instance</w:t>
      </w:r>
    </w:p>
    <w:p w14:paraId="3BBE44F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now start the instance again, which will now have more memory and more disk space.</w:t>
      </w:r>
    </w:p>
    <w:p w14:paraId="0D698072"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2371436C" w14:textId="66F5D809" w:rsidR="00195BD4" w:rsidRPr="00195BD4" w:rsidRDefault="00A86D7B" w:rsidP="003A4D8A">
      <w:pPr>
        <w:numPr>
          <w:ilvl w:val="0"/>
          <w:numId w:val="1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Start instance</w:t>
      </w:r>
      <w:r w:rsidR="00195BD4" w:rsidRPr="00195BD4">
        <w:rPr>
          <w:rFonts w:ascii="Helvetica" w:eastAsia="Times New Roman" w:hAnsi="Helvetica" w:cs="Helvetica"/>
          <w:color w:val="202124"/>
          <w:sz w:val="26"/>
          <w:szCs w:val="26"/>
        </w:rPr>
        <w:t>.</w:t>
      </w:r>
    </w:p>
    <w:p w14:paraId="4B344DF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An EBS volume being modified goes through a sequence of states: Modifying, Optimizing, and finally Complete.</w:t>
      </w:r>
    </w:p>
    <w:p w14:paraId="70B0DEFA" w14:textId="77777777" w:rsidR="00315188" w:rsidRDefault="00195BD4" w:rsidP="0031518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resized your Amazon EC2 Instance. In this task you changed your instance type from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to a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xml:space="preserve">. You also modified your root disk volume from 8 GiB to 10 </w:t>
      </w:r>
      <w:proofErr w:type="spellStart"/>
      <w:r w:rsidRPr="00195BD4">
        <w:rPr>
          <w:rFonts w:ascii="Helvetica" w:eastAsia="Times New Roman" w:hAnsi="Helvetica" w:cs="Helvetica"/>
          <w:color w:val="202124"/>
          <w:sz w:val="26"/>
          <w:szCs w:val="26"/>
        </w:rPr>
        <w:t>GiB.</w:t>
      </w:r>
      <w:proofErr w:type="spellEnd"/>
    </w:p>
    <w:p w14:paraId="5B7EE940" w14:textId="0135314C" w:rsidR="00195BD4" w:rsidRPr="003A4D8A" w:rsidRDefault="00195BD4" w:rsidP="00315188">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5: Explore EC2 Limits</w:t>
      </w:r>
    </w:p>
    <w:p w14:paraId="2EC722E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Amazon EC2 provides different resources that you can use. These resources include images, instances, volumes, and snapshots. When you create an AWS account, there are default limits on these resources on a per-region basis.</w:t>
      </w:r>
    </w:p>
    <w:p w14:paraId="2892CBEA"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w:t>
      </w:r>
    </w:p>
    <w:p w14:paraId="22A59B3D"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 xml:space="preserve">All </w:t>
      </w:r>
      <w:proofErr w:type="gramStart"/>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  and</w:t>
      </w:r>
      <w:proofErr w:type="gramEnd"/>
      <w:r w:rsidRPr="00195BD4">
        <w:rPr>
          <w:rFonts w:ascii="Helvetica" w:eastAsia="Times New Roman" w:hAnsi="Helvetica" w:cs="Helvetica"/>
          <w:color w:val="202124"/>
          <w:sz w:val="26"/>
          <w:szCs w:val="26"/>
        </w:rPr>
        <w:t xml:space="preserve"> select </w:t>
      </w:r>
      <w:r w:rsidRPr="00195BD4">
        <w:rPr>
          <w:rFonts w:ascii="Helvetica" w:eastAsia="Times New Roman" w:hAnsi="Helvetica" w:cs="Helvetica"/>
          <w:b/>
          <w:bCs/>
          <w:color w:val="202124"/>
          <w:sz w:val="26"/>
          <w:szCs w:val="26"/>
        </w:rPr>
        <w:t>Running instances</w:t>
      </w:r>
      <w:r w:rsidRPr="00195BD4">
        <w:rPr>
          <w:rFonts w:ascii="Helvetica" w:eastAsia="Times New Roman" w:hAnsi="Helvetica" w:cs="Helvetica"/>
          <w:color w:val="202124"/>
          <w:sz w:val="26"/>
          <w:szCs w:val="26"/>
        </w:rPr>
        <w:t>.</w:t>
      </w:r>
    </w:p>
    <w:p w14:paraId="464134B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there is a limit for the instance type based on the number of vCPUs required. For example, </w:t>
      </w:r>
      <w:proofErr w:type="gramStart"/>
      <w:r w:rsidRPr="00195BD4">
        <w:rPr>
          <w:rFonts w:ascii="Helvetica" w:eastAsia="Times New Roman" w:hAnsi="Helvetica" w:cs="Helvetica"/>
          <w:b/>
          <w:bCs/>
          <w:color w:val="202124"/>
          <w:sz w:val="26"/>
          <w:szCs w:val="26"/>
        </w:rPr>
        <w:t>For</w:t>
      </w:r>
      <w:proofErr w:type="gramEnd"/>
      <w:r w:rsidRPr="00195BD4">
        <w:rPr>
          <w:rFonts w:ascii="Helvetica" w:eastAsia="Times New Roman" w:hAnsi="Helvetica" w:cs="Helvetica"/>
          <w:b/>
          <w:bCs/>
          <w:color w:val="202124"/>
          <w:sz w:val="26"/>
          <w:szCs w:val="26"/>
        </w:rPr>
        <w:t xml:space="preserve"> running On-Demand All Standard</w:t>
      </w:r>
      <w:r w:rsidRPr="00195BD4">
        <w:rPr>
          <w:rFonts w:ascii="Helvetica" w:eastAsia="Times New Roman" w:hAnsi="Helvetica" w:cs="Helvetica"/>
          <w:color w:val="202124"/>
          <w:sz w:val="26"/>
          <w:szCs w:val="26"/>
        </w:rPr>
        <w:t>, you have a limit of 1280 vCPUs. A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 requires 2 vCPUs. Therefore, in this region, you could launch 640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instances in this region.</w:t>
      </w:r>
    </w:p>
    <w:p w14:paraId="4E907493"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request an increase for many of these limits.</w:t>
      </w:r>
    </w:p>
    <w:p w14:paraId="16D4FD4D"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6: Test Termination Protection</w:t>
      </w:r>
    </w:p>
    <w:p w14:paraId="04063AE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delete your instance when you no longer need it. This is referred to as </w:t>
      </w:r>
      <w:r w:rsidRPr="00195BD4">
        <w:rPr>
          <w:rFonts w:ascii="Helvetica" w:eastAsia="Times New Roman" w:hAnsi="Helvetica" w:cs="Helvetica"/>
          <w:i/>
          <w:iCs/>
          <w:color w:val="202124"/>
          <w:sz w:val="26"/>
          <w:szCs w:val="26"/>
        </w:rPr>
        <w:t>terminating</w:t>
      </w:r>
      <w:r w:rsidRPr="00195BD4">
        <w:rPr>
          <w:rFonts w:ascii="Helvetica" w:eastAsia="Times New Roman" w:hAnsi="Helvetica" w:cs="Helvetica"/>
          <w:color w:val="202124"/>
          <w:sz w:val="26"/>
          <w:szCs w:val="26"/>
        </w:rPr>
        <w:t> your instance. You cannot connect to or restart an instance after it has been terminated.</w:t>
      </w:r>
    </w:p>
    <w:p w14:paraId="7E0E982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learn how to use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w:t>
      </w:r>
    </w:p>
    <w:p w14:paraId="10EF9052"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1805B5A"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443D6310"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020E2E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Note that there is a message that says: </w:t>
      </w:r>
      <w:r w:rsidRPr="00195BD4">
        <w:rPr>
          <w:rFonts w:ascii="Helvetica" w:eastAsia="Times New Roman" w:hAnsi="Helvetica" w:cs="Helvetica"/>
          <w:i/>
          <w:iCs/>
          <w:color w:val="202124"/>
          <w:sz w:val="26"/>
          <w:szCs w:val="26"/>
        </w:rPr>
        <w:t>Failed to terminate instances i-0aws5436tfr32.</w:t>
      </w:r>
    </w:p>
    <w:p w14:paraId="7522C40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is a safeguard to prevent the accidental termination of an instance. If you really want to terminate the instance, you will need to disable the termination protection.</w:t>
      </w:r>
    </w:p>
    <w:p w14:paraId="51C7E896"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Close the displayed error message.</w:t>
      </w:r>
    </w:p>
    <w:p w14:paraId="7D32A65E"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termination protection</w:t>
      </w:r>
      <w:r w:rsidRPr="00195BD4">
        <w:rPr>
          <w:rFonts w:ascii="Helvetica" w:eastAsia="Times New Roman" w:hAnsi="Helvetica" w:cs="Helvetica"/>
          <w:color w:val="202124"/>
          <w:sz w:val="26"/>
          <w:szCs w:val="26"/>
        </w:rPr>
        <w:t>.</w:t>
      </w:r>
    </w:p>
    <w:p w14:paraId="1B256939"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proofErr w:type="gramStart"/>
      <w:r w:rsidRPr="00195BD4">
        <w:rPr>
          <w:rFonts w:ascii="Helvetica" w:eastAsia="Times New Roman" w:hAnsi="Helvetica" w:cs="Helvetica"/>
          <w:color w:val="202124"/>
          <w:sz w:val="26"/>
          <w:szCs w:val="26"/>
        </w:rPr>
        <w:t>Deselect  </w:t>
      </w:r>
      <w:r w:rsidRPr="00195BD4">
        <w:rPr>
          <w:rFonts w:ascii="Helvetica" w:eastAsia="Times New Roman" w:hAnsi="Helvetica" w:cs="Helvetica"/>
          <w:b/>
          <w:bCs/>
          <w:color w:val="202124"/>
          <w:sz w:val="26"/>
          <w:szCs w:val="26"/>
        </w:rPr>
        <w:t>Enable</w:t>
      </w:r>
      <w:proofErr w:type="gramEnd"/>
    </w:p>
    <w:p w14:paraId="054279F7"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EC7211"/>
        </w:rPr>
        <w:t>Save</w:t>
      </w:r>
    </w:p>
    <w:p w14:paraId="624DAC6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now terminate the instance.</w:t>
      </w:r>
    </w:p>
    <w:p w14:paraId="58DCDE8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2C52212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65CEF13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tested termination protection and terminated your instance.</w:t>
      </w:r>
    </w:p>
    <w:sectPr w:rsidR="00195BD4" w:rsidRPr="00195BD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3031" w14:textId="77777777" w:rsidR="00315188" w:rsidRDefault="00315188" w:rsidP="00195BD4">
      <w:pPr>
        <w:spacing w:after="0" w:line="240" w:lineRule="auto"/>
      </w:pPr>
      <w:r>
        <w:separator/>
      </w:r>
    </w:p>
  </w:endnote>
  <w:endnote w:type="continuationSeparator" w:id="0">
    <w:p w14:paraId="3DF2FD35" w14:textId="77777777" w:rsidR="00315188" w:rsidRDefault="00315188"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7AA4" w14:textId="77777777" w:rsidR="00315188" w:rsidRDefault="00315188" w:rsidP="00195BD4">
      <w:pPr>
        <w:spacing w:after="0" w:line="240" w:lineRule="auto"/>
      </w:pPr>
      <w:r>
        <w:separator/>
      </w:r>
    </w:p>
  </w:footnote>
  <w:footnote w:type="continuationSeparator" w:id="0">
    <w:p w14:paraId="2F4610E3" w14:textId="77777777" w:rsidR="00315188" w:rsidRDefault="00315188"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20D2" w14:textId="315FC36E" w:rsidR="00315188" w:rsidRDefault="00315188">
    <w:pPr>
      <w:pStyle w:val="Header"/>
    </w:pPr>
    <w:r w:rsidRPr="006B03C7">
      <w:rPr>
        <w:b/>
        <w:bCs/>
        <w:color w:val="FFC000"/>
      </w:rPr>
      <w:t>TNGS Learning Solutions</w:t>
    </w:r>
    <w:r>
      <w:rPr>
        <w:b/>
        <w:bCs/>
        <w:color w:val="FFC000"/>
      </w:rPr>
      <w:tab/>
    </w:r>
    <w:r>
      <w:rPr>
        <w:b/>
        <w:bCs/>
        <w:color w:val="FFC000"/>
      </w:rPr>
      <w:tab/>
    </w:r>
    <w:r w:rsidRPr="006B03C7">
      <w:rPr>
        <w:b/>
        <w:bCs/>
        <w:i/>
        <w:iCs/>
        <w:color w:val="FFC000"/>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B5A2B14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abstractNumId w:val="11"/>
  </w:num>
  <w:num w:numId="2">
    <w:abstractNumId w:val="19"/>
  </w:num>
  <w:num w:numId="3">
    <w:abstractNumId w:val="37"/>
  </w:num>
  <w:num w:numId="4">
    <w:abstractNumId w:val="33"/>
  </w:num>
  <w:num w:numId="5">
    <w:abstractNumId w:val="34"/>
  </w:num>
  <w:num w:numId="6">
    <w:abstractNumId w:val="13"/>
  </w:num>
  <w:num w:numId="7">
    <w:abstractNumId w:val="22"/>
  </w:num>
  <w:num w:numId="8">
    <w:abstractNumId w:val="2"/>
  </w:num>
  <w:num w:numId="9">
    <w:abstractNumId w:val="24"/>
  </w:num>
  <w:num w:numId="10">
    <w:abstractNumId w:val="4"/>
  </w:num>
  <w:num w:numId="11">
    <w:abstractNumId w:val="6"/>
  </w:num>
  <w:num w:numId="12">
    <w:abstractNumId w:val="30"/>
  </w:num>
  <w:num w:numId="13">
    <w:abstractNumId w:val="36"/>
  </w:num>
  <w:num w:numId="14">
    <w:abstractNumId w:val="40"/>
  </w:num>
  <w:num w:numId="15">
    <w:abstractNumId w:val="1"/>
  </w:num>
  <w:num w:numId="16">
    <w:abstractNumId w:val="26"/>
  </w:num>
  <w:num w:numId="17">
    <w:abstractNumId w:val="9"/>
  </w:num>
  <w:num w:numId="18">
    <w:abstractNumId w:val="16"/>
  </w:num>
  <w:num w:numId="19">
    <w:abstractNumId w:val="31"/>
  </w:num>
  <w:num w:numId="20">
    <w:abstractNumId w:val="10"/>
  </w:num>
  <w:num w:numId="21">
    <w:abstractNumId w:val="3"/>
  </w:num>
  <w:num w:numId="22">
    <w:abstractNumId w:val="21"/>
  </w:num>
  <w:num w:numId="23">
    <w:abstractNumId w:val="32"/>
  </w:num>
  <w:num w:numId="24">
    <w:abstractNumId w:val="35"/>
  </w:num>
  <w:num w:numId="25">
    <w:abstractNumId w:val="23"/>
  </w:num>
  <w:num w:numId="26">
    <w:abstractNumId w:val="0"/>
  </w:num>
  <w:num w:numId="27">
    <w:abstractNumId w:val="27"/>
  </w:num>
  <w:num w:numId="28">
    <w:abstractNumId w:val="29"/>
  </w:num>
  <w:num w:numId="29">
    <w:abstractNumId w:val="25"/>
  </w:num>
  <w:num w:numId="30">
    <w:abstractNumId w:val="20"/>
  </w:num>
  <w:num w:numId="31">
    <w:abstractNumId w:val="28"/>
  </w:num>
  <w:num w:numId="32">
    <w:abstractNumId w:val="15"/>
  </w:num>
  <w:num w:numId="33">
    <w:abstractNumId w:val="7"/>
  </w:num>
  <w:num w:numId="34">
    <w:abstractNumId w:val="8"/>
  </w:num>
  <w:num w:numId="35">
    <w:abstractNumId w:val="17"/>
  </w:num>
  <w:num w:numId="36">
    <w:abstractNumId w:val="39"/>
  </w:num>
  <w:num w:numId="37">
    <w:abstractNumId w:val="38"/>
  </w:num>
  <w:num w:numId="38">
    <w:abstractNumId w:val="5"/>
  </w:num>
  <w:num w:numId="39">
    <w:abstractNumId w:val="18"/>
  </w:num>
  <w:num w:numId="40">
    <w:abstractNumId w:val="14"/>
  </w:num>
  <w:num w:numId="41">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28323B"/>
    <w:rsid w:val="002A5B10"/>
    <w:rsid w:val="002F0981"/>
    <w:rsid w:val="00315188"/>
    <w:rsid w:val="00360157"/>
    <w:rsid w:val="003A4D8A"/>
    <w:rsid w:val="00490C60"/>
    <w:rsid w:val="004D7039"/>
    <w:rsid w:val="00677513"/>
    <w:rsid w:val="00906748"/>
    <w:rsid w:val="0094571F"/>
    <w:rsid w:val="009C0703"/>
    <w:rsid w:val="00A86D7B"/>
    <w:rsid w:val="00DB4D49"/>
    <w:rsid w:val="00E46CB0"/>
    <w:rsid w:val="00F5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s3.us-west-2.amazonaws.com/us-west-2-aws-training/awsu-spl/spl-200/1.3.2.prod/images/Console-output.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hyperlink" Target="https://drive.google.com/file/d/1gJTInFS7bJ8hhipWV-Z6YpccsKVdBonS/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s3.us-west-2.amazonaws.com/us-west-2-aws-training/awsu-spl/spl-200/1.3.2.prod/images/Screen-shot.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14</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22</cp:revision>
  <dcterms:created xsi:type="dcterms:W3CDTF">2022-08-05T17:59:00Z</dcterms:created>
  <dcterms:modified xsi:type="dcterms:W3CDTF">2022-08-18T19:20:00Z</dcterms:modified>
</cp:coreProperties>
</file>