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42006C4A"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Works with </w:t>
                        </w:r>
                        <w:r w:rsidR="00A315E6">
                          <w:rPr>
                            <w:rFonts w:ascii="Arial" w:hAnsi="Arial" w:cs="Arial"/>
                            <w:sz w:val="22"/>
                            <w:szCs w:val="22"/>
                          </w:rPr>
                          <w:t>members</w:t>
                        </w:r>
                        <w:r w:rsidRPr="00CB4C42">
                          <w:rPr>
                            <w:rFonts w:ascii="Arial" w:hAnsi="Arial" w:cs="Arial"/>
                            <w:sz w:val="22"/>
                            <w:szCs w:val="22"/>
                          </w:rPr>
                          <w:t xml:space="preserve">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F9F11B6"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application</w:t>
                        </w:r>
                        <w:r w:rsidR="00A315E6">
                          <w:rPr>
                            <w:rFonts w:ascii="Arial" w:hAnsi="Arial" w:cs="Arial"/>
                            <w:sz w:val="22"/>
                            <w:szCs w:val="22"/>
                          </w:rPr>
                          <w:t xml:space="preserve"> cluster based on requirements</w:t>
                        </w:r>
                        <w:r w:rsidRPr="00CB4C42">
                          <w:rPr>
                            <w:rFonts w:ascii="Arial" w:hAnsi="Arial" w:cs="Arial"/>
                            <w:sz w:val="22"/>
                            <w:szCs w:val="22"/>
                          </w:rPr>
                          <w:t>.</w:t>
                        </w:r>
                      </w:p>
                      <w:p w14:paraId="7477678E" w14:textId="23F48B0F"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Lead a migration of applications from on premises to AWS VPC.</w:t>
                        </w:r>
                      </w:p>
                      <w:p w14:paraId="778778E4" w14:textId="54F9B703"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Help refactor applications siting in Virtual machines to optimize performance and digitalization.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124AA1A5"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5427F056" w14:textId="4CB2B7F2" w:rsidR="00A315E6" w:rsidRPr="00C246E0"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Deploy network resources in AWS using CloudFormation and Terraform.</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F47A9D5" w:rsidR="0011002E"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7B4B584C" w14:textId="77777777" w:rsidR="00A315E6" w:rsidRPr="00C246E0" w:rsidRDefault="00A315E6" w:rsidP="00A315E6">
                        <w:pPr>
                          <w:pStyle w:val="documentulli"/>
                          <w:spacing w:line="340" w:lineRule="atLeast"/>
                          <w:ind w:left="320"/>
                          <w:rPr>
                            <w:rStyle w:val="span"/>
                            <w:rFonts w:ascii="Arial" w:eastAsia="Century Gothic" w:hAnsi="Arial" w:cs="Arial"/>
                            <w:color w:val="000000"/>
                            <w:sz w:val="22"/>
                            <w:szCs w:val="22"/>
                          </w:rPr>
                        </w:pP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63511" w14:textId="77777777" w:rsidR="00771EA1" w:rsidRDefault="00771EA1" w:rsidP="0011002E">
      <w:pPr>
        <w:spacing w:line="240" w:lineRule="auto"/>
      </w:pPr>
      <w:r>
        <w:separator/>
      </w:r>
    </w:p>
  </w:endnote>
  <w:endnote w:type="continuationSeparator" w:id="0">
    <w:p w14:paraId="479FFB4D" w14:textId="77777777" w:rsidR="00771EA1" w:rsidRDefault="00771EA1"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63B26D4E-35BA-4193-B9D3-1E58F6237B58}"/>
    <w:embedBold r:id="rId2" w:fontKey="{7DFB59E0-A1CF-45ED-81CB-1FD5A0E5FA2D}"/>
    <w:embedItalic r:id="rId3" w:fontKey="{4DB7C9C7-0533-4C70-B22F-8998C37D433F}"/>
    <w:embedBoldItalic r:id="rId4" w:fontKey="{80166ADB-5F93-4460-B0D3-2DBEC2AD2E6C}"/>
  </w:font>
  <w:font w:name="Tahoma">
    <w:panose1 w:val="020B0604030504040204"/>
    <w:charset w:val="00"/>
    <w:family w:val="swiss"/>
    <w:pitch w:val="variable"/>
    <w:sig w:usb0="E1002EFF" w:usb1="C000605B" w:usb2="00000029" w:usb3="00000000" w:csb0="000101FF" w:csb1="00000000"/>
    <w:embedRegular r:id="rId5" w:fontKey="{A3986F73-54E8-4CB6-A1E2-3AE85C56F9F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1E1D0" w14:textId="77777777" w:rsidR="00771EA1" w:rsidRDefault="00771EA1" w:rsidP="0011002E">
      <w:pPr>
        <w:spacing w:line="240" w:lineRule="auto"/>
      </w:pPr>
      <w:r>
        <w:separator/>
      </w:r>
    </w:p>
  </w:footnote>
  <w:footnote w:type="continuationSeparator" w:id="0">
    <w:p w14:paraId="492941D1" w14:textId="77777777" w:rsidR="00771EA1" w:rsidRDefault="00771EA1"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16cid:durableId="326516336">
    <w:abstractNumId w:val="0"/>
  </w:num>
  <w:num w:numId="2" w16cid:durableId="769162211">
    <w:abstractNumId w:val="1"/>
  </w:num>
  <w:num w:numId="3" w16cid:durableId="1770738985">
    <w:abstractNumId w:val="2"/>
  </w:num>
  <w:num w:numId="4" w16cid:durableId="665473380">
    <w:abstractNumId w:val="6"/>
  </w:num>
  <w:num w:numId="5" w16cid:durableId="1338848409">
    <w:abstractNumId w:val="4"/>
  </w:num>
  <w:num w:numId="6" w16cid:durableId="823394569">
    <w:abstractNumId w:val="3"/>
  </w:num>
  <w:num w:numId="7" w16cid:durableId="1618635399">
    <w:abstractNumId w:val="7"/>
  </w:num>
  <w:num w:numId="8" w16cid:durableId="14534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0A1994"/>
    <w:rsid w:val="0011002E"/>
    <w:rsid w:val="001565F5"/>
    <w:rsid w:val="00224BCC"/>
    <w:rsid w:val="0031333F"/>
    <w:rsid w:val="004479FF"/>
    <w:rsid w:val="004C45D4"/>
    <w:rsid w:val="004E4C97"/>
    <w:rsid w:val="00771EA1"/>
    <w:rsid w:val="008108D6"/>
    <w:rsid w:val="00862F4E"/>
    <w:rsid w:val="008E3E06"/>
    <w:rsid w:val="00A315E6"/>
    <w:rsid w:val="00AC71D9"/>
    <w:rsid w:val="00BC46F8"/>
    <w:rsid w:val="00C246E0"/>
    <w:rsid w:val="00C51FBA"/>
    <w:rsid w:val="00CB4C42"/>
    <w:rsid w:val="00DD3A37"/>
    <w:rsid w:val="00EA6517"/>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Godwill Ngwanah</dc:creator>
  <cp:lastModifiedBy>Godwill Ngwanah</cp:lastModifiedBy>
  <cp:revision>2</cp:revision>
  <dcterms:created xsi:type="dcterms:W3CDTF">2023-03-28T00:40:00Z</dcterms:created>
  <dcterms:modified xsi:type="dcterms:W3CDTF">2023-03-28T00:40:00Z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