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Seventeen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wordpressdotorg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5.8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one-column, two-columns, right-sidebar, flexible-header, accessibility-ready, custom-colors, custom-header, custom-menu, custom-logo, editor-style, featured-images, footer-widgets, post-formats, rtl-language-support, sticky-post, theme-options, threaded-comments, translation-ready, block-patterns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 brings your site to life with header video and immersive featured images. With a focus on business sites, it features multiple sections on the front page as well as widgets, navigation and social menus, a logo, and more. Personalize its asymmetrical grid with a custom color scheme and showcase your multimedia content with post formats. Our default theme for 2017 works great in many languages, for any abilities, and on any device.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Twenty Seventeen please go to https://wordpress.org/support/article/twenty-seventeen/.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-&gt; Themes and click the 'Add New' button.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Twenty Seventeen in the search form and press the 'Enter' key on your keyboard.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'Activate' button to use your new theme right away.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https://wordpress.org/support/article/twenty-seventeen/ for a guide on how to customize this theme.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Navigate to Appearance &gt; Customize in your admin panel and customize to taste.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 WordPress Theme, Copyright 2016-2021 WordPress.org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 is distributed under the terms of the GNU GPL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 bundles the following third-party resources: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Shiv, Copyright 2014 Alexander Farkas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Licenses: MIT/GPL2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https://github.com/aFarkas/html5shiv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scrollTo, Copyright 2007-2015 Ariel Flesler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https://github.com/flesler/jquery.scrollTo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normalize.css, Copyright 2012-2016 Nicolas Gallagher and Jonathan Neal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https://necolas.github.io/normalize.css/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icons, Copyright Dave Gandy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SIL Open Font License, version 1.1.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http://fontawesome.io/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 header image, Copyright Alvin Engler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CC0 1.0 Universal (CC0 1.0)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https://unsplash.com/@englr?photo=bIhpiQA009k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 block pattern images, Copyright Solo Shutter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CC0 1.0 Universal (CC0 1.0)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https://stocksnap.io/photo/striped-lines-BTNYMDDCBW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https://stocksnap.io/photo/striped-lines-5XWOPSWPWX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 block pattern image, Copyright Seacoast Sage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CC0 1.0 Universal (CC0 1.0)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https://stocksnap.io/photo/striped-fabric-9CBVWF2CDU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2.8 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July 20, 2021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https://codex.wordpress.org/Twenty_Seventeen_Theme_Changelog#Version_2.8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2.7 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14, 2021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https://codex.wordpress.org/Twenty_Seventeen_Theme_Changelog#Version_2.7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 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9, 2021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https://codex.wordpress.org/Twenty_Seventeen_Theme_Changelog#Version_2.6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 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2020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https://codex.wordpress.org/Twenty_Seventeen_Theme_Changelog#Version_2.5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 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11, 2020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https://codex.wordpress.org/Twenty_Seventeen_Theme_Changelog#Version_2.4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 =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31, 2020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https://codex.wordpress.org/Twenty_Seventeen_Theme_Changelog#Version_2.3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 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7, 2019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https://codex.wordpress.org/Twenty_Seventeen_Theme_Changelog#Version_2.2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2.1 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February 21, 2019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https://codex.wordpress.org/Twenty_Seventeen_Theme_Changelog#Version_2.1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2.0 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January 9, 2019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https://codex.wordpress.org/Twenty_Seventeen_Theme_Changelog#Version_2.0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1.9 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19, 2018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https://codex.wordpress.org/Twenty_Seventeen_Theme_Changelog#Version_1.9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1.8 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6, 2018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https://codex.wordpress.org/Twenty_Seventeen_Theme_Changelog#Version_1.8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 =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2, 2018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https://codex.wordpress.org/Twenty_Seventeen_Theme_Changelog#Version_1.7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 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17, 2018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https://codex.wordpress.org/Twenty_Seventeen_Theme_Changelog#Version_1.6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4, 2018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https://codex.wordpress.org/Twenty_Seventeen_Theme_Changelog#Version_1.5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November 14, 2017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https://codex.wordpress.org/Twenty_Seventeen_Theme_Changelog#Version_1.4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June 8, 2017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https://codex.wordpress.org/Twenty_Seventeen_Theme_Changelog#Version_1.3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18, 2017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https://codex.wordpress.org/Twenty_Seventeen_Theme_Changelog#Version_1.2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January 6, 2017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https://codex.wordpress.org/Twenty_Seventeen_Theme_Changelog#Version_1.1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6, 2016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