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Genericons is free software; you can redistribute it and/or modify it under the terms of the GNU General Public License as published by the Free Software Foundation; either version 2 of the License, or (at your option) any later version.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fonts are distributed WITHOUT ANY WARRANTY; without even the implied warranty of MERCHANTABILITY or FITNESS FOR A PARTICULAR PURPOSE. See the GNU General Public License for more details.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have received a copy of the GNU General Public License along with this program; if not, write to the Free Software Foundation, Inc., 51 Franklin Street, Fifth Floor, Boston, MA 02110-1301, USA.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special exception, if you create a document which uses this font, and embed this font or unaltered portions of this font into the document, this font does not by itself cause the resulting document to be covered by the GNU General Public License. This exception does not however invalidate any other reasons why the document might be covered by the GNU General Public License. If you modify this font, you may extend this exception to your version of the font, but you are not obligated to do so. If you do not wish to do so, delete this exception statement from your version.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does not convey any intellectual property rights to third party trademarks that may be included in the icon font; such marks remain subject to all rights and guidelines of use of their owner.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