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 Your Customer Basics</w:t>
      </w:r>
    </w:p>
    <w:p>
      <w:r>
        <w:t>Financial institutions in Ghana must verify the identity of every customer. Dr. Mensah notes that 2.5 million accounts were reviewed in 2024. The penalty for a breach can reach GH₵ 1,250.50 per day.</w:t>
      </w:r>
    </w:p>
    <w:p>
      <w:pPr>
        <w:pStyle w:val="Heading2"/>
      </w:pPr>
      <w:r>
        <w:t>Risk rating</w:t>
      </w:r>
    </w:p>
    <w:p>
      <w:r>
        <w:t>Customers are rated low, medium or high risk. High-risk customers need enhanced due diligence, e.g. source-of-funds checks, before the account opens on 01/03/2026.</w:t>
      </w:r>
    </w:p>
    <w:p>
      <w:pPr>
        <w:pStyle w:val="ListNumber"/>
      </w:pPr>
      <w:r>
        <w:t>Collect a valid Ghana Card.</w:t>
      </w:r>
    </w:p>
    <w:p>
      <w:pPr>
        <w:pStyle w:val="ListNumber"/>
      </w:pPr>
      <w:r>
        <w:t>Screen the name against sanctions lists.</w:t>
      </w:r>
    </w:p>
    <w:p>
      <w:pPr>
        <w:pStyle w:val="ListNumber"/>
      </w:pPr>
      <w:r>
        <w:t>Record the result in the KYC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Review cycle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Every 12 months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 Your Customer Basics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