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2AD13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26.3.16</w:t>
      </w:r>
    </w:p>
    <w:p w14:paraId="0325EDAE">
      <w:r>
        <w:drawing>
          <wp:inline distT="0" distB="0" distL="114300" distR="114300">
            <wp:extent cx="4962525" cy="2619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7F99">
      <w:r>
        <w:drawing>
          <wp:inline distT="0" distB="0" distL="114300" distR="114300">
            <wp:extent cx="4547235" cy="3630295"/>
            <wp:effectExtent l="0" t="0" r="571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B19F">
      <w:r>
        <w:drawing>
          <wp:inline distT="0" distB="0" distL="114300" distR="114300">
            <wp:extent cx="4624705" cy="2303780"/>
            <wp:effectExtent l="0" t="0" r="444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6DD5">
      <w:r>
        <w:drawing>
          <wp:inline distT="0" distB="0" distL="114300" distR="114300">
            <wp:extent cx="4377690" cy="3186430"/>
            <wp:effectExtent l="0" t="0" r="381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AA4A">
      <w:r>
        <w:drawing>
          <wp:inline distT="0" distB="0" distL="114300" distR="114300">
            <wp:extent cx="3833495" cy="3979545"/>
            <wp:effectExtent l="0" t="0" r="146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5370" cy="2662555"/>
            <wp:effectExtent l="0" t="0" r="508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A721">
      <w:r>
        <w:drawing>
          <wp:inline distT="0" distB="0" distL="114300" distR="114300">
            <wp:extent cx="4095115" cy="3385820"/>
            <wp:effectExtent l="0" t="0" r="63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3141">
      <w:r>
        <w:drawing>
          <wp:inline distT="0" distB="0" distL="114300" distR="114300">
            <wp:extent cx="5267960" cy="3674110"/>
            <wp:effectExtent l="0" t="0" r="889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10330"/>
            <wp:effectExtent l="0" t="0" r="762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882390"/>
            <wp:effectExtent l="0" t="0" r="952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083685"/>
            <wp:effectExtent l="0" t="0" r="381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27960"/>
            <wp:effectExtent l="0" t="0" r="825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14090"/>
            <wp:effectExtent l="0" t="0" r="254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6DFB"/>
    <w:p w14:paraId="130420C4"/>
    <w:p w14:paraId="7C8B240E">
      <w:r>
        <w:br w:type="page"/>
      </w:r>
    </w:p>
    <w:p w14:paraId="03250390">
      <w:r>
        <w:drawing>
          <wp:inline distT="0" distB="0" distL="114300" distR="114300">
            <wp:extent cx="3404870" cy="1666240"/>
            <wp:effectExtent l="0" t="0" r="508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127625"/>
            <wp:effectExtent l="0" t="0" r="6350" b="158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9620" cy="4114800"/>
            <wp:effectExtent l="0" t="0" r="1143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4890" cy="2875915"/>
            <wp:effectExtent l="0" t="0" r="381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494020"/>
            <wp:effectExtent l="0" t="0" r="571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28415"/>
            <wp:effectExtent l="0" t="0" r="381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700270"/>
            <wp:effectExtent l="0" t="0" r="952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97020"/>
            <wp:effectExtent l="0" t="0" r="7620" b="177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168900"/>
            <wp:effectExtent l="0" t="0" r="5715" b="1270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49115"/>
            <wp:effectExtent l="0" t="0" r="317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36900"/>
            <wp:effectExtent l="0" t="0" r="762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29865"/>
            <wp:effectExtent l="0" t="0" r="7620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160010"/>
            <wp:effectExtent l="0" t="0" r="698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2C89">
      <w:r>
        <w:drawing>
          <wp:inline distT="0" distB="0" distL="114300" distR="114300">
            <wp:extent cx="5271135" cy="319278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rcRect b="3487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84675"/>
            <wp:effectExtent l="0" t="0" r="8255" b="158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C644">
      <w:pPr>
        <w:rPr>
          <w:rFonts w:hint="eastAsia"/>
          <w:sz w:val="18"/>
          <w:szCs w:val="18"/>
        </w:rPr>
      </w:pPr>
    </w:p>
    <w:p w14:paraId="2D74727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br w:type="page"/>
      </w:r>
    </w:p>
    <w:p w14:paraId="206273A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Codex指令：</w:t>
      </w:r>
    </w:p>
    <w:p w14:paraId="768B509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请对当前项目做一次“最小必要重构”，目标是：先稳定产出 Highway-only 结果，再产出 Urban-only 结果；删除旧的混合场景展示逻辑；重建统一、清晰、可维护的实验链路。请严格按照下面要求执行。</w:t>
      </w:r>
    </w:p>
    <w:p w14:paraId="1AB61529">
      <w:pPr>
        <w:rPr>
          <w:rFonts w:hint="eastAsia"/>
          <w:sz w:val="18"/>
          <w:szCs w:val="18"/>
        </w:rPr>
      </w:pPr>
    </w:p>
    <w:p w14:paraId="3584BAC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500129B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一、总体目标</w:t>
      </w:r>
    </w:p>
    <w:p w14:paraId="54B1776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5D81417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不再使用“每 200 episodes 切换 Highway / Urban”的混合训练方式。</w:t>
      </w:r>
    </w:p>
    <w:p w14:paraId="52D8478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改为两个单场景实验流程：</w:t>
      </w:r>
    </w:p>
    <w:p w14:paraId="1964AB2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Highway-only</w:t>
      </w:r>
    </w:p>
    <w:p w14:paraId="1616BE7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Urban-only</w:t>
      </w:r>
    </w:p>
    <w:p w14:paraId="614EE50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先保证 Highway-only 可以直接运行并产出：</w:t>
      </w:r>
    </w:p>
    <w:p w14:paraId="707EA13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 曲线</w:t>
      </w:r>
    </w:p>
    <w:p w14:paraId="168FB85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HFR / PPR 曲线</w:t>
      </w:r>
    </w:p>
    <w:p w14:paraId="3BB60DE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EHR 曲线</w:t>
      </w:r>
    </w:p>
    <w:p w14:paraId="11FCF5F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final bar chart（best fixed baseline vs DQN(MLP) vs DRQN(LSTM)）</w:t>
      </w:r>
    </w:p>
    <w:p w14:paraId="2D45182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之后同一套代码结构可直接复用于 Urban-only。</w:t>
      </w:r>
    </w:p>
    <w:p w14:paraId="78F294C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所有图尽量只保留和参考文章可对标的那几类，不要保留旧的 scene/block/stage 等复杂图。</w:t>
      </w:r>
    </w:p>
    <w:p w14:paraId="2357747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这次重构优先保证“实验逻辑正确、文件结构清晰、结果可复现”，不要做无关美化。</w:t>
      </w:r>
    </w:p>
    <w:p w14:paraId="5886A686">
      <w:pPr>
        <w:rPr>
          <w:rFonts w:hint="eastAsia"/>
          <w:sz w:val="18"/>
          <w:szCs w:val="18"/>
        </w:rPr>
      </w:pPr>
    </w:p>
    <w:p w14:paraId="29D86FE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61C4C93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二、文件结构重构要求</w:t>
      </w:r>
    </w:p>
    <w:p w14:paraId="307E59B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699FD96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请把主工作流整理为如下结构（允许保留少量内部辅助函数，但主入口必须清晰）：</w:t>
      </w:r>
    </w:p>
    <w:p w14:paraId="7292FB66">
      <w:pPr>
        <w:rPr>
          <w:rFonts w:hint="eastAsia"/>
          <w:sz w:val="18"/>
          <w:szCs w:val="18"/>
        </w:rPr>
      </w:pPr>
    </w:p>
    <w:p w14:paraId="19359CF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config.py</w:t>
      </w:r>
    </w:p>
    <w:p w14:paraId="2E09904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vehicle_env.py</w:t>
      </w:r>
    </w:p>
    <w:p w14:paraId="62D6573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base_agent.py</w:t>
      </w:r>
    </w:p>
    <w:p w14:paraId="074AF8D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dqn_agent.py</w:t>
      </w:r>
    </w:p>
    <w:p w14:paraId="056FBD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lstm_dqn_agent.py</w:t>
      </w:r>
    </w:p>
    <w:p w14:paraId="4711A8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- 01_baseline_highway.py</w:t>
      </w:r>
    </w:p>
    <w:p w14:paraId="4D94927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- 01_baseline_urban.py</w:t>
      </w:r>
    </w:p>
    <w:p w14:paraId="3B55C45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- 02_train_highway.py</w:t>
      </w:r>
    </w:p>
    <w:p w14:paraId="1BC125C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- 02_train_urban.py</w:t>
      </w:r>
    </w:p>
    <w:p w14:paraId="4C02C24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- 03_plot_paper_figures.py</w:t>
      </w:r>
    </w:p>
    <w:p w14:paraId="689FB87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README.md</w:t>
      </w:r>
    </w:p>
    <w:p w14:paraId="60FD3C57">
      <w:pPr>
        <w:rPr>
          <w:rFonts w:hint="eastAsia"/>
          <w:sz w:val="18"/>
          <w:szCs w:val="18"/>
        </w:rPr>
      </w:pPr>
    </w:p>
    <w:p w14:paraId="7F380F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处理原则：</w:t>
      </w:r>
    </w:p>
    <w:p w14:paraId="325D5E4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删除或停用以下旧文件，不再让它们参与主流程：</w:t>
      </w:r>
    </w:p>
    <w:p w14:paraId="2B8B5E9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- 01_discovery_and_baseline.py</w:t>
      </w:r>
    </w:p>
    <w:p w14:paraId="0497C57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- 02_main.py（如果内部公共训练逻辑有用，可拆出函数复用，但不要再作为旧入口保留混乱逻辑）</w:t>
      </w:r>
    </w:p>
    <w:p w14:paraId="4AC9118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- 02_seed_supplement.py</w:t>
      </w:r>
    </w:p>
    <w:p w14:paraId="5A8F21F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- 03_kpi_trends.py</w:t>
      </w:r>
    </w:p>
    <w:p w14:paraId="0577DF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- 04_bar_and_leap.py</w:t>
      </w:r>
    </w:p>
    <w:p w14:paraId="62B7959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- 05_scene_bar.py</w:t>
      </w:r>
    </w:p>
    <w:p w14:paraId="2DB37B8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- 06.py</w:t>
      </w:r>
    </w:p>
    <w:p w14:paraId="0B57D82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- 07.py</w:t>
      </w:r>
    </w:p>
    <w:p w14:paraId="6CC70C1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utils.py 如果当前已基本无必要，可先停用；如果必须用到少量函数，可以把必要逻辑合并到 vehicle_env.py，但不要额外引入复杂依赖。</w:t>
      </w:r>
    </w:p>
    <w:p w14:paraId="043F47B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最终目录中不要再保留“混合场景训练 + 多余分析脚本”的主链路。</w:t>
      </w:r>
    </w:p>
    <w:p w14:paraId="0EECEF81">
      <w:pPr>
        <w:rPr>
          <w:rFonts w:hint="eastAsia"/>
          <w:sz w:val="18"/>
          <w:szCs w:val="18"/>
        </w:rPr>
      </w:pPr>
    </w:p>
    <w:p w14:paraId="7EC73B8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74C4668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三、场景与参数配置修改</w:t>
      </w:r>
    </w:p>
    <w:p w14:paraId="0858D6D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30C9EE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请修改 config.py，使其支持单场景配置，并显式提供以下参数：</w:t>
      </w:r>
    </w:p>
    <w:p w14:paraId="735D8497">
      <w:pPr>
        <w:rPr>
          <w:rFonts w:hint="eastAsia"/>
          <w:sz w:val="18"/>
          <w:szCs w:val="18"/>
        </w:rPr>
      </w:pPr>
    </w:p>
    <w:p w14:paraId="782975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场景类型：</w:t>
      </w:r>
    </w:p>
    <w:p w14:paraId="3977567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SCENARIO = "Highway" 或 "Urban"</w:t>
      </w:r>
    </w:p>
    <w:p w14:paraId="7A67C112">
      <w:pPr>
        <w:rPr>
          <w:rFonts w:hint="eastAsia"/>
          <w:sz w:val="18"/>
          <w:szCs w:val="18"/>
        </w:rPr>
      </w:pPr>
    </w:p>
    <w:p w14:paraId="1672DBB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速度改为：</w:t>
      </w:r>
    </w:p>
    <w:p w14:paraId="733B115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Highway = 120 km/h = 33.333... m/s</w:t>
      </w:r>
    </w:p>
    <w:p w14:paraId="6D928B9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Urban = 60 km/h = 16.666... m/s</w:t>
      </w:r>
    </w:p>
    <w:p w14:paraId="72DC8D29">
      <w:pPr>
        <w:rPr>
          <w:rFonts w:hint="eastAsia"/>
          <w:sz w:val="18"/>
          <w:szCs w:val="18"/>
        </w:rPr>
      </w:pPr>
    </w:p>
    <w:p w14:paraId="74DD817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每步仿真时间仍为：</w:t>
      </w:r>
    </w:p>
    <w:p w14:paraId="7448ECB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SIM_STEP_SECONDS = 0.1</w:t>
      </w:r>
    </w:p>
    <w:p w14:paraId="631097B6">
      <w:pPr>
        <w:rPr>
          <w:rFonts w:hint="eastAsia"/>
          <w:sz w:val="18"/>
          <w:szCs w:val="18"/>
        </w:rPr>
      </w:pPr>
    </w:p>
    <w:p w14:paraId="0EFDF9F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每个 episode 固定长度：</w:t>
      </w:r>
    </w:p>
    <w:p w14:paraId="0078043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EPISODE_STEPS = 500</w:t>
      </w:r>
    </w:p>
    <w:p w14:paraId="70B1DB4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即每个 episode 固定 50 秒</w:t>
      </w:r>
    </w:p>
    <w:p w14:paraId="22CFB09F">
      <w:pPr>
        <w:rPr>
          <w:rFonts w:hint="eastAsia"/>
          <w:sz w:val="18"/>
          <w:szCs w:val="18"/>
        </w:rPr>
      </w:pPr>
    </w:p>
    <w:p w14:paraId="68F8B87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明确区分不同场景下的参数配置，不允许再写成旧的“200 ep 轮换切场景”。</w:t>
      </w:r>
    </w:p>
    <w:p w14:paraId="29DDA889">
      <w:pPr>
        <w:rPr>
          <w:rFonts w:hint="eastAsia"/>
          <w:sz w:val="18"/>
          <w:szCs w:val="18"/>
        </w:rPr>
      </w:pPr>
    </w:p>
    <w:p w14:paraId="375F33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保留动作空间：</w:t>
      </w:r>
    </w:p>
    <w:p w14:paraId="6CAF2C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SL-RSRP threshold ∈ {-115, -110, -105, -100, -95, -90, -85} dBm</w:t>
      </w:r>
    </w:p>
    <w:p w14:paraId="6A6A4E62">
      <w:pPr>
        <w:rPr>
          <w:rFonts w:hint="eastAsia"/>
          <w:sz w:val="18"/>
          <w:szCs w:val="18"/>
        </w:rPr>
      </w:pPr>
    </w:p>
    <w:p w14:paraId="1A69D93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7. seeds：</w:t>
      </w:r>
    </w:p>
    <w:p w14:paraId="34A2E22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这轮 Highway-only 先跑 3 seeds × 3000 episodes</w:t>
      </w:r>
    </w:p>
    <w:p w14:paraId="159E3A9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请把 seeds 配置写清楚，便于后续 Urban 复用</w:t>
      </w:r>
    </w:p>
    <w:p w14:paraId="487259F6">
      <w:pPr>
        <w:rPr>
          <w:rFonts w:hint="eastAsia"/>
          <w:sz w:val="18"/>
          <w:szCs w:val="18"/>
        </w:rPr>
      </w:pPr>
    </w:p>
    <w:p w14:paraId="6E746BB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3118987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四、环境 vehicle_env.py 的核心重构要求</w:t>
      </w:r>
    </w:p>
    <w:p w14:paraId="4B609FB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4476F4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这是本次最关键修改点，请认真改。</w:t>
      </w:r>
    </w:p>
    <w:p w14:paraId="115510CD">
      <w:pPr>
        <w:rPr>
          <w:rFonts w:hint="eastAsia"/>
          <w:sz w:val="18"/>
          <w:szCs w:val="18"/>
        </w:rPr>
      </w:pPr>
    </w:p>
    <w:p w14:paraId="0E41CB6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【A. 场景固定】</w:t>
      </w:r>
    </w:p>
    <w:p w14:paraId="6836048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vehicle_env.py 必须支持单场景固定运行：</w:t>
      </w:r>
    </w:p>
    <w:p w14:paraId="43BA495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Highway-only</w:t>
      </w:r>
    </w:p>
    <w:p w14:paraId="3D3CDF4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Urban-only</w:t>
      </w:r>
    </w:p>
    <w:p w14:paraId="4A80590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不允许环境内部再自动切换 Highway / Urban。</w:t>
      </w:r>
    </w:p>
    <w:p w14:paraId="42EB33D8">
      <w:pPr>
        <w:rPr>
          <w:rFonts w:hint="eastAsia"/>
          <w:sz w:val="18"/>
          <w:szCs w:val="18"/>
        </w:rPr>
      </w:pPr>
    </w:p>
    <w:p w14:paraId="05D9DF4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【B. episode 固定时长】</w:t>
      </w:r>
    </w:p>
    <w:p w14:paraId="43E0EA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episode 不再因为 weak signal 或 handover failure 提前结束。</w:t>
      </w:r>
    </w:p>
    <w:p w14:paraId="0DE7FC3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done 条件只由：</w:t>
      </w:r>
    </w:p>
    <w:p w14:paraId="76D458F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当前 step 数达到 EPISODE_STEPS</w:t>
      </w:r>
    </w:p>
    <w:p w14:paraId="47B815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即一个 episode 固定 500 steps = 50 seconds。</w:t>
      </w:r>
    </w:p>
    <w:p w14:paraId="46B074CB">
      <w:pPr>
        <w:rPr>
          <w:rFonts w:hint="eastAsia"/>
          <w:sz w:val="18"/>
          <w:szCs w:val="18"/>
        </w:rPr>
      </w:pPr>
    </w:p>
    <w:p w14:paraId="5E741A8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【C. 事件与 KPI 统计分层】</w:t>
      </w:r>
    </w:p>
    <w:p w14:paraId="4C6C5F7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请把以下事件分开记录，不要再混成一个 done：</w:t>
      </w:r>
    </w:p>
    <w:p w14:paraId="066A8E93">
      <w:pPr>
        <w:rPr>
          <w:rFonts w:hint="eastAsia"/>
          <w:sz w:val="18"/>
          <w:szCs w:val="18"/>
        </w:rPr>
      </w:pPr>
    </w:p>
    <w:p w14:paraId="351C54F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每步/每 episode 至少统计：</w:t>
      </w:r>
    </w:p>
    <w:p w14:paraId="07D7303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ho_attempted</w:t>
      </w:r>
    </w:p>
    <w:p w14:paraId="672E0DA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ho_success</w:t>
      </w:r>
    </w:p>
    <w:p w14:paraId="7E49FFF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ho_failed</w:t>
      </w:r>
    </w:p>
    <w:p w14:paraId="055CC72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pingpong</w:t>
      </w:r>
    </w:p>
    <w:p w14:paraId="3CBCE3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weak_signal_event</w:t>
      </w:r>
    </w:p>
    <w:p w14:paraId="19F6A9CC">
      <w:pPr>
        <w:rPr>
          <w:rFonts w:hint="eastAsia"/>
          <w:sz w:val="18"/>
          <w:szCs w:val="18"/>
        </w:rPr>
      </w:pPr>
    </w:p>
    <w:p w14:paraId="1FC368B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【D. KPI 定义必须清晰】</w:t>
      </w:r>
    </w:p>
    <w:p w14:paraId="3F3CD0B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请按 attempt-based 方式定义 episode KPI：</w:t>
      </w:r>
    </w:p>
    <w:p w14:paraId="7DDFA946">
      <w:pPr>
        <w:rPr>
          <w:rFonts w:hint="eastAsia"/>
          <w:sz w:val="18"/>
          <w:szCs w:val="18"/>
        </w:rPr>
      </w:pPr>
    </w:p>
    <w:p w14:paraId="392649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HFR = ho_failed / max(ho_attempted, 1)</w:t>
      </w:r>
    </w:p>
    <w:p w14:paraId="5E07DA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PPR = pingpong / max(ho_attempted, 1)</w:t>
      </w:r>
    </w:p>
    <w:p w14:paraId="45A3877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EHR = 1 - HFR - PPR</w:t>
      </w:r>
    </w:p>
    <w:p w14:paraId="4DC7FF92">
      <w:pPr>
        <w:rPr>
          <w:rFonts w:hint="eastAsia"/>
          <w:sz w:val="18"/>
          <w:szCs w:val="18"/>
        </w:rPr>
      </w:pPr>
    </w:p>
    <w:p w14:paraId="64F502D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要求：</w:t>
      </w:r>
    </w:p>
    <w:p w14:paraId="4DE801B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HFR 只统计 reselection attempt 之后的失败。</w:t>
      </w:r>
    </w:p>
    <w:p w14:paraId="1E9A0C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weak signal 不能直接冒充 HFR。</w:t>
      </w:r>
    </w:p>
    <w:p w14:paraId="2B989BC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weak signal 要单独记为 weak_signal_event（内部可用于 reward penalty 或调试），但不要直接并入 HFR。</w:t>
      </w:r>
    </w:p>
    <w:p w14:paraId="09FD75F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这样做是为了让 KPI 口径更接近参考文章的 attempt-based 指标定义。</w:t>
      </w:r>
    </w:p>
    <w:p w14:paraId="69FBDCE1">
      <w:pPr>
        <w:rPr>
          <w:rFonts w:hint="eastAsia"/>
          <w:sz w:val="18"/>
          <w:szCs w:val="18"/>
        </w:rPr>
      </w:pPr>
    </w:p>
    <w:p w14:paraId="246CF54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【E. 失败建模与 old done 逻辑修改】</w:t>
      </w:r>
    </w:p>
    <w:p w14:paraId="2A29778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保留当前 reselection attempt 的逻辑主干，但要把“失败事件”和“episode 结束”彻底解耦。</w:t>
      </w:r>
    </w:p>
    <w:p w14:paraId="642A3F0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原先一旦弱信号/失败就 done 的逻辑必须删除。</w:t>
      </w:r>
    </w:p>
    <w:p w14:paraId="7DEF5A3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reselection failure 的判断可以先沿用你现有的 target RSRP fail 条件，但要确保它只记为 ho_failed 事件，而不是直接结束整个 episode。</w:t>
      </w:r>
    </w:p>
    <w:p w14:paraId="094D216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如果代码里存在“弱信号导致直接 done”的旧逻辑，请改为：</w:t>
      </w:r>
    </w:p>
    <w:p w14:paraId="5D85944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记录 weak_signal_event = 1</w:t>
      </w:r>
    </w:p>
    <w:p w14:paraId="0536475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奖励给惩罚</w:t>
      </w:r>
    </w:p>
    <w:p w14:paraId="17DFE89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episode 继续</w:t>
      </w:r>
    </w:p>
    <w:p w14:paraId="3A27C9F9">
      <w:pPr>
        <w:rPr>
          <w:rFonts w:hint="eastAsia"/>
          <w:sz w:val="18"/>
          <w:szCs w:val="18"/>
        </w:rPr>
      </w:pPr>
    </w:p>
    <w:p w14:paraId="7A80309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【F. reset / step 输出】</w:t>
      </w:r>
    </w:p>
    <w:p w14:paraId="6F898D8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确保 step() 至少返回：</w:t>
      </w:r>
    </w:p>
    <w:p w14:paraId="76C7B6D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next_state</w:t>
      </w:r>
    </w:p>
    <w:p w14:paraId="5076F6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reward</w:t>
      </w:r>
    </w:p>
    <w:p w14:paraId="3F02818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done</w:t>
      </w:r>
    </w:p>
    <w:p w14:paraId="53E280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info</w:t>
      </w:r>
    </w:p>
    <w:p w14:paraId="3AB15CA5">
      <w:pPr>
        <w:rPr>
          <w:rFonts w:hint="eastAsia"/>
          <w:sz w:val="18"/>
          <w:szCs w:val="18"/>
        </w:rPr>
      </w:pPr>
    </w:p>
    <w:p w14:paraId="57BEE84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其中 info 中要包含本 step 或本 episode 需要的 KPI/事件统计字段，便于训练和画图脚本读取。</w:t>
      </w:r>
    </w:p>
    <w:p w14:paraId="76D4738D">
      <w:pPr>
        <w:rPr>
          <w:rFonts w:hint="eastAsia"/>
          <w:sz w:val="18"/>
          <w:szCs w:val="18"/>
        </w:rPr>
      </w:pPr>
    </w:p>
    <w:p w14:paraId="63F67B4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7F25098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五、Reward 逻辑修改要求</w:t>
      </w:r>
    </w:p>
    <w:p w14:paraId="23BFFC1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3CB424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不再使用 reward gain 作为主展示结果。</w:t>
      </w:r>
    </w:p>
    <w:p w14:paraId="776A1F8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改为直接支持 absolute reward 曲线展示。</w:t>
      </w:r>
    </w:p>
    <w:p w14:paraId="1A9257D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reward 结构可以保持原工程风格，但请整理成显式可配置权重，类似：</w:t>
      </w:r>
    </w:p>
    <w:p w14:paraId="57D0F6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reward_qos</w:t>
      </w:r>
    </w:p>
    <w:p w14:paraId="69347D7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reward_fail</w:t>
      </w:r>
    </w:p>
    <w:p w14:paraId="78B2FA2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reward_ho_cost</w:t>
      </w:r>
    </w:p>
    <w:p w14:paraId="3342BE3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reward_pingpong</w:t>
      </w:r>
    </w:p>
    <w:p w14:paraId="263A59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reward_alive</w:t>
      </w:r>
    </w:p>
    <w:p w14:paraId="6E39F76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reward_stagnation</w:t>
      </w:r>
    </w:p>
    <w:p w14:paraId="740DA50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推荐保留原思路：</w:t>
      </w:r>
    </w:p>
    <w:p w14:paraId="5C9E85C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r = 0.5*qnorm</w:t>
      </w:r>
    </w:p>
    <w:p w14:paraId="5CD359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- 大惩罚*fail</w:t>
      </w:r>
    </w:p>
    <w:p w14:paraId="0842AAC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- (base + nHO)*handover</w:t>
      </w:r>
    </w:p>
    <w:p w14:paraId="496F748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- pingpong惩罚</w:t>
      </w:r>
    </w:p>
    <w:p w14:paraId="32539F9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+ alive奖励</w:t>
      </w:r>
    </w:p>
    <w:p w14:paraId="1BC263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- stagnation penalty</w:t>
      </w:r>
    </w:p>
    <w:p w14:paraId="00ECE56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但请把这些写成 config 中可调参数，不要把关键系数硬编码散落在环境内部。</w:t>
      </w:r>
    </w:p>
    <w:p w14:paraId="4E14A2A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训练结果图要能够展示：</w:t>
      </w:r>
    </w:p>
    <w:p w14:paraId="55511CF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每 episode absolute reward</w:t>
      </w:r>
    </w:p>
    <w:p w14:paraId="7F98AE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以及平滑后的 reward 曲线（moving average 或 EMA 均可，优先简单稳定）</w:t>
      </w:r>
    </w:p>
    <w:p w14:paraId="7C3FBD04">
      <w:pPr>
        <w:rPr>
          <w:rFonts w:hint="eastAsia"/>
          <w:sz w:val="18"/>
          <w:szCs w:val="18"/>
        </w:rPr>
      </w:pPr>
    </w:p>
    <w:p w14:paraId="761C56A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0643D62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六、Baseline 脚本重构要求</w:t>
      </w:r>
    </w:p>
    <w:p w14:paraId="6E57E7B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018F5AB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请分别新建：</w:t>
      </w:r>
    </w:p>
    <w:p w14:paraId="2888DC4A">
      <w:pPr>
        <w:rPr>
          <w:rFonts w:hint="eastAsia"/>
          <w:sz w:val="18"/>
          <w:szCs w:val="18"/>
        </w:rPr>
      </w:pPr>
    </w:p>
    <w:p w14:paraId="6C75FE0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- 01_baseline_highway.py</w:t>
      </w:r>
    </w:p>
    <w:p w14:paraId="01AD690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- 01_baseline_urban.py</w:t>
      </w:r>
    </w:p>
    <w:p w14:paraId="5F471B13">
      <w:pPr>
        <w:rPr>
          <w:rFonts w:hint="eastAsia"/>
          <w:sz w:val="18"/>
          <w:szCs w:val="18"/>
        </w:rPr>
      </w:pPr>
    </w:p>
    <w:p w14:paraId="1A0E23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要求：</w:t>
      </w:r>
    </w:p>
    <w:p w14:paraId="2B970CC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它们分别只在单场景下运行。</w:t>
      </w:r>
    </w:p>
    <w:p w14:paraId="4EAE3F9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在动作空间 7 个 threshold 上做 fixed-threshold baseline 搜索。</w:t>
      </w:r>
    </w:p>
    <w:p w14:paraId="5756FF5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找出该单场景下的 best fixed threshold。</w:t>
      </w:r>
    </w:p>
    <w:p w14:paraId="693B0B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记录每个 threshold 的最终 KPI 和 reward。</w:t>
      </w:r>
    </w:p>
    <w:p w14:paraId="538B205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输出结果供训练/画图脚本直接读取。</w:t>
      </w:r>
    </w:p>
    <w:p w14:paraId="73B342C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baseline 一定要与对应场景一致：</w:t>
      </w:r>
    </w:p>
    <w:p w14:paraId="6518C0F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Highway-only 训练必须配 Highway-only baseline</w:t>
      </w:r>
    </w:p>
    <w:p w14:paraId="7EB0925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Urban-only 同理</w:t>
      </w:r>
    </w:p>
    <w:p w14:paraId="0FCD6F8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7. 不要再复用旧的混合场景 baseline 结果。</w:t>
      </w:r>
    </w:p>
    <w:p w14:paraId="56991688">
      <w:pPr>
        <w:rPr>
          <w:rFonts w:hint="eastAsia"/>
          <w:sz w:val="18"/>
          <w:szCs w:val="18"/>
        </w:rPr>
      </w:pPr>
    </w:p>
    <w:p w14:paraId="24E7AFC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4BC05BE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七、训练脚本重构要求</w:t>
      </w:r>
    </w:p>
    <w:p w14:paraId="4157CC2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529F1E8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请分别新建：</w:t>
      </w:r>
    </w:p>
    <w:p w14:paraId="47DE12B3">
      <w:pPr>
        <w:rPr>
          <w:rFonts w:hint="eastAsia"/>
          <w:sz w:val="18"/>
          <w:szCs w:val="18"/>
        </w:rPr>
      </w:pPr>
    </w:p>
    <w:p w14:paraId="0160EE6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- 02_train_highway.py</w:t>
      </w:r>
    </w:p>
    <w:p w14:paraId="22BFE72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- 02_train_urban.py</w:t>
      </w:r>
    </w:p>
    <w:p w14:paraId="3C291D18">
      <w:pPr>
        <w:rPr>
          <w:rFonts w:hint="eastAsia"/>
          <w:sz w:val="18"/>
          <w:szCs w:val="18"/>
        </w:rPr>
      </w:pPr>
    </w:p>
    <w:p w14:paraId="31503D3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要求：</w:t>
      </w:r>
    </w:p>
    <w:p w14:paraId="3DEC314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两个脚本分别固定跑单场景。</w:t>
      </w:r>
    </w:p>
    <w:p w14:paraId="56C4321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Highway 版先配置为：</w:t>
      </w:r>
    </w:p>
    <w:p w14:paraId="6B12DB5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- 3 seeds</w:t>
      </w:r>
    </w:p>
    <w:p w14:paraId="08005A9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- 3000 episodes</w:t>
      </w:r>
    </w:p>
    <w:p w14:paraId="3BBA930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每个脚本都训练两个模型：</w:t>
      </w:r>
    </w:p>
    <w:p w14:paraId="24E824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DQN (MLP)</w:t>
      </w:r>
    </w:p>
    <w:p w14:paraId="144ADFE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DRQN (LSTM)</w:t>
      </w:r>
    </w:p>
    <w:p w14:paraId="795DA2D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训练过程中保存：</w:t>
      </w:r>
    </w:p>
    <w:p w14:paraId="1CB97C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per-episode reward</w:t>
      </w:r>
    </w:p>
    <w:p w14:paraId="19B57D9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per-episode HFR</w:t>
      </w:r>
    </w:p>
    <w:p w14:paraId="32472C1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per-episode PPR</w:t>
      </w:r>
    </w:p>
    <w:p w14:paraId="5E62BB4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per-episode EHR</w:t>
      </w:r>
    </w:p>
    <w:p w14:paraId="278ED4F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final aggregate KPI</w:t>
      </w:r>
    </w:p>
    <w:p w14:paraId="38364E2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保存格式要求简洁统一，便于后续单个画图脚本直接读取。</w:t>
      </w:r>
    </w:p>
    <w:p w14:paraId="12F81B4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不再生成旧版 raw_evidence 里那种混合场景特化内容。</w:t>
      </w:r>
    </w:p>
    <w:p w14:paraId="46CE304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7. 输出目录请清晰，例如：</w:t>
      </w:r>
    </w:p>
    <w:p w14:paraId="44933C0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Result/highway/...</w:t>
      </w:r>
    </w:p>
    <w:p w14:paraId="6F05B60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Result/urban/...</w:t>
      </w:r>
    </w:p>
    <w:p w14:paraId="316FB0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8. 每个模型、每个 seed 的结果都要有明确命名。</w:t>
      </w:r>
    </w:p>
    <w:p w14:paraId="196F1A7B">
      <w:pPr>
        <w:rPr>
          <w:rFonts w:hint="eastAsia"/>
          <w:sz w:val="18"/>
          <w:szCs w:val="18"/>
        </w:rPr>
      </w:pPr>
    </w:p>
    <w:p w14:paraId="3EAE389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1D1272D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八、统一画图脚本 03_plot_paper_figures.py</w:t>
      </w:r>
    </w:p>
    <w:p w14:paraId="19CA9F3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63A9D2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请新建一个统一画图脚本，只画会用于 PPT / paper 对标的图。</w:t>
      </w:r>
    </w:p>
    <w:p w14:paraId="000D2F62">
      <w:pPr>
        <w:rPr>
          <w:rFonts w:hint="eastAsia"/>
          <w:sz w:val="18"/>
          <w:szCs w:val="18"/>
        </w:rPr>
      </w:pPr>
    </w:p>
    <w:p w14:paraId="2F43418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要求支持：</w:t>
      </w:r>
    </w:p>
    <w:p w14:paraId="463B22A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读取某个场景（Highway 或 Urban）的 baseline + training results</w:t>
      </w:r>
    </w:p>
    <w:p w14:paraId="53D7A4A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生成以下图：</w:t>
      </w:r>
    </w:p>
    <w:p w14:paraId="52657672">
      <w:pPr>
        <w:rPr>
          <w:rFonts w:hint="eastAsia"/>
          <w:sz w:val="18"/>
          <w:szCs w:val="18"/>
        </w:rPr>
      </w:pPr>
    </w:p>
    <w:p w14:paraId="1C0F1E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【图1】Reward curve</w:t>
      </w:r>
    </w:p>
    <w:p w14:paraId="5E03852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画 absolute reward 曲线</w:t>
      </w:r>
    </w:p>
    <w:p w14:paraId="35BA28A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比较 DQN(MLP) 与 DRQN(LSTM)</w:t>
      </w:r>
    </w:p>
    <w:p w14:paraId="6E75ED2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可以加 baseline 的 reward 水平虚线（推荐）</w:t>
      </w:r>
    </w:p>
    <w:p w14:paraId="699E5B9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X 轴：episode index</w:t>
      </w:r>
    </w:p>
    <w:p w14:paraId="19A9FFD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Y 轴：reward（absolute）</w:t>
      </w:r>
    </w:p>
    <w:p w14:paraId="23DB9C52">
      <w:pPr>
        <w:rPr>
          <w:rFonts w:hint="eastAsia"/>
          <w:sz w:val="18"/>
          <w:szCs w:val="18"/>
        </w:rPr>
      </w:pPr>
    </w:p>
    <w:p w14:paraId="2CE9EAF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【图2】HFR / PPR trend</w:t>
      </w:r>
    </w:p>
    <w:p w14:paraId="2F7B50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做成与参考文章风格接近的迭代曲线</w:t>
      </w:r>
    </w:p>
    <w:p w14:paraId="031BA8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可以拆成上下两个子图：</w:t>
      </w:r>
    </w:p>
    <w:p w14:paraId="3EC323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上：HFR</w:t>
      </w:r>
    </w:p>
    <w:p w14:paraId="781905A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下：PPR</w:t>
      </w:r>
    </w:p>
    <w:p w14:paraId="12D4320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baseline 用虚线表示</w:t>
      </w:r>
    </w:p>
    <w:p w14:paraId="78824815">
      <w:pPr>
        <w:rPr>
          <w:rFonts w:hint="eastAsia"/>
          <w:sz w:val="18"/>
          <w:szCs w:val="18"/>
        </w:rPr>
      </w:pPr>
    </w:p>
    <w:p w14:paraId="22DADF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【图3】EHR trend</w:t>
      </w:r>
    </w:p>
    <w:p w14:paraId="30F5EC0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单独一张</w:t>
      </w:r>
    </w:p>
    <w:p w14:paraId="4B0550B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baseline 用虚线表示</w:t>
      </w:r>
    </w:p>
    <w:p w14:paraId="2F4D282E">
      <w:pPr>
        <w:rPr>
          <w:rFonts w:hint="eastAsia"/>
          <w:sz w:val="18"/>
          <w:szCs w:val="18"/>
        </w:rPr>
      </w:pPr>
    </w:p>
    <w:p w14:paraId="60266E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【图4】Final bar chart</w:t>
      </w:r>
    </w:p>
    <w:p w14:paraId="609227F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比较：</w:t>
      </w:r>
    </w:p>
    <w:p w14:paraId="299FA3C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Best Fixed Baseline</w:t>
      </w:r>
    </w:p>
    <w:p w14:paraId="51C19F7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DQN (MLP)</w:t>
      </w:r>
    </w:p>
    <w:p w14:paraId="2762AF4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DRQN (LSTM)</w:t>
      </w:r>
    </w:p>
    <w:p w14:paraId="3A623F8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- 指标至少包括：</w:t>
      </w:r>
    </w:p>
    <w:p w14:paraId="451AD6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HFR</w:t>
      </w:r>
    </w:p>
    <w:p w14:paraId="50EE42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PPR</w:t>
      </w:r>
    </w:p>
    <w:p w14:paraId="6635798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EHR</w:t>
      </w:r>
    </w:p>
    <w:p w14:paraId="2DBF812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- 可选 Reward</w:t>
      </w:r>
    </w:p>
    <w:p w14:paraId="5A876A3D">
      <w:pPr>
        <w:rPr>
          <w:rFonts w:hint="eastAsia"/>
          <w:sz w:val="18"/>
          <w:szCs w:val="18"/>
        </w:rPr>
      </w:pPr>
    </w:p>
    <w:p w14:paraId="1DBEEC6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其他要求：</w:t>
      </w:r>
    </w:p>
    <w:p w14:paraId="534DCCF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不要再画 stage/block/scene bar 等旧图。</w:t>
      </w:r>
    </w:p>
    <w:p w14:paraId="73D7CA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输出的图片文件名要规范。</w:t>
      </w:r>
    </w:p>
    <w:p w14:paraId="54A1F14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图例、标题、坐标轴名要统一。</w:t>
      </w:r>
    </w:p>
    <w:p w14:paraId="765CB9E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代码里留出切换场景参数的方法，例如：</w:t>
      </w:r>
    </w:p>
    <w:p w14:paraId="37524C6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python 03_plot_paper_figures.py --scenario highway</w:t>
      </w:r>
    </w:p>
    <w:p w14:paraId="41E0E67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python 03_plot_paper_figures.py --scenario urban</w:t>
      </w:r>
    </w:p>
    <w:p w14:paraId="7F253AB8">
      <w:pPr>
        <w:rPr>
          <w:rFonts w:hint="eastAsia"/>
          <w:sz w:val="18"/>
          <w:szCs w:val="18"/>
        </w:rPr>
      </w:pPr>
    </w:p>
    <w:p w14:paraId="69EEAC2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30165EF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九、README.md 重写要求</w:t>
      </w:r>
    </w:p>
    <w:p w14:paraId="7277F36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429554A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请重写 README.md，内容至少包括：</w:t>
      </w:r>
    </w:p>
    <w:p w14:paraId="2052778C">
      <w:pPr>
        <w:rPr>
          <w:rFonts w:hint="eastAsia"/>
          <w:sz w:val="18"/>
          <w:szCs w:val="18"/>
        </w:rPr>
      </w:pPr>
    </w:p>
    <w:p w14:paraId="48E35ED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当前项目目标：</w:t>
      </w:r>
    </w:p>
    <w:p w14:paraId="0A20ABD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单场景下 DRL for SL-RSRP threshold adaptation</w:t>
      </w:r>
    </w:p>
    <w:p w14:paraId="440FA4C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文件结构说明</w:t>
      </w:r>
    </w:p>
    <w:p w14:paraId="621C740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如何运行 Highway baseline</w:t>
      </w:r>
    </w:p>
    <w:p w14:paraId="7922E9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如何运行 Highway training</w:t>
      </w:r>
    </w:p>
    <w:p w14:paraId="276B159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如何画 Highway 图</w:t>
      </w:r>
    </w:p>
    <w:p w14:paraId="7F4C21E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Urban 的运行方式</w:t>
      </w:r>
    </w:p>
    <w:p w14:paraId="24309B4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7. 说明每个 episode 固定为：</w:t>
      </w:r>
    </w:p>
    <w:p w14:paraId="22FF2A3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- 500 steps × 0.1 s = 50 seconds</w:t>
      </w:r>
    </w:p>
    <w:p w14:paraId="7D65F14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8. 明确说明 KPI 定义：</w:t>
      </w:r>
    </w:p>
    <w:p w14:paraId="63E273E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HFR / PPR / EHR 基于 reselection attempts</w:t>
      </w:r>
    </w:p>
    <w:p w14:paraId="4823541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weak-signal events 单独记录，不并入 HFR</w:t>
      </w:r>
    </w:p>
    <w:p w14:paraId="27F7F562">
      <w:pPr>
        <w:rPr>
          <w:rFonts w:hint="eastAsia"/>
          <w:sz w:val="18"/>
          <w:szCs w:val="18"/>
        </w:rPr>
      </w:pPr>
    </w:p>
    <w:p w14:paraId="17990D7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794D43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十、实现细节要求</w:t>
      </w:r>
    </w:p>
    <w:p w14:paraId="02D982F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74F1C4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尽量不要引入新的第三方依赖。</w:t>
      </w:r>
    </w:p>
    <w:p w14:paraId="047AC83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保持现有 agent 类尽量可复用。</w:t>
      </w:r>
    </w:p>
    <w:p w14:paraId="7EED8EA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允许抽取少量公共函数，但不要做过度工程化封装。</w:t>
      </w:r>
    </w:p>
    <w:p w14:paraId="67663DF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优先保证：</w:t>
      </w:r>
    </w:p>
    <w:p w14:paraId="2F6F3C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脚本能直接运行</w:t>
      </w:r>
    </w:p>
    <w:p w14:paraId="3A8EC75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输出目录清楚</w:t>
      </w:r>
    </w:p>
    <w:p w14:paraId="28E1659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数据格式统一</w:t>
      </w:r>
    </w:p>
    <w:p w14:paraId="5B71368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结果可复现</w:t>
      </w:r>
    </w:p>
    <w:p w14:paraId="461CD3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对于删除或停用的旧文件，可以直接删除，或者在 README 中注明 deprecated，但不要再让主流程依赖它们。</w:t>
      </w:r>
    </w:p>
    <w:p w14:paraId="1FB5DB87">
      <w:pPr>
        <w:rPr>
          <w:rFonts w:hint="eastAsia"/>
          <w:sz w:val="18"/>
          <w:szCs w:val="18"/>
        </w:rPr>
      </w:pPr>
    </w:p>
    <w:p w14:paraId="7F478F9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39331D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十一、请直接执行的事项</w:t>
      </w:r>
    </w:p>
    <w:p w14:paraId="7B89BF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========================</w:t>
      </w:r>
    </w:p>
    <w:p w14:paraId="27CF04E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请你现在直接完成以下工作：</w:t>
      </w:r>
    </w:p>
    <w:p w14:paraId="4904BA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检查当前目录所有相关 py 文件</w:t>
      </w:r>
    </w:p>
    <w:p w14:paraId="359A128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按上述方案重构</w:t>
      </w:r>
    </w:p>
    <w:p w14:paraId="22213D8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修改 config / env / baseline / train / plot / README</w:t>
      </w:r>
    </w:p>
    <w:p w14:paraId="69E0A94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4. 删除或停用旧流程文件</w:t>
      </w:r>
    </w:p>
    <w:p w14:paraId="6C87920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5. 确保 Highway-only 主流程可以跑通</w:t>
      </w:r>
    </w:p>
    <w:p w14:paraId="36424E0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6. 最后给我一份简短报告，内容包括：</w:t>
      </w:r>
    </w:p>
    <w:p w14:paraId="3512F9F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新文件树</w:t>
      </w:r>
    </w:p>
    <w:p w14:paraId="58834FF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每个新文件的职责</w:t>
      </w:r>
    </w:p>
    <w:p w14:paraId="2E5EF34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KPI 定义最终写法</w:t>
      </w:r>
    </w:p>
    <w:p w14:paraId="1A301E0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episode 时间定义</w:t>
      </w:r>
    </w:p>
    <w:p w14:paraId="181A924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- 运行 Highway-only 的命令顺序</w:t>
      </w:r>
    </w:p>
    <w:p w14:paraId="3C234D34">
      <w:pPr>
        <w:rPr>
          <w:rFonts w:hint="eastAsia"/>
          <w:sz w:val="18"/>
          <w:szCs w:val="18"/>
        </w:rPr>
      </w:pPr>
    </w:p>
    <w:p w14:paraId="5081824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如果遇到无法确定的旧逻辑，不要自行臆造，请在报告里明确写“此处沿用了原逻辑/此处做了简化处理”。</w:t>
      </w:r>
    </w:p>
    <w:p w14:paraId="1137ABB7">
      <w:bookmarkStart w:id="0" w:name="_GoBack"/>
      <w:r>
        <w:drawing>
          <wp:inline distT="0" distB="0" distL="114300" distR="114300">
            <wp:extent cx="5066030" cy="4060190"/>
            <wp:effectExtent l="0" t="0" r="1270" b="1651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9BDAD2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A700E"/>
    <w:rsid w:val="02A20605"/>
    <w:rsid w:val="215329E9"/>
    <w:rsid w:val="21E23281"/>
    <w:rsid w:val="3098505F"/>
    <w:rsid w:val="314B5736"/>
    <w:rsid w:val="333E73C2"/>
    <w:rsid w:val="34A33B07"/>
    <w:rsid w:val="355359F9"/>
    <w:rsid w:val="3D993255"/>
    <w:rsid w:val="48266945"/>
    <w:rsid w:val="551161E5"/>
    <w:rsid w:val="58032078"/>
    <w:rsid w:val="5E694C83"/>
    <w:rsid w:val="61BA6082"/>
    <w:rsid w:val="629B2202"/>
    <w:rsid w:val="6A7C1D67"/>
    <w:rsid w:val="70A65557"/>
    <w:rsid w:val="77E34FBE"/>
    <w:rsid w:val="7C281CAC"/>
    <w:rsid w:val="7DD66157"/>
    <w:rsid w:val="7E35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after="10" w:afterLines="10" w:line="240" w:lineRule="auto"/>
      <w:ind w:left="0" w:leftChars="0" w:firstLine="0" w:firstLineChars="0"/>
      <w:textAlignment w:val="auto"/>
    </w:pPr>
    <w:rPr>
      <w:rFonts w:ascii="Times New Roman" w:hAnsi="Times New Roman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after="100" w:afterLines="100" w:line="300" w:lineRule="auto"/>
      <w:jc w:val="center"/>
      <w:outlineLvl w:val="0"/>
    </w:pPr>
    <w:rPr>
      <w:rFonts w:ascii="Times New Roman" w:hAnsi="Times New Roman" w:eastAsia="等线" w:cstheme="majorBidi"/>
      <w:b/>
      <w:bCs/>
      <w:color w:val="2E54A1" w:themeColor="accent1" w:themeShade="BF"/>
      <w:sz w:val="44"/>
      <w:szCs w:val="32"/>
      <w:lang w:eastAsia="en-US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00" w:after="50" w:afterLines="50"/>
      <w:ind w:left="0" w:firstLine="0"/>
      <w:outlineLvl w:val="1"/>
    </w:pPr>
    <w:rPr>
      <w:rFonts w:ascii="等线" w:hAnsi="等线" w:eastAsia="等线" w:cs="等线"/>
      <w:b/>
      <w:bCs/>
      <w:color w:val="4874CB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qFormat/>
    <w:uiPriority w:val="0"/>
    <w:rPr>
      <w:rFonts w:ascii="等线" w:hAnsi="等线" w:eastAsia="等线" w:cs="等线"/>
      <w:kern w:val="2"/>
      <w:sz w:val="21"/>
      <w:szCs w:val="24"/>
      <w:lang w:val="en-US" w:eastAsia="zh-CN" w:bidi="ar-SA"/>
    </w:rPr>
  </w:style>
  <w:style w:type="paragraph" w:customStyle="1" w:styleId="8">
    <w:name w:val="001"/>
    <w:basedOn w:val="1"/>
    <w:uiPriority w:val="0"/>
    <w:pPr>
      <w:jc w:val="left"/>
    </w:pPr>
    <w:rPr>
      <w:rFonts w:eastAsia="等线" w:asciiTheme="minorAscii" w:hAnsiTheme="minorAscii"/>
    </w:rPr>
  </w:style>
  <w:style w:type="character" w:customStyle="1" w:styleId="9">
    <w:name w:val="Heading 2 Char"/>
    <w:link w:val="3"/>
    <w:uiPriority w:val="9"/>
    <w:rPr>
      <w:rFonts w:ascii="等线" w:hAnsi="等线" w:eastAsia="等线" w:cs="等线"/>
      <w:b/>
      <w:bCs/>
      <w:color w:val="4874CB" w:themeColor="accent1"/>
      <w:sz w:val="32"/>
      <w:szCs w:val="32"/>
      <w:lang w:val="en-US" w:eastAsia="zh-CN" w:bidi="ar-SA"/>
      <w14:textFill>
        <w14:solidFill>
          <w14:schemeClr w14:val="accent1"/>
        </w14:solidFill>
      </w14:textFill>
    </w:rPr>
  </w:style>
  <w:style w:type="character" w:customStyle="1" w:styleId="10">
    <w:name w:val="Heading 1 Char"/>
    <w:link w:val="2"/>
    <w:qFormat/>
    <w:uiPriority w:val="9"/>
    <w:rPr>
      <w:rFonts w:ascii="Times New Roman" w:hAnsi="Times New Roman" w:eastAsia="等线" w:cstheme="majorBidi"/>
      <w:b/>
      <w:bCs/>
      <w:color w:val="2E54A1" w:themeColor="accent1" w:themeShade="BF"/>
      <w:sz w:val="44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2460</Words>
  <Characters>5250</Characters>
  <Lines>0</Lines>
  <Paragraphs>0</Paragraphs>
  <TotalTime>49</TotalTime>
  <ScaleCrop>false</ScaleCrop>
  <LinksUpToDate>false</LinksUpToDate>
  <CharactersWithSpaces>6054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2025-03-18T05:25:00Z</dcterms:created>
  <dc:creator>Zhu</dc:creator>
  <cp:lastModifiedBy>朱勇奇</cp:lastModifiedBy>
  <dcterms:modified xsi:type="dcterms:W3CDTF">2026-03-16T10:24:03Z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00797FA6290348069815FFE9C2EEF09A_12</vt:lpwstr>
  </property>
  <property fmtid="{D5CDD505-2E9C-101B-9397-08002B2CF9AE}" pid="4" name="KSOTemplateDocerSaveRecord">
    <vt:lpwstr>eyJoZGlkIjoiYzE0MWNiZjkyYjI3ODQ4OTA4NTYwNDkxZmIyZDVhZmMiLCJ1c2VySWQiOiIzNDkyMzczNzgifQ==</vt:lpwstr>
  </property>
</Properties>
</file>