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05EB8"/>
          <w:sz w:val="40"/>
        </w:rPr>
        <w:t>Preguntas de comprensión</w:t>
      </w:r>
    </w:p>
    <w:p>
      <w:pPr>
        <w:spacing w:after="160"/>
      </w:pPr>
      <w:r>
        <w:rPr>
          <w:color w:val="555555"/>
          <w:sz w:val="22"/>
        </w:rPr>
        <w:t>Apartado 12 · respuestas con datos medidos en URSim</w:t>
      </w:r>
    </w:p>
    <w:p>
      <w:pPr>
        <w:keepNext/>
        <w:spacing w:before="140" w:after="40"/>
      </w:pPr>
      <w:r>
        <w:rPr>
          <w:b/>
          <w:color w:val="005EB8"/>
        </w:rPr>
        <w:t>1. ¿Coincide cada recv() con un mensaje? ¿Qué consecuencia tiene?</w:t>
      </w:r>
    </w:p>
    <w:p>
      <w:r>
        <w:rPr>
          <w:b/>
        </w:rPr>
        <w:t>No.</w:t>
      </w:r>
      <w:r>
        <w:t xml:space="preserve"> En un minuto hubo 1110 </w:t>
      </w:r>
      <w:r>
        <w:rPr>
          <w:rFonts w:ascii="Consolas" w:hAnsi="Consolas"/>
        </w:rPr>
        <w:t>recv()</w:t>
      </w:r>
      <w:r>
        <w:t xml:space="preserve"> de 11 tamaños distintos (de 9 a 1477 bytes): 1021 trajeron un mensaje y 89 trajeron varios; también puede llegar uno a medias. Por eso nunca se procesa un </w:t>
      </w:r>
      <w:r>
        <w:rPr>
          <w:rFonts w:ascii="Consolas" w:hAnsi="Consolas"/>
        </w:rPr>
        <w:t>recv()</w:t>
      </w:r>
      <w:r>
        <w:t xml:space="preserve"> directamente: se acumula en un buffer y se corta por la longitud de cada mensaje.</w:t>
      </w:r>
    </w:p>
    <w:p>
      <w:pPr>
        <w:keepNext w:val="0"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581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8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 w:after="40"/>
      </w:pPr>
      <w:r>
        <w:rPr>
          <w:b/>
          <w:color w:val="005EB8"/>
        </w:rPr>
        <w:t>2. ¿Por qué el mensaje y cada subpaquete empiezan con su longitud? ¿Y un tipo desconocido?</w:t>
      </w:r>
    </w:p>
    <w:p>
      <w:r>
        <w:t xml:space="preserve">TCP es un flujo de bytes sin separadores: la longitud dice dónde acaba cada pieza. Un subpaquete de tipo desconocido se </w:t>
      </w:r>
      <w:r>
        <w:rPr>
          <w:b/>
        </w:rPr>
        <w:t>salta</w:t>
      </w:r>
      <w:r>
        <w:t xml:space="preserve"> sumando su longitud, así el programa sigue funcionando aunque una versión nueva del robot añada datos.</w:t>
      </w:r>
    </w:p>
    <w:p>
      <w:pPr>
        <w:keepNext/>
        <w:spacing w:before="140" w:after="40"/>
      </w:pPr>
      <w:r>
        <w:rPr>
          <w:b/>
          <w:color w:val="005EB8"/>
        </w:rPr>
        <w:t>3. ¿Qué pasa si se decodifica q_actual sin big-endian?</w:t>
      </w:r>
    </w:p>
    <w:p>
      <w:r>
        <w:t xml:space="preserve">Salen valores absurdos porque los bytes se leen al revés. Ejemplo: −1,5708 rad (−90°) viaja como </w:t>
      </w:r>
      <w:r>
        <w:rPr>
          <w:rFonts w:ascii="Consolas" w:hAnsi="Consolas"/>
        </w:rPr>
        <w:t>BF F9 21 FF 2E 48 E8 A7</w:t>
      </w:r>
      <w:r>
        <w:t xml:space="preserve">; leído en el orden del PC (little-endian) da </w:t>
      </w:r>
      <w:r>
        <w:rPr>
          <w:b/>
        </w:rPr>
        <w:t>−1,9·10⁻¹¹⁶</w:t>
      </w:r>
      <w:r>
        <w:t>.</w:t>
      </w:r>
    </w:p>
    <w:p>
      <w:pPr>
        <w:keepNext/>
        <w:spacing w:before="140" w:after="40"/>
      </w:pPr>
      <w:r>
        <w:rPr>
          <w:b/>
          <w:color w:val="005EB8"/>
        </w:rPr>
        <w:t>4. Primaria o tiempo real: ¿cuál para cada uso?</w:t>
      </w:r>
    </w:p>
    <w:p>
      <w:r>
        <w:rPr>
          <w:b/>
        </w:rPr>
        <w:t>Primaria:</w:t>
      </w:r>
      <w:r>
        <w:t xml:space="preserve"> 10 mensajes/s, poco tráfico, incluye errores y acepta órdenes. </w:t>
      </w:r>
      <w:r>
        <w:rPr>
          <w:b/>
        </w:rPr>
        <w:t>Tiempo real:</w:t>
      </w:r>
      <w:r>
        <w:t xml:space="preserve"> ~500 paquetes/s de estructura fija, menos retraso y unas 50 veces más tráfico. Para un </w:t>
      </w:r>
      <w:r>
        <w:rPr>
          <w:b/>
        </w:rPr>
        <w:t>panel de supervisión</w:t>
      </w:r>
      <w:r>
        <w:t xml:space="preserve">, la primaria. Para </w:t>
      </w:r>
      <w:r>
        <w:rPr>
          <w:b/>
        </w:rPr>
        <w:t>registrar un movimiento rápido</w:t>
      </w:r>
      <w:r>
        <w:t>, la de tiempo real (un dato cada 2 ms).</w:t>
      </w:r>
    </w:p>
    <w:p>
      <w:pPr>
        <w:keepNext/>
        <w:spacing w:before="140" w:after="40"/>
      </w:pPr>
      <w:r>
        <w:rPr>
          <w:b/>
          <w:color w:val="005EB8"/>
        </w:rPr>
        <w:t>5. ¿Por qué con NAT no se llega a URSim y en modo puente sí? ¿Quién ve la MAC de la VM?</w:t>
      </w:r>
    </w:p>
    <w:p>
      <w:r>
        <w:t xml:space="preserve">Con NAT la máquina virtual queda escondida tras una red privada de VirtualBox: puede salir, pero desde el PC no hay una IP a la que conectarse (habría que redirigir puertos). En </w:t>
      </w:r>
      <w:r>
        <w:rPr>
          <w:b/>
        </w:rPr>
        <w:t>modo puente</w:t>
      </w:r>
      <w:r>
        <w:t xml:space="preserve"> es un equipo más de la red del laboratorio, con su propia IP (10.172.18.67). Su MAC la ven el </w:t>
      </w:r>
      <w:r>
        <w:rPr>
          <w:b/>
        </w:rPr>
        <w:t>switch</w:t>
      </w:r>
      <w:r>
        <w:t xml:space="preserve"> y los equipos del mismo segmento, como nuestro PC en su tabla ARP.</w:t>
      </w:r>
    </w:p>
    <w:p>
      <w:pPr>
        <w:keepNext/>
        <w:spacing w:before="140" w:after="40"/>
      </w:pPr>
      <w:r>
        <w:rPr>
          <w:b/>
          <w:color w:val="005EB8"/>
        </w:rPr>
        <w:t>6. Si se corta la red 5 s, ¿qué hace el programa? ¿Y TCP?</w:t>
      </w:r>
    </w:p>
    <w:p>
      <w:r>
        <w:rPr>
          <w:b/>
        </w:rPr>
        <w:t>TCP no pierde datos:</w:t>
      </w:r>
      <w:r>
        <w:t xml:space="preserve"> el robot los guarda y los reenvía; al volver la red llegan de golpe y atrasados (en un corte de 1,6 s llegaron 12 estados seguidos). </w:t>
      </w:r>
      <w:r>
        <w:rPr>
          <w:b/>
        </w:rPr>
        <w:t>El programa</w:t>
      </w:r>
      <w:r>
        <w:t xml:space="preserve"> espera como máximo 5 s sin datos: si se superan, da la conexión por perdida y reconecta a los 2 s con datos frescos. Se probó cortando la red con el cortafuegos (para TCP es lo mismo que quitar el cable).</w:t>
      </w:r>
    </w:p>
    <w:p>
      <w:pPr>
        <w:keepNext/>
        <w:spacing w:before="140" w:after="40"/>
      </w:pPr>
      <w:r>
        <w:rPr>
          <w:b/>
          <w:color w:val="005EB8"/>
        </w:rPr>
        <w:t>7. (N) Retraso entre URSim y el robot simulado con cada interfaz.</w:t>
      </w:r>
    </w:p>
    <w:p>
      <w:r>
        <w:t xml:space="preserve">Medido desde el </w:t>
      </w:r>
      <w:r>
        <w:rPr>
          <w:rFonts w:ascii="Consolas" w:hAnsi="Consolas"/>
        </w:rPr>
        <w:t>movej</w:t>
      </w:r>
      <w:r>
        <w:t xml:space="preserve"> hasta ver cambiar el ángulo: </w:t>
      </w:r>
      <w:r>
        <w:rPr>
          <w:b/>
        </w:rPr>
        <w:t>62 ms</w:t>
      </w:r>
      <w:r>
        <w:t xml:space="preserve"> con tiempo real y </w:t>
      </w:r>
      <w:r>
        <w:rPr>
          <w:b/>
        </w:rPr>
        <w:t>123 ms</w:t>
      </w:r>
      <w:r>
        <w:t xml:space="preserve"> con la primaria. Unos 60 ms son lo que tarda el robot en arrancar el programa; el resto es el periodo de publicación (2 ms frente a 100 ms). Se suman hasta 33 ms del dibujo a 30 fotogramas/s. Depende del periodo de cada interfaz, del ritmo de dibujo, de la red y de la carga del PC y de la VM.</w:t>
      </w:r>
    </w:p>
    <w:p>
      <w:pPr>
        <w:keepNext w:val="0"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06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a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 w:after="40"/>
      </w:pPr>
      <w:r>
        <w:rPr>
          <w:b/>
          <w:color w:val="005EB8"/>
        </w:rPr>
        <w:t>8. (N) ¿Qué pasaría sin Lock?</w:t>
      </w:r>
    </w:p>
    <w:p>
      <w:r>
        <w:t>El dibujo podría leer el estado mientras el hilo lo escribe y mezclar datos de dos instantes, o fallar al copiar el diccionario justo cuando otro hilo añade un robot (</w:t>
      </w:r>
      <w:r>
        <w:rPr>
          <w:rFonts w:ascii="Consolas" w:hAnsi="Consolas"/>
        </w:rPr>
        <w:t>dictionary changed size during iteration</w:t>
      </w:r>
      <w:r>
        <w:t>). Son fallos raros e imprevisibles; el Lock los evita.</w:t>
      </w:r>
    </w:p>
    <w:p>
      <w:pPr>
        <w:keepNext/>
        <w:spacing w:before="140" w:after="40"/>
      </w:pPr>
      <w:r>
        <w:rPr>
          <w:b/>
          <w:color w:val="005EB8"/>
        </w:rPr>
        <w:t>9. (S) ¿Por qué no basta con enviar un movej para saber que el robot ha llegado?</w:t>
      </w:r>
    </w:p>
    <w:p>
      <w:r>
        <w:t xml:space="preserve">Porque el robot no responde: la orden puede rechazarse (sintaxis, modo local), interrumpirse (parada de protección) o tardar. Se confirma con su estado: </w:t>
      </w:r>
      <w:r>
        <w:rPr>
          <w:rFonts w:ascii="Consolas" w:hAnsi="Consolas"/>
        </w:rPr>
        <w:t>isProgramRunning</w:t>
      </w:r>
      <w:r>
        <w:t xml:space="preserve"> pasa a verdadero y luego a falso, </w:t>
      </w:r>
      <w:r>
        <w:rPr>
          <w:rFonts w:ascii="Consolas" w:hAnsi="Consolas"/>
        </w:rPr>
        <w:t>q_actual</w:t>
      </w:r>
      <w:r>
        <w:t xml:space="preserve"> queda a menos de 0,01 rad del objetivo y no llegan errores (mensajes tipo 20) ni </w:t>
      </w:r>
      <w:r>
        <w:rPr>
          <w:rFonts w:ascii="Consolas" w:hAnsi="Consolas"/>
        </w:rPr>
        <w:t>isProtectiveStopped</w:t>
      </w:r>
      <w:r>
        <w:t>. Si no arranca en 2 s, la orden se da por rechazada.</w:t>
      </w:r>
    </w:p>
    <w:p>
      <w:pPr>
        <w:keepNext/>
        <w:spacing w:before="140" w:after="40"/>
      </w:pPr>
      <w:r>
        <w:rPr>
          <w:b/>
          <w:color w:val="005EB8"/>
        </w:rPr>
        <w:t>10. (S) Riesgo de que cualquiera pueda enviar programas al 30001 y dos medidas.</w:t>
      </w:r>
    </w:p>
    <w:p>
      <w:r>
        <w:t xml:space="preserve">No hay contraseña ni cifrado: cualquier equipo de la red podría mover el robot con personas cerca, parar la producción o dañar el equipo. </w:t>
      </w:r>
      <w:r>
        <w:rPr>
          <w:b/>
        </w:rPr>
        <w:t>En el robot:</w:t>
      </w:r>
      <w:r>
        <w:t xml:space="preserve"> desactivar o restringir en PolyScope los servicios entrantes (30001–30003) y dejar para supervisión solo interfaces de lectura como la 30011. </w:t>
      </w:r>
      <w:r>
        <w:rPr>
          <w:b/>
        </w:rPr>
        <w:t>En la red:</w:t>
      </w:r>
      <w:r>
        <w:t xml:space="preserve"> poner los robots en una VLAN propia tras un cortafuegos que solo deje conectar a los puertos de control desde la IP autorizada (zonas y conductos de IEC 62443).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Página </w:t>
    </w:r>
    <w:r>
      <w:rPr>
        <w:color w:val="55555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55555"/>
        <w:sz w:val="18"/>
      </w:rPr>
      <w:t xml:space="preserve"> de </w:t>
    </w:r>
    <w:r>
      <w:rPr>
        <w:color w:val="555555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</w:tcPr>
        <w:p>
          <w:r>
            <w:drawing>
              <wp:inline xmlns:a="http://schemas.openxmlformats.org/drawingml/2006/main" xmlns:pic="http://schemas.openxmlformats.org/drawingml/2006/picture">
                <wp:extent cx="844214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us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214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sz w:val="20"/>
            </w:rPr>
            <w:t>Daniel López Farray</w:t>
            <w:br/>
          </w:r>
          <w:r>
            <w:rPr>
              <w:color w:val="555555"/>
              <w:sz w:val="17"/>
            </w:rPr>
            <w:t>Redes de Comunicación Industriales</w:t>
            <w:br/>
            <w:t>Práctica 1 · Visualizador de un UR3e por TCP/IP</w:t>
          </w:r>
        </w:p>
      </w:tc>
    </w:tr>
  </w:tbl>
  <w:p>
    <w:pPr>
      <w:pBdr>
        <w:bottom w:val="single" w:sz="8" w:space="1" w:color="005EB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