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374" w:hanging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Component: Business Services</w:t>
      </w:r>
    </w:p>
    <w:p w:rsidR="00000000" w:rsidDel="00000000" w:rsidP="00000000" w:rsidRDefault="00000000" w:rsidRPr="00000000" w14:paraId="00000003">
      <w:pPr>
        <w:spacing w:after="120" w:line="240" w:lineRule="auto"/>
        <w:ind w:left="374" w:hanging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Tax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Anisha Beladia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 Team 15, Bob Dahlberg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 bracket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select tax year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gross income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 tax bracket to find taxes to be paid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taxes to be paid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taxes to be paid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 bracket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gross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 year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 2020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 2021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income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year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Description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select the tax year (2020,2021) and provide the gross income.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gross income will be determined by each bracket you are a part of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will include the max taxable amount per bracket you are fully in and a percentage of the income in the one you spill into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taxes to be paid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APIs/Objects: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If the income is less than the first tax bracket then the taxes to be paid is simply the gross income times the first tax bracket percentage.</w:t>
      </w:r>
    </w:p>
    <w:p w:rsidR="00000000" w:rsidDel="00000000" w:rsidP="00000000" w:rsidRDefault="00000000" w:rsidRPr="00000000" w14:paraId="0000002F">
      <w:pPr>
        <w:ind w:left="0"/>
        <w:rPr/>
      </w:pPr>
      <w:r w:rsidDel="00000000" w:rsidR="00000000" w:rsidRPr="00000000">
        <w:rPr>
          <w:rtl w:val="0"/>
        </w:rPr>
        <w:t xml:space="preserve">If you spill into the next bracket then the taxes to be paid include the maximum taxable amount from tax bracket 1 and then you subtract the first tax bracket amount from the gross income to find the spillover and multiply the spillover by the second tax bracket percentage.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THIS CONTINUES UP TO THE LAST TAX BRACKET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Component: Business Services</w:t>
      </w:r>
    </w:p>
    <w:p w:rsidR="00000000" w:rsidDel="00000000" w:rsidP="00000000" w:rsidRDefault="00000000" w:rsidRPr="00000000" w14:paraId="00000033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Translate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Anisha Beladia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 Team 15, Bob Dahlberg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language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input string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parse string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translation for each word after a comma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String of input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German Dictionary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String of translated input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Spanish Dictionary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French Dictionary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German Dictionary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Spanish Dictionary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French Dictionary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Description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select the language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input a string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string will be translated and the translation will appear after each word preceding a comma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String of input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of translated input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APIs/Objects: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string will be parsed and each word will be stored in a matrix.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word will be translated into the selected language in another column of the same matrix.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words from each row will be printed with a comma in between.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selecting the “go back” button the second column will erase to allow for another language translation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43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CMSC 355 – Fundamentals of Software Development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370" w:right="43" w:hanging="37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IPO Chart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" w:line="239" w:lineRule="auto"/>
        <w:ind w:left="370" w:right="4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473A"/>
    <w:pPr>
      <w:spacing w:after="1" w:line="239" w:lineRule="auto"/>
      <w:ind w:left="370" w:right="43" w:hanging="370"/>
    </w:pPr>
    <w:rPr>
      <w:rFonts w:ascii="Cambria" w:cs="Cambria" w:eastAsia="Cambria" w:hAnsi="Cambria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473A"/>
    <w:pPr>
      <w:ind w:left="720"/>
      <w:contextualSpacing w:val="1"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43BB"/>
    <w:rPr>
      <w:rFonts w:ascii="Cambria" w:cs="Cambria" w:eastAsia="Cambria" w:hAnsi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43BB"/>
    <w:rPr>
      <w:rFonts w:ascii="Cambria" w:cs="Cambria" w:eastAsia="Cambria" w:hAnsi="Cambria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ladiaar@vcu.edu" TargetMode="External"/><Relationship Id="rId8" Type="http://schemas.openxmlformats.org/officeDocument/2006/relationships/hyperlink" Target="mailto:beladiaar@v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fQbrtMgDqmw/RNPjYj1mIvHe8Q==">AMUW2mW4sXH+VxwyOhw/utIF5MF34J7qvbHP+mnoWFLfn4q90oaY6qpuI0csdpyne6TcoaVeLvI9K15eaBjZWhGn+17VrFIq5WMB3QAXnQyL/K0E3TUHcBw=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2021-03-25T13:06:00Z</dcterms:created>
  <dc:creator>Bob Dahlberg</dc:creator>
</cp:coreProperties>
</file>