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320" w:line="288" w:lineRule="auto"/>
        <w:ind w:right="6"/>
        <w:jc w:val="center"/>
        <w:rPr>
          <w:color w:val="0B5394"/>
          <w:sz w:val="48"/>
          <w:szCs w:val="48"/>
        </w:rPr>
      </w:pPr>
      <w:r>
        <w:rPr>
          <w:color w:val="B7B7B7"/>
          <w:sz w:val="48"/>
          <w:szCs w:val="48"/>
          <w:rtl w:val="0"/>
        </w:rPr>
        <w:t xml:space="preserve">{{OUR_LEGAL}} </w:t>
      </w:r>
      <w:r>
        <w:rPr>
          <w:color w:val="0B5394"/>
          <w:sz w:val="48"/>
          <w:szCs w:val="48"/>
          <w:rtl w:val="0"/>
        </w:rPr>
        <w:t xml:space="preserve">   </w:t>
      </w:r>
      <w:r>
        <w:rPr>
          <w:color w:val="0B5394"/>
          <w:sz w:val="48"/>
          <w:szCs w:val="48"/>
          <w:rtl w:val="0"/>
        </w:rPr>
        <w:drawing>
          <wp:inline distT="0" distB="0" distL="114300" distR="114300">
            <wp:extent cx="969645" cy="969645"/>
            <wp:effectExtent l="0" t="0" r="8255" b="8255"/>
            <wp:docPr id="4" name="Picture 4" descr="Insert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nsertImagen"/>
                    <pic:cNvPicPr>
                      <a:picLocks noChangeAspect="1"/>
                    </pic:cNvPicPr>
                  </pic:nvPicPr>
                  <pic:blipFill>
                    <a:blip r:embed="rId11"/>
                    <a:stretch>
                      <a:fillRect/>
                    </a:stretch>
                  </pic:blipFill>
                  <pic:spPr>
                    <a:xfrm>
                      <a:off x="0" y="0"/>
                      <a:ext cx="969645" cy="969645"/>
                    </a:xfrm>
                    <a:prstGeom prst="rect">
                      <a:avLst/>
                    </a:prstGeom>
                  </pic:spPr>
                </pic:pic>
              </a:graphicData>
            </a:graphic>
          </wp:inline>
        </w:drawing>
      </w:r>
      <w:r>
        <w:rPr>
          <w:color w:val="0B5394"/>
          <w:sz w:val="48"/>
          <w:szCs w:val="48"/>
          <w:rtl w:val="0"/>
        </w:rPr>
        <w:t xml:space="preserve">  </w:t>
      </w:r>
    </w:p>
    <w:p w14:paraId="00000002">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320" w:line="288" w:lineRule="auto"/>
        <w:ind w:right="6"/>
        <w:jc w:val="center"/>
        <w:rPr>
          <w:color w:val="0B5394"/>
          <w:sz w:val="48"/>
          <w:szCs w:val="48"/>
        </w:rPr>
      </w:pPr>
      <w:r>
        <w:rPr>
          <w:color w:val="0B5394"/>
          <w:sz w:val="48"/>
          <w:szCs w:val="48"/>
          <w:rtl w:val="0"/>
        </w:rPr>
        <w:t>{{PROJECT_NAME}}</w:t>
      </w:r>
    </w:p>
    <w:p w14:paraId="00000003">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320" w:line="288" w:lineRule="auto"/>
        <w:jc w:val="center"/>
        <w:rPr>
          <w:b/>
          <w:bCs/>
          <w:sz w:val="30"/>
          <w:szCs w:val="30"/>
          <w:highlight w:val="white"/>
        </w:rPr>
      </w:pPr>
      <w:r>
        <w:rPr>
          <w:b/>
          <w:bCs/>
          <w:sz w:val="30"/>
          <w:szCs w:val="30"/>
          <w:rtl w:val="0"/>
        </w:rPr>
        <w:t>MEETING MINUTES No.</w:t>
      </w:r>
      <w:r>
        <w:rPr>
          <w:b/>
          <w:bCs/>
          <w:sz w:val="30"/>
          <w:szCs w:val="30"/>
          <w:highlight w:val="white"/>
          <w:rtl w:val="0"/>
        </w:rPr>
        <w:t xml:space="preserve"> [no.]</w:t>
      </w:r>
    </w:p>
    <w:p w14:paraId="00000004">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320" w:line="288" w:lineRule="auto"/>
        <w:rPr>
          <w:b/>
          <w:bCs/>
          <w:sz w:val="24"/>
          <w:szCs w:val="24"/>
        </w:rPr>
      </w:pPr>
    </w:p>
    <w:tbl>
      <w:tblPr>
        <w:tblStyle w:val="14"/>
        <w:tblW w:w="933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2220"/>
        <w:gridCol w:w="7110"/>
      </w:tblGrid>
      <w:tr w14:paraId="5D856C2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Borders>
              <w:top w:val="dotted" w:color="FFFFFF" w:sz="8" w:space="0"/>
              <w:left w:val="dotted" w:color="FFFFFF" w:sz="8" w:space="0"/>
              <w:bottom w:val="dotted" w:color="FFFFFF" w:sz="8" w:space="0"/>
              <w:right w:val="dotted" w:color="FFFFFF" w:sz="8" w:space="0"/>
            </w:tcBorders>
            <w:shd w:val="clear" w:color="auto" w:fill="auto"/>
            <w:tcMar>
              <w:top w:w="100" w:type="dxa"/>
              <w:left w:w="100" w:type="dxa"/>
              <w:bottom w:w="100" w:type="dxa"/>
              <w:right w:w="100" w:type="dxa"/>
            </w:tcMar>
            <w:vAlign w:val="center"/>
          </w:tcPr>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WRITTEN BY</w:t>
            </w:r>
          </w:p>
        </w:tc>
        <w:tc>
          <w:tcPr>
            <w:tcBorders>
              <w:left w:val="dotted" w:color="FFFFFF" w:sz="8" w:space="0"/>
            </w:tcBorders>
            <w:shd w:val="clear" w:color="auto" w:fill="auto"/>
            <w:tcMar>
              <w:top w:w="100" w:type="dxa"/>
              <w:left w:w="100" w:type="dxa"/>
              <w:bottom w:w="100" w:type="dxa"/>
              <w:right w:w="100" w:type="dxa"/>
            </w:tcMar>
            <w:vAlign w:val="top"/>
          </w:tcPr>
          <w:p w14:paraId="00000006">
            <w:pPr>
              <w:pageBreakBefore w:val="0"/>
              <w:spacing w:before="0" w:line="240" w:lineRule="auto"/>
              <w:ind w:left="720" w:firstLine="0"/>
            </w:pPr>
            <w:r>
              <w:rPr>
                <w:rtl w:val="0"/>
              </w:rPr>
              <w:t>{{AUTHOR}}</w:t>
            </w:r>
          </w:p>
        </w:tc>
      </w:tr>
      <w:tr w14:paraId="218C5DD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Borders>
              <w:top w:val="dotted" w:color="FFFFFF" w:sz="8" w:space="0"/>
              <w:left w:val="dotted" w:color="FFFFFF" w:sz="8" w:space="0"/>
              <w:bottom w:val="dotted" w:color="FFFFFF" w:sz="8" w:space="0"/>
              <w:right w:val="dotted" w:color="FFFFFF" w:sz="8" w:space="0"/>
            </w:tcBorders>
            <w:shd w:val="clear" w:color="auto" w:fill="auto"/>
            <w:tcMar>
              <w:top w:w="100" w:type="dxa"/>
              <w:left w:w="100" w:type="dxa"/>
              <w:bottom w:w="100" w:type="dxa"/>
              <w:right w:w="100" w:type="dxa"/>
            </w:tcMar>
            <w:vAlign w:val="center"/>
          </w:tcPr>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DATE</w:t>
            </w:r>
          </w:p>
        </w:tc>
        <w:tc>
          <w:tcPr>
            <w:tcBorders>
              <w:left w:val="dotted" w:color="FFFFFF" w:sz="8" w:space="0"/>
            </w:tcBorders>
            <w:shd w:val="clear" w:color="auto" w:fill="auto"/>
            <w:tcMar>
              <w:top w:w="100" w:type="dxa"/>
              <w:left w:w="100" w:type="dxa"/>
              <w:bottom w:w="100" w:type="dxa"/>
              <w:right w:w="100" w:type="dxa"/>
            </w:tcMar>
            <w:vAlign w:val="top"/>
          </w:tcPr>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highlight w:val="white"/>
              </w:rPr>
            </w:pPr>
            <w:r>
              <w:rPr>
                <w:highlight w:val="white"/>
                <w:rtl w:val="0"/>
              </w:rPr>
              <w:t>[dd-mm-yyyy]</w:t>
            </w:r>
          </w:p>
        </w:tc>
      </w:tr>
      <w:tr w14:paraId="631275C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Borders>
              <w:top w:val="dotted" w:color="FFFFFF" w:sz="8" w:space="0"/>
              <w:left w:val="dotted" w:color="FFFFFF" w:sz="8" w:space="0"/>
              <w:bottom w:val="dotted" w:color="FFFFFF" w:sz="8" w:space="0"/>
              <w:right w:val="dotted" w:color="FFFFFF" w:sz="8" w:space="0"/>
            </w:tcBorders>
            <w:shd w:val="clear" w:color="auto" w:fill="F3F3F3"/>
            <w:tcMar>
              <w:top w:w="100" w:type="dxa"/>
              <w:left w:w="100" w:type="dxa"/>
              <w:bottom w:w="100" w:type="dxa"/>
              <w:right w:w="100" w:type="dxa"/>
            </w:tcMar>
            <w:vAlign w:val="center"/>
          </w:tcPr>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COORDINATED BY</w:t>
            </w:r>
          </w:p>
        </w:tc>
        <w:tc>
          <w:tcPr>
            <w:tcBorders>
              <w:left w:val="dotted" w:color="FFFFFF" w:sz="8" w:space="0"/>
            </w:tcBorders>
            <w:shd w:val="clear" w:color="auto" w:fill="F3F3F3"/>
            <w:tcMar>
              <w:top w:w="100" w:type="dxa"/>
              <w:left w:w="100" w:type="dxa"/>
              <w:bottom w:w="100" w:type="dxa"/>
              <w:right w:w="100" w:type="dxa"/>
            </w:tcMar>
            <w:vAlign w:val="top"/>
          </w:tcPr>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pPr>
            <w:r>
              <w:rPr>
                <w:rtl w:val="0"/>
              </w:rPr>
              <w:t>{{BIM_COORDINATOR}}</w:t>
            </w:r>
          </w:p>
        </w:tc>
      </w:tr>
      <w:tr w14:paraId="12E7CA2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Borders>
              <w:top w:val="dotted" w:color="FFFFFF" w:sz="8" w:space="0"/>
              <w:left w:val="dotted" w:color="FFFFFF" w:sz="8" w:space="0"/>
              <w:bottom w:val="dotted" w:color="FFFFFF" w:sz="8" w:space="0"/>
              <w:right w:val="dotted" w:color="FFFFFF" w:sz="8" w:space="0"/>
            </w:tcBorders>
            <w:shd w:val="clear" w:color="auto" w:fill="auto"/>
            <w:tcMar>
              <w:top w:w="100" w:type="dxa"/>
              <w:left w:w="100" w:type="dxa"/>
              <w:bottom w:w="100" w:type="dxa"/>
              <w:right w:w="100" w:type="dxa"/>
            </w:tcMar>
            <w:vAlign w:val="center"/>
          </w:tcPr>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ATTENDEES</w:t>
            </w:r>
          </w:p>
        </w:tc>
        <w:tc>
          <w:tcPr>
            <w:tcBorders>
              <w:left w:val="dotted" w:color="FFFFFF" w:sz="8" w:space="0"/>
            </w:tcBorders>
            <w:shd w:val="clear" w:color="auto" w:fill="auto"/>
            <w:tcMar>
              <w:top w:w="100" w:type="dxa"/>
              <w:left w:w="100" w:type="dxa"/>
              <w:bottom w:w="100" w:type="dxa"/>
              <w:right w:w="100" w:type="dxa"/>
            </w:tcMar>
            <w:vAlign w:val="top"/>
          </w:tcPr>
          <w:p w14:paraId="0000000C">
            <w:pPr>
              <w:pageBreakBefore w:val="0"/>
              <w:spacing w:before="0" w:line="240" w:lineRule="auto"/>
              <w:ind w:left="720" w:firstLine="0"/>
            </w:pPr>
            <w:r>
              <w:rPr>
                <w:rtl w:val="0"/>
              </w:rPr>
              <w:t>{{TEAM_ATTENDEES}}</w:t>
            </w:r>
          </w:p>
          <w:p w14:paraId="0000000D">
            <w:pPr>
              <w:pageBreakBefore w:val="0"/>
              <w:spacing w:before="0" w:line="240" w:lineRule="auto"/>
              <w:ind w:left="720" w:firstLine="0"/>
            </w:pPr>
          </w:p>
          <w:p w14:paraId="0000000E">
            <w:pPr>
              <w:pageBreakBefore w:val="0"/>
              <w:spacing w:before="0" w:line="240" w:lineRule="auto"/>
              <w:ind w:left="720" w:firstLine="0"/>
            </w:pP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pPr>
          </w:p>
        </w:tc>
      </w:tr>
      <w:tr w14:paraId="2989E08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Borders>
              <w:top w:val="dotted" w:color="FFFFFF" w:sz="8" w:space="0"/>
              <w:left w:val="dotted" w:color="FFFFFF" w:sz="8" w:space="0"/>
              <w:bottom w:val="dotted" w:color="FFFFFF" w:sz="8" w:space="0"/>
              <w:right w:val="dotted" w:color="FFFFFF" w:sz="8" w:space="0"/>
            </w:tcBorders>
            <w:shd w:val="clear" w:color="auto" w:fill="auto"/>
            <w:tcMar>
              <w:top w:w="100" w:type="dxa"/>
              <w:left w:w="100" w:type="dxa"/>
              <w:bottom w:w="100" w:type="dxa"/>
              <w:right w:w="100" w:type="dxa"/>
            </w:tcMar>
            <w:vAlign w:val="center"/>
          </w:tcPr>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ABSENT</w:t>
            </w:r>
          </w:p>
        </w:tc>
        <w:tc>
          <w:tcPr>
            <w:tcBorders>
              <w:left w:val="dotted" w:color="FFFFFF" w:sz="8" w:space="0"/>
            </w:tcBorders>
            <w:shd w:val="clear" w:color="auto" w:fill="auto"/>
            <w:tcMar>
              <w:top w:w="100" w:type="dxa"/>
              <w:left w:w="100" w:type="dxa"/>
              <w:bottom w:w="100" w:type="dxa"/>
              <w:right w:w="100" w:type="dxa"/>
            </w:tcMar>
            <w:vAlign w:val="top"/>
          </w:tcPr>
          <w:p w14:paraId="00000011">
            <w:pPr>
              <w:pageBreakBefore w:val="0"/>
              <w:spacing w:before="0" w:line="240" w:lineRule="auto"/>
              <w:ind w:left="720" w:firstLine="0"/>
            </w:pPr>
            <w:r>
              <w:rPr>
                <w:rtl w:val="0"/>
              </w:rPr>
              <w:t>[Name Surname]</w:t>
            </w:r>
          </w:p>
          <w:p w14:paraId="00000012">
            <w:pPr>
              <w:pageBreakBefore w:val="0"/>
              <w:spacing w:before="0" w:line="240" w:lineRule="auto"/>
              <w:ind w:left="720" w:firstLine="0"/>
            </w:pPr>
            <w:r>
              <w:rPr>
                <w:rtl w:val="0"/>
              </w:rPr>
              <w:t>[Name Surname]</w:t>
            </w:r>
          </w:p>
        </w:tc>
      </w:tr>
      <w:tr w14:paraId="6CBA170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Borders>
              <w:top w:val="dotted" w:color="FFFFFF" w:sz="8" w:space="0"/>
              <w:left w:val="dotted" w:color="FFFFFF" w:sz="8" w:space="0"/>
              <w:bottom w:val="dotted" w:color="FFFFFF" w:sz="8" w:space="0"/>
              <w:right w:val="dotted" w:color="FFFFFF" w:sz="8" w:space="0"/>
            </w:tcBorders>
            <w:shd w:val="clear" w:color="auto" w:fill="EFEFEF"/>
            <w:tcMar>
              <w:top w:w="100" w:type="dxa"/>
              <w:left w:w="100" w:type="dxa"/>
              <w:bottom w:w="100" w:type="dxa"/>
              <w:right w:w="100" w:type="dxa"/>
            </w:tcMar>
            <w:vAlign w:val="center"/>
          </w:tcPr>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PLACE / MEDIUM</w:t>
            </w:r>
          </w:p>
        </w:tc>
        <w:tc>
          <w:tcPr>
            <w:tcBorders>
              <w:left w:val="dotted" w:color="FFFFFF" w:sz="8" w:space="0"/>
            </w:tcBorders>
            <w:shd w:val="clear" w:color="auto" w:fill="EFEFEF"/>
            <w:tcMar>
              <w:top w:w="100" w:type="dxa"/>
              <w:left w:w="100" w:type="dxa"/>
              <w:bottom w:w="100" w:type="dxa"/>
              <w:right w:w="100" w:type="dxa"/>
            </w:tcMar>
            <w:vAlign w:val="top"/>
          </w:tcPr>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pPr>
            <w:r>
              <w:rPr>
                <w:rtl w:val="0"/>
              </w:rPr>
              <w:t>[e.g. Videoconference — Google Meet]</w:t>
            </w:r>
          </w:p>
        </w:tc>
      </w:tr>
      <w:tr w14:paraId="7ECCA79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Borders>
              <w:top w:val="dotted" w:color="FFFFFF" w:sz="8" w:space="0"/>
              <w:left w:val="dotted" w:color="FFFFFF" w:sz="8" w:space="0"/>
              <w:bottom w:val="dotted" w:color="FFFFFF" w:sz="8" w:space="0"/>
              <w:right w:val="dotted" w:color="FFFFFF" w:sz="8" w:space="0"/>
            </w:tcBorders>
            <w:shd w:val="clear" w:color="auto" w:fill="EFEFEF"/>
            <w:tcMar>
              <w:top w:w="100" w:type="dxa"/>
              <w:left w:w="100" w:type="dxa"/>
              <w:bottom w:w="100" w:type="dxa"/>
              <w:right w:w="100" w:type="dxa"/>
            </w:tcMar>
            <w:vAlign w:val="center"/>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TIME</w:t>
            </w:r>
          </w:p>
        </w:tc>
        <w:tc>
          <w:tcPr>
            <w:tcBorders>
              <w:left w:val="dotted" w:color="FFFFFF" w:sz="8" w:space="0"/>
            </w:tcBorders>
            <w:shd w:val="clear" w:color="auto" w:fill="EFEFEF"/>
            <w:tcMar>
              <w:top w:w="100" w:type="dxa"/>
              <w:left w:w="100" w:type="dxa"/>
              <w:bottom w:w="100" w:type="dxa"/>
              <w:right w:w="100" w:type="dxa"/>
            </w:tcMar>
            <w:vAlign w:val="top"/>
          </w:tcPr>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pPr>
            <w:r>
              <w:rPr>
                <w:rtl w:val="0"/>
              </w:rPr>
              <w:t>[hh:mm]</w:t>
            </w:r>
          </w:p>
        </w:tc>
      </w:tr>
      <w:tr w14:paraId="4037137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Borders>
              <w:top w:val="dotted" w:color="FFFFFF" w:sz="8" w:space="0"/>
              <w:left w:val="dotted" w:color="FFFFFF" w:sz="8" w:space="0"/>
              <w:bottom w:val="dotted" w:color="FFFFFF" w:sz="8" w:space="0"/>
              <w:right w:val="dotted" w:color="FFFFFF" w:sz="8" w:space="0"/>
            </w:tcBorders>
            <w:shd w:val="clear" w:color="auto" w:fill="auto"/>
            <w:tcMar>
              <w:top w:w="100" w:type="dxa"/>
              <w:left w:w="100" w:type="dxa"/>
              <w:bottom w:w="100" w:type="dxa"/>
              <w:right w:w="100" w:type="dxa"/>
            </w:tcMar>
            <w:vAlign w:val="center"/>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AGENDA / TOPICS DISCUSSED</w:t>
            </w:r>
          </w:p>
        </w:tc>
        <w:tc>
          <w:tcPr>
            <w:tcBorders>
              <w:left w:val="dotted" w:color="FFFFFF" w:sz="8" w:space="0"/>
              <w:bottom w:val="dotted" w:color="FFFFFF" w:sz="8" w:space="0"/>
            </w:tcBorders>
            <w:shd w:val="clear" w:color="auto" w:fill="auto"/>
            <w:tcMar>
              <w:top w:w="100" w:type="dxa"/>
              <w:left w:w="100" w:type="dxa"/>
              <w:bottom w:w="100" w:type="dxa"/>
              <w:right w:w="100" w:type="dxa"/>
            </w:tcMar>
            <w:vAlign w:val="top"/>
          </w:tcPr>
          <w:p w14:paraId="0000001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u w:val="none"/>
              </w:rPr>
            </w:pPr>
            <w:r>
              <w:rPr>
                <w:rtl w:val="0"/>
              </w:rPr>
              <w:t>[Topic 1]</w:t>
            </w:r>
          </w:p>
          <w:p w14:paraId="0000001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u w:val="none"/>
              </w:rPr>
            </w:pPr>
            <w:r>
              <w:rPr>
                <w:rtl w:val="0"/>
              </w:rPr>
              <w:t>[Topic 2]</w:t>
            </w:r>
          </w:p>
          <w:p w14:paraId="0000001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u w:val="none"/>
              </w:rPr>
            </w:pPr>
            <w:r>
              <w:rPr>
                <w:rtl w:val="0"/>
              </w:rPr>
              <w:t>[Topic 3]</w:t>
            </w:r>
          </w:p>
          <w:p w14:paraId="0000001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u w:val="none"/>
              </w:rPr>
            </w:pPr>
            <w:r>
              <w:rPr>
                <w:rtl w:val="0"/>
              </w:rPr>
              <w:t>[Topic 4]</w:t>
            </w:r>
          </w:p>
        </w:tc>
      </w:tr>
      <w:tr w14:paraId="5FDBC9F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Borders>
              <w:top w:val="dotted" w:color="FFFFFF" w:sz="8" w:space="0"/>
              <w:left w:val="dotted" w:color="FFFFFF" w:sz="8" w:space="0"/>
              <w:bottom w:val="dotted" w:color="FFFFFF" w:sz="8" w:space="0"/>
              <w:right w:val="dotted" w:color="FFFFFF" w:sz="8" w:space="0"/>
            </w:tcBorders>
            <w:shd w:val="clear" w:color="auto" w:fill="auto"/>
            <w:tcMar>
              <w:top w:w="100" w:type="dxa"/>
              <w:left w:w="100" w:type="dxa"/>
              <w:bottom w:w="100" w:type="dxa"/>
              <w:right w:w="100" w:type="dxa"/>
            </w:tcMar>
            <w:vAlign w:val="center"/>
          </w:tcPr>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CONCLUSIONS / AGREEMENTS</w:t>
            </w:r>
          </w:p>
        </w:tc>
        <w:tc>
          <w:tcPr>
            <w:tcBorders>
              <w:top w:val="dotted" w:color="FFFFFF" w:sz="8" w:space="0"/>
              <w:left w:val="dotted" w:color="FFFFFF" w:sz="8" w:space="0"/>
              <w:bottom w:val="dotted" w:color="FFFFFF" w:sz="8" w:space="0"/>
              <w:right w:val="dotted" w:color="FFFFFF" w:sz="8" w:space="0"/>
            </w:tcBorders>
            <w:shd w:val="clear" w:color="auto" w:fill="auto"/>
            <w:tcMar>
              <w:top w:w="100" w:type="dxa"/>
              <w:left w:w="100" w:type="dxa"/>
              <w:bottom w:w="100" w:type="dxa"/>
              <w:right w:w="100" w:type="dxa"/>
            </w:tcMar>
            <w:vAlign w:val="top"/>
          </w:tcPr>
          <w:p w14:paraId="0000001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u w:val="none"/>
              </w:rPr>
            </w:pPr>
            <w:r>
              <w:rPr>
                <w:rtl w:val="0"/>
              </w:rPr>
              <w:t>[Conclusion / agreement 1]</w:t>
            </w:r>
          </w:p>
          <w:p w14:paraId="0000001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u w:val="none"/>
              </w:rPr>
            </w:pPr>
            <w:r>
              <w:rPr>
                <w:rtl w:val="0"/>
              </w:rPr>
              <w:t>[Conclusion / agreement 2]</w:t>
            </w:r>
          </w:p>
          <w:p w14:paraId="0000001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u w:val="none"/>
              </w:rPr>
            </w:pPr>
            <w:r>
              <w:rPr>
                <w:rtl w:val="0"/>
              </w:rPr>
              <w:t>[Conclusion / agreement 3]</w:t>
            </w:r>
          </w:p>
          <w:p w14:paraId="0000002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u w:val="none"/>
              </w:rPr>
            </w:pPr>
            <w:r>
              <w:rPr>
                <w:rtl w:val="0"/>
              </w:rPr>
              <w:t>[Conclusion / agreement 4]</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pP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pP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pP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pPr>
          </w:p>
        </w:tc>
      </w:tr>
    </w:tbl>
    <w:p w14:paraId="0000006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20" w:after="0" w:line="288" w:lineRule="auto"/>
        <w:ind w:left="720" w:right="0" w:hanging="360"/>
        <w:jc w:val="left"/>
        <w:rPr>
          <w:b/>
          <w:bCs/>
          <w:sz w:val="24"/>
          <w:szCs w:val="24"/>
        </w:rPr>
      </w:pPr>
      <w:commentRangeStart w:id="0"/>
      <w:r>
        <w:rPr>
          <w:b/>
          <w:bCs/>
          <w:sz w:val="24"/>
          <w:szCs w:val="24"/>
          <w:rtl w:val="0"/>
        </w:rPr>
        <w:t>NEXT MEETING</w:t>
      </w:r>
      <w:commentRangeEnd w:id="0"/>
      <w:r>
        <w:commentReference w:id="0"/>
      </w:r>
    </w:p>
    <w:p>
      <w:r>
        <w:t>Working protocol: MC applies the publicly verifiable direction of ISO/DIS 19650-1 and ISO/DIS 19650-2 (2026 drafts) to project information management. ISO 19650-1:2018 and ISO 19650-2:2018 remain the published references until replaced. The appointment and applicable national adoption determine contractual obligations. Generation does not constitute review, authorization, acceptance or certification.</w:t>
      </w: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0" w:line="288" w:lineRule="auto"/>
        <w:ind w:left="0" w:right="0" w:firstLine="0"/>
        <w:jc w:val="both"/>
      </w:pPr>
      <w:commentRangeStart w:id="1"/>
      <w:r>
        <w:rPr>
          <w:rtl w:val="0"/>
        </w:rPr>
        <w:t>The next meeting:</w:t>
      </w:r>
      <w:commentRangeEnd w:id="1"/>
      <w:r>
        <w:commentReference w:id="1"/>
      </w:r>
    </w:p>
    <w:p w14:paraId="2345E3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0" w:line="288" w:lineRule="auto"/>
        <w:ind w:left="0" w:right="0" w:firstLine="0"/>
        <w:jc w:val="both"/>
      </w:pPr>
      <w:commentRangeStart w:id="2"/>
    </w:p>
    <w:tbl>
      <w:tblPr>
        <w:tblStyle w:val="15"/>
        <w:tblW w:w="93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40"/>
        <w:gridCol w:w="1245"/>
        <w:gridCol w:w="7260"/>
      </w:tblGrid>
      <w:tr w14:paraId="3CBBBC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60" w:hRule="atLeast"/>
        </w:trPr>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5FE8F146">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F.01</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01C6F91A">
            <w:pPr>
              <w:pageBreakBefore w:val="0"/>
              <w:widowControl w:val="0"/>
              <w:spacing w:before="0" w:line="240" w:lineRule="auto"/>
              <w:rPr>
                <w:rFonts w:ascii="Arial" w:hAnsi="Arial" w:eastAsia="Arial" w:cs="Arial"/>
                <w:color w:val="000000"/>
                <w:sz w:val="20"/>
                <w:szCs w:val="20"/>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07BDA7A8">
            <w:pPr>
              <w:pageBreakBefore w:val="0"/>
              <w:widowControl w:val="0"/>
              <w:spacing w:before="0" w:line="240" w:lineRule="auto"/>
              <w:rPr>
                <w:rFonts w:ascii="Verdana" w:hAnsi="Verdana" w:eastAsia="Verdana" w:cs="Verdana"/>
                <w:color w:val="000000"/>
                <w:sz w:val="14"/>
                <w:szCs w:val="14"/>
              </w:rPr>
            </w:pPr>
          </w:p>
        </w:tc>
      </w:tr>
      <w:tr w14:paraId="68282B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5A7CE7E1">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F.02</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7651997D">
            <w:pPr>
              <w:pageBreakBefore w:val="0"/>
              <w:widowControl w:val="0"/>
              <w:spacing w:before="0" w:line="240" w:lineRule="auto"/>
              <w:rPr>
                <w:rFonts w:ascii="Arial" w:hAnsi="Arial" w:eastAsia="Arial" w:cs="Arial"/>
                <w:color w:val="000000"/>
                <w:sz w:val="20"/>
                <w:szCs w:val="20"/>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039071C4">
            <w:pPr>
              <w:pageBreakBefore w:val="0"/>
              <w:widowControl w:val="0"/>
              <w:spacing w:before="0" w:line="240" w:lineRule="auto"/>
              <w:rPr>
                <w:rFonts w:ascii="Verdana" w:hAnsi="Verdana" w:eastAsia="Verdana" w:cs="Verdana"/>
                <w:color w:val="FFFFFF"/>
                <w:sz w:val="14"/>
                <w:szCs w:val="14"/>
                <w:shd w:val="clear" w:fill="A64D79"/>
              </w:rPr>
            </w:pPr>
          </w:p>
        </w:tc>
      </w:tr>
      <w:tr w14:paraId="2E393A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6869F135">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F.03</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1348C671">
            <w:pPr>
              <w:pageBreakBefore w:val="0"/>
              <w:widowControl w:val="0"/>
              <w:spacing w:before="0" w:line="240" w:lineRule="auto"/>
              <w:rPr>
                <w:rFonts w:ascii="Arial" w:hAnsi="Arial" w:eastAsia="Arial" w:cs="Arial"/>
                <w:color w:val="000000"/>
                <w:sz w:val="20"/>
                <w:szCs w:val="20"/>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487FDCC6">
            <w:pPr>
              <w:pageBreakBefore w:val="0"/>
              <w:widowControl w:val="0"/>
              <w:spacing w:before="0" w:line="240" w:lineRule="auto"/>
              <w:rPr>
                <w:rFonts w:ascii="Verdana" w:hAnsi="Verdana" w:eastAsia="Verdana" w:cs="Verdana"/>
                <w:color w:val="000000"/>
                <w:sz w:val="14"/>
                <w:szCs w:val="14"/>
              </w:rPr>
            </w:pPr>
          </w:p>
        </w:tc>
      </w:tr>
      <w:tr w14:paraId="40A89E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2B4F21C6">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F.04</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4A022125">
            <w:pPr>
              <w:pageBreakBefore w:val="0"/>
              <w:widowControl w:val="0"/>
              <w:spacing w:before="0" w:line="240" w:lineRule="auto"/>
              <w:rPr>
                <w:rFonts w:ascii="Arial" w:hAnsi="Arial" w:eastAsia="Arial" w:cs="Arial"/>
                <w:color w:val="000000"/>
                <w:sz w:val="20"/>
                <w:szCs w:val="20"/>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6F2B1A26">
            <w:pPr>
              <w:pageBreakBefore w:val="0"/>
              <w:widowControl w:val="0"/>
              <w:spacing w:before="0" w:line="240" w:lineRule="auto"/>
              <w:rPr>
                <w:rFonts w:ascii="Verdana" w:hAnsi="Verdana" w:eastAsia="Verdana" w:cs="Verdana"/>
                <w:color w:val="000000"/>
                <w:sz w:val="14"/>
                <w:szCs w:val="14"/>
              </w:rPr>
            </w:pPr>
          </w:p>
        </w:tc>
      </w:tr>
      <w:tr w14:paraId="739458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417E477D">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F.05</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4D019390">
            <w:pPr>
              <w:pageBreakBefore w:val="0"/>
              <w:widowControl w:val="0"/>
              <w:spacing w:before="0" w:line="240" w:lineRule="auto"/>
              <w:rPr>
                <w:rFonts w:ascii="Arial" w:hAnsi="Arial" w:eastAsia="Arial" w:cs="Arial"/>
                <w:color w:val="000000"/>
                <w:sz w:val="20"/>
                <w:szCs w:val="20"/>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470313DF">
            <w:pPr>
              <w:pageBreakBefore w:val="0"/>
              <w:widowControl w:val="0"/>
              <w:spacing w:before="0" w:line="240" w:lineRule="auto"/>
              <w:rPr>
                <w:rFonts w:ascii="Verdana" w:hAnsi="Verdana" w:eastAsia="Verdana" w:cs="Verdana"/>
                <w:color w:val="000000"/>
                <w:sz w:val="14"/>
                <w:szCs w:val="14"/>
              </w:rPr>
            </w:pPr>
          </w:p>
        </w:tc>
      </w:tr>
      <w:tr w14:paraId="51F9A7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2AC2EA80">
            <w:pPr>
              <w:pageBreakBefore w:val="0"/>
              <w:widowControl w:val="0"/>
              <w:spacing w:before="0" w:line="276" w:lineRule="auto"/>
              <w:rPr>
                <w:rFonts w:ascii="Verdana" w:hAnsi="Verdana" w:eastAsia="Verdana" w:cs="Verdana"/>
                <w:color w:val="FFFFFF"/>
                <w:sz w:val="14"/>
                <w:szCs w:val="14"/>
              </w:rPr>
            </w:pPr>
            <w:r>
              <w:rPr>
                <w:rFonts w:ascii="Verdana" w:hAnsi="Verdana" w:eastAsia="Verdana" w:cs="Verdana"/>
                <w:color w:val="FFFFFF"/>
                <w:sz w:val="14"/>
                <w:szCs w:val="14"/>
                <w:rtl w:val="0"/>
              </w:rPr>
              <w:t>F.06</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46A8EAC8">
            <w:pPr>
              <w:pageBreakBefore w:val="0"/>
              <w:widowControl w:val="0"/>
              <w:spacing w:before="0" w:line="240" w:lineRule="auto"/>
              <w:rPr>
                <w:rFonts w:ascii="Arial" w:hAnsi="Arial" w:eastAsia="Arial" w:cs="Arial"/>
                <w:color w:val="000000"/>
                <w:sz w:val="20"/>
                <w:szCs w:val="20"/>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5A9B858B">
            <w:pPr>
              <w:pageBreakBefore w:val="0"/>
              <w:widowControl w:val="0"/>
              <w:spacing w:before="0" w:line="240" w:lineRule="auto"/>
              <w:rPr>
                <w:rFonts w:ascii="Verdana" w:hAnsi="Verdana" w:eastAsia="Verdana" w:cs="Verdana"/>
                <w:b/>
                <w:bCs/>
                <w:i/>
                <w:iCs/>
                <w:color w:val="CC0000"/>
                <w:sz w:val="14"/>
                <w:szCs w:val="14"/>
              </w:rPr>
            </w:pPr>
          </w:p>
        </w:tc>
      </w:tr>
      <w:tr w14:paraId="6E2F8A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5507F237">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F.07</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6FC8C0B4">
            <w:pPr>
              <w:pageBreakBefore w:val="0"/>
              <w:widowControl w:val="0"/>
              <w:spacing w:before="0" w:line="240" w:lineRule="auto"/>
              <w:rPr>
                <w:rFonts w:ascii="Verdana" w:hAnsi="Verdana" w:eastAsia="Verdana" w:cs="Verdana"/>
                <w:color w:val="000000"/>
                <w:sz w:val="14"/>
                <w:szCs w:val="14"/>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3CB67A32">
            <w:pPr>
              <w:pageBreakBefore w:val="0"/>
              <w:widowControl w:val="0"/>
              <w:spacing w:before="0" w:line="240" w:lineRule="auto"/>
              <w:rPr>
                <w:rFonts w:ascii="Verdana" w:hAnsi="Verdana" w:eastAsia="Verdana" w:cs="Verdana"/>
                <w:color w:val="000000"/>
                <w:sz w:val="14"/>
                <w:szCs w:val="14"/>
              </w:rPr>
            </w:pPr>
          </w:p>
        </w:tc>
      </w:tr>
      <w:tr w14:paraId="13FA91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6A56CD49">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F.08</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0AF5CB34">
            <w:pPr>
              <w:pageBreakBefore w:val="0"/>
              <w:widowControl w:val="0"/>
              <w:spacing w:before="0" w:line="240" w:lineRule="auto"/>
              <w:rPr>
                <w:rFonts w:ascii="Arial" w:hAnsi="Arial" w:eastAsia="Arial" w:cs="Arial"/>
                <w:color w:val="000000"/>
                <w:sz w:val="20"/>
                <w:szCs w:val="20"/>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3A5E8E47">
            <w:pPr>
              <w:pageBreakBefore w:val="0"/>
              <w:widowControl w:val="0"/>
              <w:spacing w:before="0" w:line="240" w:lineRule="auto"/>
              <w:rPr>
                <w:rFonts w:ascii="Verdana" w:hAnsi="Verdana" w:eastAsia="Verdana" w:cs="Verdana"/>
                <w:color w:val="000000"/>
                <w:sz w:val="14"/>
                <w:szCs w:val="14"/>
              </w:rPr>
            </w:pPr>
          </w:p>
        </w:tc>
      </w:tr>
      <w:tr w14:paraId="393D57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26F98AA7">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F.09</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4113BD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color w:val="000000"/>
                <w:sz w:val="14"/>
                <w:szCs w:val="14"/>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6A10F184">
            <w:pPr>
              <w:pageBreakBefore w:val="0"/>
              <w:widowControl w:val="0"/>
              <w:spacing w:before="0" w:line="240" w:lineRule="auto"/>
              <w:rPr>
                <w:rFonts w:ascii="Verdana" w:hAnsi="Verdana" w:eastAsia="Verdana" w:cs="Verdana"/>
                <w:color w:val="000000"/>
                <w:sz w:val="14"/>
                <w:szCs w:val="14"/>
              </w:rPr>
            </w:pPr>
          </w:p>
        </w:tc>
      </w:tr>
      <w:tr w14:paraId="11D71F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457EC080">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4AE19FA7">
            <w:pPr>
              <w:pageBreakBefore w:val="0"/>
              <w:widowControl w:val="0"/>
              <w:spacing w:before="0" w:line="240" w:lineRule="auto"/>
              <w:rPr>
                <w:rFonts w:ascii="Arial" w:hAnsi="Arial" w:eastAsia="Arial" w:cs="Arial"/>
                <w:color w:val="000000"/>
                <w:sz w:val="20"/>
                <w:szCs w:val="20"/>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7AA36138">
            <w:pPr>
              <w:pageBreakBefore w:val="0"/>
              <w:widowControl w:val="0"/>
              <w:spacing w:before="0" w:line="240" w:lineRule="auto"/>
              <w:rPr>
                <w:rFonts w:ascii="Verdana" w:hAnsi="Verdana" w:eastAsia="Verdana" w:cs="Verdana"/>
                <w:color w:val="000000"/>
                <w:sz w:val="14"/>
                <w:szCs w:val="14"/>
              </w:rPr>
            </w:pPr>
          </w:p>
        </w:tc>
      </w:tr>
      <w:tr w14:paraId="377127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51320299">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76870A93">
            <w:pPr>
              <w:pageBreakBefore w:val="0"/>
              <w:widowControl w:val="0"/>
              <w:spacing w:before="0" w:line="240" w:lineRule="auto"/>
              <w:rPr>
                <w:rFonts w:ascii="Arial" w:hAnsi="Arial" w:eastAsia="Arial" w:cs="Arial"/>
                <w:color w:val="000000"/>
                <w:sz w:val="20"/>
                <w:szCs w:val="20"/>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3CF5D851">
            <w:pPr>
              <w:pageBreakBefore w:val="0"/>
              <w:widowControl w:val="0"/>
              <w:spacing w:before="0" w:line="240" w:lineRule="auto"/>
              <w:rPr>
                <w:rFonts w:ascii="Verdana" w:hAnsi="Verdana" w:eastAsia="Verdana" w:cs="Verdana"/>
                <w:color w:val="000000"/>
                <w:sz w:val="14"/>
                <w:szCs w:val="14"/>
              </w:rPr>
            </w:pPr>
          </w:p>
        </w:tc>
      </w:tr>
      <w:tr w14:paraId="729BBB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7AEE966C">
            <w:pPr>
              <w:pageBreakBefore w:val="0"/>
              <w:widowControl w:val="0"/>
              <w:spacing w:before="0" w:line="276" w:lineRule="auto"/>
              <w:rPr>
                <w:rFonts w:ascii="Verdana" w:hAnsi="Verdana" w:eastAsia="Verdana" w:cs="Verdana"/>
                <w:color w:val="FFFFFF"/>
                <w:sz w:val="14"/>
                <w:szCs w:val="14"/>
              </w:rPr>
            </w:pPr>
            <w:r>
              <w:rPr>
                <w:rFonts w:ascii="Verdana" w:hAnsi="Verdana" w:eastAsia="Verdana" w:cs="Verdana"/>
                <w:color w:val="FFFFFF"/>
                <w:sz w:val="14"/>
                <w:szCs w:val="14"/>
                <w:rtl w:val="0"/>
              </w:rPr>
              <w:t>F.10</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07D94A83">
            <w:pPr>
              <w:pageBreakBefore w:val="0"/>
              <w:widowControl w:val="0"/>
              <w:spacing w:before="0" w:line="240" w:lineRule="auto"/>
              <w:rPr>
                <w:rFonts w:ascii="Verdana" w:hAnsi="Verdana" w:eastAsia="Verdana" w:cs="Verdana"/>
                <w:color w:val="000000"/>
                <w:sz w:val="14"/>
                <w:szCs w:val="14"/>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77C26C75">
            <w:pPr>
              <w:pageBreakBefore w:val="0"/>
              <w:widowControl w:val="0"/>
              <w:spacing w:before="0" w:line="240" w:lineRule="auto"/>
              <w:rPr>
                <w:rFonts w:ascii="Verdana" w:hAnsi="Verdana" w:eastAsia="Verdana" w:cs="Verdana"/>
                <w:color w:val="000000"/>
                <w:sz w:val="14"/>
                <w:szCs w:val="14"/>
              </w:rPr>
            </w:pPr>
          </w:p>
        </w:tc>
      </w:tr>
      <w:tr w14:paraId="4B3320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3C15FBEA">
            <w:pPr>
              <w:pageBreakBefore w:val="0"/>
              <w:widowControl w:val="0"/>
              <w:spacing w:before="0" w:line="276" w:lineRule="auto"/>
              <w:rPr>
                <w:rFonts w:ascii="Verdana" w:hAnsi="Verdana" w:eastAsia="Verdana" w:cs="Verdana"/>
                <w:color w:val="FFFFFF"/>
                <w:sz w:val="14"/>
                <w:szCs w:val="14"/>
              </w:rPr>
            </w:pPr>
            <w:r>
              <w:rPr>
                <w:rFonts w:ascii="Verdana" w:hAnsi="Verdana" w:eastAsia="Verdana" w:cs="Verdana"/>
                <w:color w:val="FFFFFF"/>
                <w:sz w:val="14"/>
                <w:szCs w:val="14"/>
                <w:rtl w:val="0"/>
              </w:rPr>
              <w:t>F.11</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3243CB5E">
            <w:pPr>
              <w:pageBreakBefore w:val="0"/>
              <w:widowControl w:val="0"/>
              <w:spacing w:before="0" w:line="240" w:lineRule="auto"/>
              <w:rPr>
                <w:rFonts w:ascii="Verdana" w:hAnsi="Verdana" w:eastAsia="Verdana" w:cs="Verdana"/>
                <w:color w:val="000000"/>
                <w:sz w:val="14"/>
                <w:szCs w:val="14"/>
              </w:rPr>
            </w:pP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42E33581">
            <w:pPr>
              <w:pageBreakBefore w:val="0"/>
              <w:widowControl w:val="0"/>
              <w:spacing w:before="0" w:line="240" w:lineRule="auto"/>
              <w:rPr>
                <w:rFonts w:ascii="Verdana" w:hAnsi="Verdana" w:eastAsia="Verdana" w:cs="Verdana"/>
                <w:color w:val="000000"/>
                <w:sz w:val="14"/>
                <w:szCs w:val="14"/>
              </w:rPr>
            </w:pPr>
          </w:p>
        </w:tc>
      </w:tr>
      <w:commentRangeEnd w:id="2"/>
    </w:tbl>
    <w:p w14:paraId="477208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0" w:line="288" w:lineRule="auto"/>
        <w:ind w:left="0" w:right="0" w:firstLine="0"/>
        <w:jc w:val="both"/>
      </w:pPr>
      <w:r>
        <w:commentReference w:id="2"/>
      </w:r>
    </w:p>
    <w:p w14:paraId="78AC450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20" w:after="0" w:line="288" w:lineRule="auto"/>
        <w:ind w:left="720" w:right="0" w:hanging="360"/>
        <w:jc w:val="left"/>
        <w:rPr>
          <w:b/>
          <w:bCs/>
          <w:sz w:val="24"/>
          <w:szCs w:val="24"/>
        </w:rPr>
      </w:pPr>
      <w:commentRangeStart w:id="3"/>
      <w:r>
        <w:rPr>
          <w:b/>
          <w:bCs/>
          <w:sz w:val="24"/>
          <w:szCs w:val="24"/>
          <w:rtl w:val="0"/>
        </w:rPr>
        <w:t>NEXT MEETING</w:t>
      </w:r>
      <w:commentRangeEnd w:id="3"/>
      <w:r>
        <w:commentReference w:id="3"/>
      </w:r>
    </w:p>
    <w:p w14:paraId="2BC027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0" w:line="288" w:lineRule="auto"/>
        <w:ind w:left="0" w:right="0" w:firstLine="0"/>
        <w:jc w:val="both"/>
      </w:pPr>
      <w:commentRangeStart w:id="4"/>
      <w:r>
        <w:rPr>
          <w:rtl w:val="0"/>
        </w:rPr>
        <w:t>The next meeting:</w:t>
      </w:r>
      <w:commentRangeEnd w:id="4"/>
      <w:r>
        <w:commentReference w:id="4"/>
      </w:r>
    </w:p>
    <w:p w14:paraId="17B8B68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20" w:after="0" w:line="288" w:lineRule="auto"/>
        <w:ind w:left="720" w:right="0" w:hanging="360"/>
        <w:jc w:val="left"/>
        <w:rPr>
          <w:b/>
          <w:bCs/>
          <w:sz w:val="24"/>
          <w:szCs w:val="24"/>
        </w:rPr>
      </w:pPr>
      <w:commentRangeStart w:id="5"/>
      <w:r>
        <w:rPr>
          <w:b/>
          <w:bCs/>
          <w:sz w:val="24"/>
          <w:szCs w:val="24"/>
          <w:rtl w:val="0"/>
        </w:rPr>
        <w:t>NEXT MEETING</w:t>
      </w:r>
      <w:commentRangeEnd w:id="5"/>
      <w:r>
        <w:commentReference w:id="5"/>
      </w:r>
    </w:p>
    <w:p w14:paraId="0F4E7F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0" w:line="288" w:lineRule="auto"/>
        <w:ind w:left="0" w:right="0" w:firstLine="0"/>
        <w:jc w:val="both"/>
      </w:pPr>
      <w:commentRangeStart w:id="6"/>
      <w:r>
        <w:rPr>
          <w:rtl w:val="0"/>
        </w:rPr>
        <w:t>The next meeting:</w:t>
      </w:r>
      <w:commentRangeEnd w:id="6"/>
      <w:r>
        <w:commentReference w:id="6"/>
      </w:r>
    </w:p>
    <w:p w14:paraId="7DD211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20" w:after="0" w:line="288" w:lineRule="auto"/>
        <w:ind w:left="720" w:right="0" w:hanging="360"/>
        <w:jc w:val="left"/>
        <w:rPr>
          <w:b/>
          <w:bCs/>
          <w:sz w:val="24"/>
          <w:szCs w:val="24"/>
        </w:rPr>
      </w:pPr>
      <w:commentRangeStart w:id="7"/>
      <w:r>
        <w:rPr>
          <w:b/>
          <w:bCs/>
          <w:sz w:val="24"/>
          <w:szCs w:val="24"/>
          <w:rtl w:val="0"/>
        </w:rPr>
        <w:t>NEXT MEETING</w:t>
      </w:r>
      <w:commentRangeEnd w:id="7"/>
      <w:r>
        <w:commentReference w:id="7"/>
      </w:r>
    </w:p>
    <w:p w14:paraId="544C91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0" w:line="288" w:lineRule="auto"/>
        <w:ind w:left="0" w:right="0" w:firstLine="0"/>
        <w:jc w:val="both"/>
      </w:pPr>
      <w:commentRangeStart w:id="8"/>
      <w:r>
        <w:rPr>
          <w:rtl w:val="0"/>
        </w:rPr>
        <w:t>The next meeting:</w:t>
      </w:r>
      <w:commentRangeEnd w:id="8"/>
      <w:r>
        <w:commentReference w:id="8"/>
      </w:r>
    </w:p>
    <w:p w14:paraId="6EBD6D27">
      <w:pPr>
        <w:pageBreakBefore w:val="0"/>
        <w:spacing w:before="320"/>
        <w:rPr>
          <w:b/>
          <w:bCs/>
          <w:sz w:val="24"/>
          <w:szCs w:val="24"/>
        </w:rPr>
      </w:pPr>
    </w:p>
    <w:tbl>
      <w:tblPr>
        <w:tblStyle w:val="16"/>
        <w:tblW w:w="933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2220"/>
        <w:gridCol w:w="7110"/>
      </w:tblGrid>
      <w:tr w14:paraId="62C2DDD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Borders>
              <w:top w:val="dotted" w:color="FFFFFF" w:sz="8" w:space="0"/>
              <w:left w:val="dotted" w:color="FFFFFF" w:sz="8" w:space="0"/>
              <w:bottom w:val="dotted" w:color="FFFFFF" w:sz="8" w:space="0"/>
              <w:right w:val="dotted" w:color="FFFFFF" w:sz="8" w:space="0"/>
            </w:tcBorders>
            <w:shd w:val="clear" w:color="auto" w:fill="EFEFEF"/>
            <w:tcMar>
              <w:top w:w="100" w:type="dxa"/>
              <w:left w:w="100" w:type="dxa"/>
              <w:bottom w:w="100" w:type="dxa"/>
              <w:right w:w="100" w:type="dxa"/>
            </w:tcMar>
            <w:vAlign w:val="center"/>
          </w:tcPr>
          <w:p w14:paraId="0000006F">
            <w:pPr>
              <w:pageBreakBefore w:val="0"/>
              <w:widowControl w:val="0"/>
              <w:spacing w:before="0" w:line="240" w:lineRule="auto"/>
              <w:rPr>
                <w:b/>
                <w:bCs/>
                <w:sz w:val="24"/>
                <w:szCs w:val="24"/>
              </w:rPr>
            </w:pPr>
            <w:r>
              <w:rPr>
                <w:b/>
                <w:bCs/>
                <w:sz w:val="24"/>
                <w:szCs w:val="24"/>
                <w:rtl w:val="0"/>
              </w:rPr>
              <w:t>DATE</w:t>
            </w:r>
          </w:p>
        </w:tc>
        <w:tc>
          <w:tcPr>
            <w:tcBorders>
              <w:left w:val="dotted" w:color="FFFFFF" w:sz="8" w:space="0"/>
            </w:tcBorders>
            <w:shd w:val="clear" w:color="auto" w:fill="EFEFEF"/>
            <w:tcMar>
              <w:top w:w="100" w:type="dxa"/>
              <w:left w:w="100" w:type="dxa"/>
              <w:bottom w:w="100" w:type="dxa"/>
              <w:right w:w="100" w:type="dxa"/>
            </w:tcMar>
            <w:vAlign w:val="top"/>
          </w:tcPr>
          <w:p w14:paraId="00000070">
            <w:pPr>
              <w:pageBreakBefore w:val="0"/>
              <w:spacing w:before="0" w:line="240" w:lineRule="auto"/>
              <w:ind w:left="720" w:firstLine="0"/>
            </w:pPr>
            <w:r>
              <w:rPr>
                <w:rtl w:val="0"/>
              </w:rPr>
              <w:t>[dd/mm/yyyy]</w:t>
            </w:r>
          </w:p>
        </w:tc>
      </w:tr>
      <w:tr w14:paraId="28FD03E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Borders>
              <w:top w:val="dotted" w:color="FFFFFF" w:sz="8" w:space="0"/>
              <w:left w:val="dotted" w:color="FFFFFF" w:sz="8" w:space="0"/>
              <w:bottom w:val="dotted" w:color="FFFFFF" w:sz="8" w:space="0"/>
              <w:right w:val="dotted" w:color="FFFFFF" w:sz="8" w:space="0"/>
            </w:tcBorders>
            <w:shd w:val="clear" w:color="auto" w:fill="EFEFEF"/>
            <w:tcMar>
              <w:top w:w="100" w:type="dxa"/>
              <w:left w:w="100" w:type="dxa"/>
              <w:bottom w:w="100" w:type="dxa"/>
              <w:right w:w="100" w:type="dxa"/>
            </w:tcMar>
            <w:vAlign w:val="center"/>
          </w:tcPr>
          <w:p w14:paraId="00000071">
            <w:pPr>
              <w:pageBreakBefore w:val="0"/>
              <w:widowControl w:val="0"/>
              <w:spacing w:before="0" w:line="240" w:lineRule="auto"/>
              <w:rPr>
                <w:b/>
                <w:bCs/>
                <w:sz w:val="24"/>
                <w:szCs w:val="24"/>
              </w:rPr>
            </w:pPr>
            <w:r>
              <w:rPr>
                <w:b/>
                <w:bCs/>
                <w:sz w:val="24"/>
                <w:szCs w:val="24"/>
                <w:rtl w:val="0"/>
              </w:rPr>
              <w:t>PLACE / MEDIUM</w:t>
            </w:r>
          </w:p>
        </w:tc>
        <w:tc>
          <w:tcPr>
            <w:tcBorders>
              <w:left w:val="dotted" w:color="FFFFFF" w:sz="8" w:space="0"/>
            </w:tcBorders>
            <w:shd w:val="clear" w:color="auto" w:fill="EFEFEF"/>
            <w:tcMar>
              <w:top w:w="100" w:type="dxa"/>
              <w:left w:w="100" w:type="dxa"/>
              <w:bottom w:w="100" w:type="dxa"/>
              <w:right w:w="100" w:type="dxa"/>
            </w:tcMar>
            <w:vAlign w:val="top"/>
          </w:tcPr>
          <w:p w14:paraId="00000072">
            <w:pPr>
              <w:pageBreakBefore w:val="0"/>
              <w:spacing w:before="0" w:line="240" w:lineRule="auto"/>
              <w:ind w:left="720" w:firstLine="0"/>
            </w:pPr>
            <w:r>
              <w:rPr>
                <w:rtl w:val="0"/>
              </w:rPr>
              <w:t>[e.g. Videoconference — Google Meet]</w:t>
            </w:r>
          </w:p>
        </w:tc>
      </w:tr>
      <w:tr w14:paraId="0A24EC1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Borders>
              <w:top w:val="dotted" w:color="FFFFFF" w:sz="8" w:space="0"/>
              <w:left w:val="dotted" w:color="FFFFFF" w:sz="8" w:space="0"/>
              <w:bottom w:val="dotted" w:color="FFFFFF" w:sz="8" w:space="0"/>
              <w:right w:val="dotted" w:color="FFFFFF" w:sz="8" w:space="0"/>
            </w:tcBorders>
            <w:shd w:val="clear" w:color="auto" w:fill="EFEFEF"/>
            <w:tcMar>
              <w:top w:w="100" w:type="dxa"/>
              <w:left w:w="100" w:type="dxa"/>
              <w:bottom w:w="100" w:type="dxa"/>
              <w:right w:w="100" w:type="dxa"/>
            </w:tcMar>
            <w:vAlign w:val="center"/>
          </w:tcPr>
          <w:p w14:paraId="00000073">
            <w:pPr>
              <w:pageBreakBefore w:val="0"/>
              <w:widowControl w:val="0"/>
              <w:spacing w:before="0" w:line="240" w:lineRule="auto"/>
              <w:rPr>
                <w:b/>
                <w:bCs/>
                <w:sz w:val="24"/>
                <w:szCs w:val="24"/>
              </w:rPr>
            </w:pPr>
            <w:r>
              <w:rPr>
                <w:b/>
                <w:bCs/>
                <w:sz w:val="24"/>
                <w:szCs w:val="24"/>
                <w:rtl w:val="0"/>
              </w:rPr>
              <w:t>TIME</w:t>
            </w:r>
          </w:p>
        </w:tc>
        <w:tc>
          <w:tcPr>
            <w:tcBorders>
              <w:left w:val="dotted" w:color="FFFFFF" w:sz="8" w:space="0"/>
            </w:tcBorders>
            <w:shd w:val="clear" w:color="auto" w:fill="EFEFEF"/>
            <w:tcMar>
              <w:top w:w="100" w:type="dxa"/>
              <w:left w:w="100" w:type="dxa"/>
              <w:bottom w:w="100" w:type="dxa"/>
              <w:right w:w="100" w:type="dxa"/>
            </w:tcMar>
            <w:vAlign w:val="top"/>
          </w:tcPr>
          <w:p w14:paraId="00000074">
            <w:pPr>
              <w:pageBreakBefore w:val="0"/>
              <w:spacing w:before="0" w:line="240" w:lineRule="auto"/>
              <w:ind w:left="720" w:firstLine="0"/>
            </w:pPr>
            <w:r>
              <w:rPr>
                <w:rtl w:val="0"/>
              </w:rPr>
              <w:t>[hh:mm]</w:t>
            </w:r>
          </w:p>
        </w:tc>
      </w:tr>
    </w:tbl>
    <w:p w14:paraId="000000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0" w:line="288" w:lineRule="auto"/>
        <w:ind w:left="0" w:right="0" w:firstLine="0"/>
        <w:jc w:val="both"/>
      </w:pPr>
    </w:p>
    <w:sectPr>
      <w:headerReference r:id="rId8" w:type="first"/>
      <w:footerReference r:id="rId9" w:type="first"/>
      <w:headerReference r:id="rId7" w:type="default"/>
      <w:pgSz w:w="12240" w:h="15840"/>
      <w:pgMar w:top="720" w:right="1446" w:bottom="720" w:left="1440" w:header="0" w:footer="720" w:gutter="0"/>
      <w:pgNumType w:start="1"/>
      <w:cols w:space="720"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ericc" w:date="2026-08-29T04:42:32Z" w:initials="e">
    <w:p w14:paraId="683588C6">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20" w:line="288" w:lineRule="auto"/>
        <w:ind w:left="720" w:hanging="360"/>
      </w:pPr>
      <w:r>
        <w:rPr>
          <w:b/>
          <w:bCs/>
          <w:sz w:val="24"/>
          <w:szCs w:val="24"/>
          <w:rtl w:val="0"/>
        </w:rPr>
        <w:t>CONTENT OF THE FUNCTIONAL CRITERIA BLOCK.</w:t>
      </w:r>
    </w:p>
  </w:comment>
  <w:comment w:id="1" w:author="ericc" w:date="2026-08-29T04:44:28Z" w:initials="e">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0" w:line="288" w:lineRule="auto"/>
        <w:ind w:left="0" w:right="0" w:firstLine="0"/>
        <w:jc w:val="left"/>
        <w:rPr>
          <w:rFonts w:hint="default"/>
          <w:rtl w:val="0"/>
          <w:lang w:val="en-US"/>
        </w:rPr>
      </w:pPr>
      <w:r>
        <w:rPr>
          <w:rtl w:val="0"/>
        </w:rPr>
        <w:t>Having reviewed the notes and comments made so far in the Information Standard (document 0004), the sections of the FUNCTIONAL CRITERIA block have been revised.</w:t>
      </w:r>
    </w:p>
    <w:p w14:paraId="40DE14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0" w:line="288" w:lineRule="auto"/>
        <w:ind w:left="0" w:right="0" w:firstLine="0"/>
        <w:jc w:val="left"/>
        <w:rPr>
          <w:rFonts w:hint="default"/>
          <w:rtl w:val="0"/>
          <w:lang w:val="en-US"/>
        </w:rPr>
      </w:pP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0" w:line="288" w:lineRule="auto"/>
        <w:ind w:left="0" w:right="0" w:firstLine="0"/>
        <w:jc w:val="left"/>
      </w:pPr>
      <w:r>
        <w:rPr>
          <w:rtl w:val="0"/>
        </w:rPr>
        <w:t>The sections and content agreed in the meeting are set out below (the highlighted text states the rationale for the content, taking into account the process of developing a project from its outset):</w:t>
      </w:r>
    </w:p>
    <w:p w14:paraId="3D05D938">
      <w:pPr>
        <w:pStyle w:val="10"/>
      </w:pPr>
    </w:p>
  </w:comment>
  <w:comment w:id="2" w:author="ericc" w:date="2026-08-29T04:51:26Z" w:initials="e">
    <w:tbl>
      <w:tblPr>
        <w:tblStyle w:val="15"/>
        <w:tblW w:w="93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40"/>
        <w:gridCol w:w="1245"/>
        <w:gridCol w:w="7260"/>
      </w:tblGrid>
      <w:tr w14:paraId="035A30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60" w:hRule="atLeast"/>
        </w:trPr>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18959599">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F.01</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3CF58223">
            <w:pPr>
              <w:pageBreakBefore w:val="0"/>
              <w:widowControl w:val="0"/>
              <w:spacing w:before="0" w:line="240" w:lineRule="auto"/>
              <w:rPr>
                <w:rFonts w:ascii="Arial" w:hAnsi="Arial" w:eastAsia="Arial" w:cs="Arial"/>
                <w:color w:val="000000"/>
                <w:sz w:val="20"/>
                <w:szCs w:val="20"/>
              </w:rPr>
            </w:pPr>
            <w:r>
              <w:rPr>
                <w:rFonts w:ascii="Verdana" w:hAnsi="Verdana" w:eastAsia="Verdana" w:cs="Verdana"/>
                <w:color w:val="000000"/>
                <w:sz w:val="14"/>
                <w:szCs w:val="14"/>
                <w:rtl w:val="0"/>
              </w:rPr>
              <w:t>BIM requirements</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6E81DBCA">
            <w:pPr>
              <w:pageBreakBefore w:val="0"/>
              <w:widowControl w:val="0"/>
              <w:spacing w:before="0" w:line="240" w:lineRule="auto"/>
              <w:rPr>
                <w:rFonts w:ascii="Verdana" w:hAnsi="Verdana" w:eastAsia="Verdana" w:cs="Verdana"/>
                <w:color w:val="FFFFFF"/>
                <w:sz w:val="14"/>
                <w:szCs w:val="14"/>
                <w:shd w:val="clear" w:fill="A64D79"/>
              </w:rPr>
            </w:pPr>
            <w:r>
              <w:rPr>
                <w:rFonts w:ascii="Verdana" w:hAnsi="Verdana" w:eastAsia="Verdana" w:cs="Verdana"/>
                <w:color w:val="FFFFFF"/>
                <w:sz w:val="14"/>
                <w:szCs w:val="14"/>
                <w:shd w:val="clear" w:fill="A64D79"/>
                <w:rtl w:val="0"/>
              </w:rPr>
              <w:t>What does the appointing party (client) want? What should the model provide to meet the client’s requirements and, at the same time, the applicable regulations?</w:t>
            </w:r>
          </w:p>
          <w:p w14:paraId="122806EF">
            <w:pPr>
              <w:pageBreakBefore w:val="0"/>
              <w:widowControl w:val="0"/>
              <w:spacing w:before="0" w:line="240" w:lineRule="auto"/>
              <w:rPr>
                <w:rFonts w:ascii="Verdana" w:hAnsi="Verdana" w:eastAsia="Verdana" w:cs="Verdana"/>
                <w:color w:val="000000"/>
                <w:sz w:val="14"/>
                <w:szCs w:val="14"/>
              </w:rPr>
            </w:pPr>
          </w:p>
          <w:p w14:paraId="1E33D9C4">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Analysis of the requirements set by the client and, on that basis and on the applicable regulations, definition of the appointed parties needed to deliver them and the requirements the model must meet in terms of geometric definition, alphanumeric information and linked files at each project stage.</w:t>
            </w:r>
          </w:p>
        </w:tc>
      </w:tr>
      <w:tr w14:paraId="0A42C7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47D43977">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F.02</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127C6129">
            <w:pPr>
              <w:pageBreakBefore w:val="0"/>
              <w:widowControl w:val="0"/>
              <w:spacing w:before="0" w:line="240" w:lineRule="auto"/>
              <w:rPr>
                <w:rFonts w:ascii="Arial" w:hAnsi="Arial" w:eastAsia="Arial" w:cs="Arial"/>
                <w:color w:val="000000"/>
                <w:sz w:val="20"/>
                <w:szCs w:val="20"/>
              </w:rPr>
            </w:pPr>
            <w:r>
              <w:rPr>
                <w:rFonts w:ascii="Verdana" w:hAnsi="Verdana" w:eastAsia="Verdana" w:cs="Verdana"/>
                <w:color w:val="000000"/>
                <w:sz w:val="14"/>
                <w:szCs w:val="14"/>
                <w:rtl w:val="0"/>
              </w:rPr>
              <w:t>Space program. Categorization.</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41DA1F92">
            <w:pPr>
              <w:pageBreakBefore w:val="0"/>
              <w:widowControl w:val="0"/>
              <w:spacing w:before="0" w:line="240" w:lineRule="auto"/>
              <w:rPr>
                <w:rFonts w:ascii="Verdana" w:hAnsi="Verdana" w:eastAsia="Verdana" w:cs="Verdana"/>
                <w:color w:val="FFFFFF"/>
                <w:sz w:val="14"/>
                <w:szCs w:val="14"/>
                <w:shd w:val="clear" w:fill="A64D79"/>
              </w:rPr>
            </w:pPr>
            <w:r>
              <w:rPr>
                <w:rFonts w:ascii="Verdana" w:hAnsi="Verdana" w:eastAsia="Verdana" w:cs="Verdana"/>
                <w:color w:val="FFFFFF"/>
                <w:sz w:val="14"/>
                <w:szCs w:val="14"/>
                <w:shd w:val="clear" w:fill="A64D79"/>
                <w:rtl w:val="0"/>
              </w:rPr>
              <w:t>In a building project (as is our case), one of the first points analyzed is the use units to be obtained (dwellings, retail units, parking,… floors…) — what is known as the brief (space program). To meet the objectives set by the client in this respect, how should the model work at each project stage?</w:t>
            </w:r>
          </w:p>
          <w:p w14:paraId="2FC7AFDF">
            <w:pPr>
              <w:pageBreakBefore w:val="0"/>
              <w:widowControl w:val="0"/>
              <w:spacing w:before="0" w:line="240" w:lineRule="auto"/>
              <w:rPr>
                <w:rFonts w:ascii="Verdana" w:hAnsi="Verdana" w:eastAsia="Verdana" w:cs="Verdana"/>
                <w:color w:val="FFFFFF"/>
                <w:sz w:val="14"/>
                <w:szCs w:val="14"/>
                <w:shd w:val="clear" w:fill="A64D79"/>
              </w:rPr>
            </w:pPr>
          </w:p>
          <w:p w14:paraId="2D67B1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color w:val="000000"/>
                <w:sz w:val="14"/>
                <w:szCs w:val="14"/>
              </w:rPr>
            </w:pPr>
            <w:r>
              <w:rPr>
                <w:rFonts w:ascii="Verdana" w:hAnsi="Verdana" w:eastAsia="Verdana" w:cs="Verdana"/>
                <w:color w:val="000000"/>
                <w:sz w:val="14"/>
                <w:szCs w:val="14"/>
                <w:rtl w:val="0"/>
              </w:rPr>
              <w:t>Define the organization of spaces by category (residential, retail units, parking, staircase, block, etc.).</w:t>
            </w:r>
          </w:p>
          <w:p w14:paraId="2690DF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color w:val="000000"/>
                <w:sz w:val="14"/>
                <w:szCs w:val="14"/>
              </w:rPr>
            </w:pPr>
            <w:r>
              <w:rPr>
                <w:rFonts w:ascii="Verdana" w:hAnsi="Verdana" w:eastAsia="Verdana" w:cs="Verdana"/>
                <w:color w:val="000000"/>
                <w:sz w:val="14"/>
                <w:szCs w:val="14"/>
                <w:rtl w:val="0"/>
              </w:rPr>
              <w:t>Define the client’s specific requirements regarding the characteriztics of the spaces (whether at use-unit or room level…).</w:t>
            </w:r>
          </w:p>
          <w:p w14:paraId="44B2DD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color w:val="000000"/>
                <w:sz w:val="14"/>
                <w:szCs w:val="14"/>
              </w:rPr>
            </w:pPr>
            <w:r>
              <w:rPr>
                <w:rFonts w:ascii="Verdana" w:hAnsi="Verdana" w:eastAsia="Verdana" w:cs="Verdana"/>
                <w:color w:val="000000"/>
                <w:sz w:val="14"/>
                <w:szCs w:val="14"/>
                <w:rtl w:val="0"/>
              </w:rPr>
              <w:t>How they are defined in the model at each stage — both their identification and what information must be entered into the model to produce a design that complies with the established brief and with the applicable regulations at each project stage.</w:t>
            </w:r>
          </w:p>
          <w:p w14:paraId="1F4647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color w:val="000000"/>
                <w:sz w:val="14"/>
                <w:szCs w:val="14"/>
              </w:rPr>
            </w:pPr>
            <w:r>
              <w:rPr>
                <w:rFonts w:ascii="Verdana" w:hAnsi="Verdana" w:eastAsia="Verdana" w:cs="Verdana"/>
                <w:color w:val="000000"/>
                <w:sz w:val="14"/>
                <w:szCs w:val="14"/>
                <w:rtl w:val="0"/>
              </w:rPr>
              <w:t>Analysis of areas, and maximum and minimum dimensions in accordance with the regulations.</w:t>
            </w:r>
          </w:p>
          <w:p w14:paraId="0C9124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color w:val="FFFFFF"/>
                <w:sz w:val="14"/>
                <w:szCs w:val="14"/>
                <w:shd w:val="clear" w:fill="A64D79"/>
              </w:rPr>
            </w:pPr>
            <w:r>
              <w:rPr>
                <w:rFonts w:ascii="Verdana" w:hAnsi="Verdana" w:eastAsia="Verdana" w:cs="Verdana"/>
                <w:color w:val="000000"/>
                <w:sz w:val="14"/>
                <w:szCs w:val="14"/>
                <w:rtl w:val="0"/>
              </w:rPr>
              <w:t>To carry out this work we draw on resources available in the model such as: schedules, color schemes and templates to apply. Define how and which ones.</w:t>
            </w:r>
          </w:p>
          <w:p w14:paraId="44843AAA">
            <w:pPr>
              <w:pageBreakBefore w:val="0"/>
              <w:widowControl w:val="0"/>
              <w:spacing w:before="0" w:line="240" w:lineRule="auto"/>
              <w:rPr>
                <w:rFonts w:ascii="Verdana" w:hAnsi="Verdana" w:eastAsia="Verdana" w:cs="Verdana"/>
                <w:color w:val="FFFFFF"/>
                <w:sz w:val="14"/>
                <w:szCs w:val="14"/>
                <w:shd w:val="clear" w:fill="A64D79"/>
              </w:rPr>
            </w:pPr>
          </w:p>
        </w:tc>
      </w:tr>
      <w:tr w14:paraId="074C57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53D5F2B5">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F.03</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35E91EB8">
            <w:pPr>
              <w:pageBreakBefore w:val="0"/>
              <w:widowControl w:val="0"/>
              <w:spacing w:before="0" w:line="240" w:lineRule="auto"/>
              <w:rPr>
                <w:rFonts w:ascii="Arial" w:hAnsi="Arial" w:eastAsia="Arial" w:cs="Arial"/>
                <w:color w:val="000000"/>
                <w:sz w:val="20"/>
                <w:szCs w:val="20"/>
              </w:rPr>
            </w:pPr>
            <w:r>
              <w:rPr>
                <w:rFonts w:ascii="Verdana" w:hAnsi="Verdana" w:eastAsia="Verdana" w:cs="Verdana"/>
                <w:color w:val="000000"/>
                <w:sz w:val="14"/>
                <w:szCs w:val="14"/>
                <w:rtl w:val="0"/>
              </w:rPr>
              <w:t>Organization of worksharing</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6CFF0AA7">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Once the appointed parties involved and the BIM model requirements are known, develop a scheme of the worksharing process. This is not about producing the BEP process maps, but about generating a general workflow scheme.</w:t>
            </w:r>
          </w:p>
        </w:tc>
      </w:tr>
      <w:tr w14:paraId="0ADA63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1C2E59C8">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F.04</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2201DF30">
            <w:pPr>
              <w:pageBreakBefore w:val="0"/>
              <w:widowControl w:val="0"/>
              <w:spacing w:before="0" w:line="240" w:lineRule="auto"/>
              <w:rPr>
                <w:rFonts w:ascii="Arial" w:hAnsi="Arial" w:eastAsia="Arial" w:cs="Arial"/>
                <w:color w:val="000000"/>
                <w:sz w:val="20"/>
                <w:szCs w:val="20"/>
              </w:rPr>
            </w:pPr>
            <w:r>
              <w:rPr>
                <w:rFonts w:ascii="Verdana" w:hAnsi="Verdana" w:eastAsia="Verdana" w:cs="Verdana"/>
                <w:color w:val="000000"/>
                <w:sz w:val="14"/>
                <w:szCs w:val="14"/>
                <w:rtl w:val="0"/>
              </w:rPr>
              <w:t>Price and material databases. Classification.</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2EEE8934">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FFFFFF"/>
                <w:sz w:val="14"/>
                <w:szCs w:val="14"/>
                <w:shd w:val="clear" w:fill="A64D79"/>
                <w:rtl w:val="0"/>
              </w:rPr>
              <w:t>Once the BIM requirements are known, all appointed parties involved in the project will have access to a common price and material database.</w:t>
            </w:r>
          </w:p>
          <w:p w14:paraId="1CF1A933">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Define the price base to be used.</w:t>
            </w:r>
          </w:p>
          <w:p w14:paraId="1C96F8F3">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Define the construction materials and their classification.</w:t>
            </w:r>
          </w:p>
          <w:p w14:paraId="65126F50">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Material priorities.</w:t>
            </w:r>
          </w:p>
          <w:p w14:paraId="043C9A57">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Procedure for creating new construction prices and materials.</w:t>
            </w:r>
          </w:p>
          <w:p w14:paraId="5559E699">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Modeling criteria based on the requirements for quantity take-off at each project stage.</w:t>
            </w:r>
          </w:p>
          <w:p w14:paraId="047C4C85">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Procedure for quantity take-off and cost estimation at each project stage.</w:t>
            </w:r>
          </w:p>
        </w:tc>
      </w:tr>
      <w:tr w14:paraId="342C23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450F2A38">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F.05</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2944AF51">
            <w:pPr>
              <w:pageBreakBefore w:val="0"/>
              <w:widowControl w:val="0"/>
              <w:spacing w:before="0" w:line="240" w:lineRule="auto"/>
              <w:rPr>
                <w:rFonts w:ascii="Arial" w:hAnsi="Arial" w:eastAsia="Arial" w:cs="Arial"/>
                <w:color w:val="000000"/>
                <w:sz w:val="20"/>
                <w:szCs w:val="20"/>
              </w:rPr>
            </w:pPr>
            <w:r>
              <w:rPr>
                <w:rFonts w:ascii="Verdana" w:hAnsi="Verdana" w:eastAsia="Verdana" w:cs="Verdana"/>
                <w:color w:val="000000"/>
                <w:sz w:val="14"/>
                <w:szCs w:val="14"/>
                <w:rtl w:val="0"/>
              </w:rPr>
              <w:t>Identifiers and format</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1A7C26F9">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Coding criteria: ID evolution</w:t>
            </w:r>
          </w:p>
          <w:p w14:paraId="154FE2E3">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Format criteria: ID length (255). Case-sensitive. Allowed separators.</w:t>
            </w:r>
          </w:p>
        </w:tc>
      </w:tr>
      <w:tr w14:paraId="378342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1B08A1DB">
            <w:pPr>
              <w:pageBreakBefore w:val="0"/>
              <w:widowControl w:val="0"/>
              <w:spacing w:before="0" w:line="276" w:lineRule="auto"/>
              <w:rPr>
                <w:rFonts w:ascii="Verdana" w:hAnsi="Verdana" w:eastAsia="Verdana" w:cs="Verdana"/>
                <w:color w:val="FFFFFF"/>
                <w:sz w:val="14"/>
                <w:szCs w:val="14"/>
              </w:rPr>
            </w:pPr>
            <w:r>
              <w:rPr>
                <w:rFonts w:ascii="Verdana" w:hAnsi="Verdana" w:eastAsia="Verdana" w:cs="Verdana"/>
                <w:color w:val="FFFFFF"/>
                <w:sz w:val="14"/>
                <w:szCs w:val="14"/>
                <w:rtl w:val="0"/>
              </w:rPr>
              <w:t>F.06</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2C838F4D">
            <w:pPr>
              <w:pageBreakBefore w:val="0"/>
              <w:widowControl w:val="0"/>
              <w:spacing w:before="0" w:line="240" w:lineRule="auto"/>
              <w:rPr>
                <w:rFonts w:ascii="Arial" w:hAnsi="Arial" w:eastAsia="Arial" w:cs="Arial"/>
                <w:color w:val="000000"/>
                <w:sz w:val="20"/>
                <w:szCs w:val="20"/>
              </w:rPr>
            </w:pPr>
            <w:r>
              <w:rPr>
                <w:rFonts w:ascii="Verdana" w:hAnsi="Verdana" w:eastAsia="Verdana" w:cs="Verdana"/>
                <w:color w:val="000000"/>
                <w:sz w:val="14"/>
                <w:szCs w:val="14"/>
                <w:rtl w:val="0"/>
              </w:rPr>
              <w:t>Non-structural element types and identifiers.</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4A21FF1E">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Table of types, their ID and consolidation throughout each project stage.</w:t>
            </w:r>
          </w:p>
          <w:p w14:paraId="3CC15CF1">
            <w:pPr>
              <w:pageBreakBefore w:val="0"/>
              <w:widowControl w:val="0"/>
              <w:spacing w:before="0" w:line="240" w:lineRule="auto"/>
              <w:rPr>
                <w:rFonts w:ascii="Verdana" w:hAnsi="Verdana" w:eastAsia="Verdana" w:cs="Verdana"/>
                <w:color w:val="000000"/>
                <w:sz w:val="14"/>
                <w:szCs w:val="14"/>
              </w:rPr>
            </w:pPr>
          </w:p>
          <w:p w14:paraId="2EEAF6CE">
            <w:pPr>
              <w:pageBreakBefore w:val="0"/>
              <w:widowControl w:val="0"/>
              <w:spacing w:before="0" w:line="240" w:lineRule="auto"/>
              <w:rPr>
                <w:rFonts w:ascii="Verdana" w:hAnsi="Verdana" w:eastAsia="Verdana" w:cs="Verdana"/>
                <w:b/>
                <w:bCs/>
                <w:i/>
                <w:iCs/>
                <w:color w:val="CC0000"/>
                <w:sz w:val="14"/>
                <w:szCs w:val="14"/>
              </w:rPr>
            </w:pPr>
            <w:r>
              <w:rPr>
                <w:rFonts w:ascii="Verdana" w:hAnsi="Verdana" w:eastAsia="Verdana" w:cs="Verdana"/>
                <w:b/>
                <w:bCs/>
                <w:i/>
                <w:iCs/>
                <w:color w:val="CC0000"/>
                <w:sz w:val="14"/>
                <w:szCs w:val="14"/>
                <w:rtl w:val="0"/>
              </w:rPr>
              <w:t>Instead of the table, we could define here what its content is and where it is held in the CDE.</w:t>
            </w:r>
          </w:p>
          <w:p w14:paraId="77F9FCB5">
            <w:pPr>
              <w:pageBreakBefore w:val="0"/>
              <w:widowControl w:val="0"/>
              <w:spacing w:before="0" w:line="240" w:lineRule="auto"/>
              <w:rPr>
                <w:rFonts w:ascii="Verdana" w:hAnsi="Verdana" w:eastAsia="Verdana" w:cs="Verdana"/>
                <w:b/>
                <w:bCs/>
                <w:i/>
                <w:iCs/>
                <w:color w:val="CC0000"/>
                <w:sz w:val="14"/>
                <w:szCs w:val="14"/>
              </w:rPr>
            </w:pPr>
            <w:r>
              <w:rPr>
                <w:rFonts w:ascii="Verdana" w:hAnsi="Verdana" w:eastAsia="Verdana" w:cs="Verdana"/>
                <w:b/>
                <w:bCs/>
                <w:i/>
                <w:iCs/>
                <w:color w:val="CC0000"/>
                <w:sz w:val="14"/>
                <w:szCs w:val="14"/>
                <w:rtl w:val="0"/>
              </w:rPr>
              <w:t>This way, updating the Information Standard when elements and their IDs change becomes more agile, because what would need changing is the table in the CDE. In addition, the Information Standard template becomes easier to adapt to each project.</w:t>
            </w:r>
          </w:p>
        </w:tc>
      </w:tr>
      <w:tr w14:paraId="253A69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0E73CAE2">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F.07</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64ED2DD7">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Structural element types</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6956C621">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As above</w:t>
            </w:r>
          </w:p>
        </w:tc>
      </w:tr>
      <w:tr w14:paraId="7464D9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6A330EE9">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F.08</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65DF5434">
            <w:pPr>
              <w:pageBreakBefore w:val="0"/>
              <w:widowControl w:val="0"/>
              <w:spacing w:before="0" w:line="240" w:lineRule="auto"/>
              <w:rPr>
                <w:rFonts w:ascii="Arial" w:hAnsi="Arial" w:eastAsia="Arial" w:cs="Arial"/>
                <w:color w:val="000000"/>
                <w:sz w:val="20"/>
                <w:szCs w:val="20"/>
              </w:rPr>
            </w:pPr>
            <w:r>
              <w:rPr>
                <w:rFonts w:ascii="Verdana" w:hAnsi="Verdana" w:eastAsia="Verdana" w:cs="Verdana"/>
                <w:color w:val="000000"/>
                <w:sz w:val="14"/>
                <w:szCs w:val="14"/>
                <w:rtl w:val="0"/>
              </w:rPr>
              <w:t>MEP element types and identifiers</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05D4B6D7">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As above</w:t>
            </w:r>
          </w:p>
        </w:tc>
      </w:tr>
      <w:tr w14:paraId="033AE7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6227FE58">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F.09</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5C2977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color w:val="000000"/>
                <w:sz w:val="14"/>
                <w:szCs w:val="14"/>
              </w:rPr>
            </w:pPr>
            <w:r>
              <w:rPr>
                <w:rFonts w:ascii="Verdana" w:hAnsi="Verdana" w:eastAsia="Verdana" w:cs="Verdana"/>
                <w:color w:val="000000"/>
                <w:sz w:val="14"/>
                <w:szCs w:val="14"/>
                <w:rtl w:val="0"/>
              </w:rPr>
              <w:t>Functional element types and identifiers</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0141CFA3">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As above</w:t>
            </w:r>
          </w:p>
        </w:tc>
      </w:tr>
      <w:tr w14:paraId="18E317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5EAC9390">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193D33A3">
            <w:pPr>
              <w:pageBreakBefore w:val="0"/>
              <w:widowControl w:val="0"/>
              <w:spacing w:before="0" w:line="240" w:lineRule="auto"/>
              <w:rPr>
                <w:rFonts w:ascii="Arial" w:hAnsi="Arial" w:eastAsia="Arial" w:cs="Arial"/>
                <w:color w:val="000000"/>
                <w:sz w:val="20"/>
                <w:szCs w:val="20"/>
              </w:rPr>
            </w:pPr>
            <w:r>
              <w:rPr>
                <w:rFonts w:ascii="Verdana" w:hAnsi="Verdana" w:eastAsia="Verdana" w:cs="Verdana"/>
                <w:color w:val="000000"/>
                <w:sz w:val="14"/>
                <w:szCs w:val="14"/>
                <w:rtl w:val="0"/>
              </w:rPr>
              <w:t>List of identifiers of the project’s element types</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764A91FF">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This section is to be removed, since the information is defined in the previous sections 05 to 09.</w:t>
            </w:r>
          </w:p>
        </w:tc>
      </w:tr>
      <w:tr w14:paraId="4A889F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5D769108">
            <w:pPr>
              <w:pageBreakBefore w:val="0"/>
              <w:widowControl w:val="0"/>
              <w:spacing w:before="0" w:line="276" w:lineRule="auto"/>
              <w:rPr>
                <w:rFonts w:ascii="Arial" w:hAnsi="Arial" w:eastAsia="Arial" w:cs="Arial"/>
                <w:color w:val="000000"/>
                <w:sz w:val="20"/>
                <w:szCs w:val="20"/>
              </w:rPr>
            </w:pPr>
            <w:r>
              <w:rPr>
                <w:rFonts w:ascii="Verdana" w:hAnsi="Verdana" w:eastAsia="Verdana" w:cs="Verdana"/>
                <w:color w:val="FFFFFF"/>
                <w:sz w:val="14"/>
                <w:szCs w:val="14"/>
                <w:rtl w:val="0"/>
              </w:rPr>
              <w:t>F...</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3FED10FC">
            <w:pPr>
              <w:pageBreakBefore w:val="0"/>
              <w:widowControl w:val="0"/>
              <w:spacing w:before="0" w:line="240" w:lineRule="auto"/>
              <w:rPr>
                <w:rFonts w:ascii="Arial" w:hAnsi="Arial" w:eastAsia="Arial" w:cs="Arial"/>
                <w:color w:val="000000"/>
                <w:sz w:val="20"/>
                <w:szCs w:val="20"/>
              </w:rPr>
            </w:pPr>
            <w:r>
              <w:rPr>
                <w:rFonts w:ascii="Verdana" w:hAnsi="Verdana" w:eastAsia="Verdana" w:cs="Verdana"/>
                <w:color w:val="000000"/>
                <w:sz w:val="14"/>
                <w:szCs w:val="14"/>
                <w:rtl w:val="0"/>
              </w:rPr>
              <w:t>Search and selection criteria.</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5C81E755">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Remove. Covered in E.08.</w:t>
            </w:r>
          </w:p>
        </w:tc>
      </w:tr>
      <w:tr w14:paraId="77D6AA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62E55EAD">
            <w:pPr>
              <w:pageBreakBefore w:val="0"/>
              <w:widowControl w:val="0"/>
              <w:spacing w:before="0" w:line="276" w:lineRule="auto"/>
              <w:rPr>
                <w:rFonts w:ascii="Verdana" w:hAnsi="Verdana" w:eastAsia="Verdana" w:cs="Verdana"/>
                <w:color w:val="FFFFFF"/>
                <w:sz w:val="14"/>
                <w:szCs w:val="14"/>
              </w:rPr>
            </w:pPr>
            <w:r>
              <w:rPr>
                <w:rFonts w:ascii="Verdana" w:hAnsi="Verdana" w:eastAsia="Verdana" w:cs="Verdana"/>
                <w:color w:val="FFFFFF"/>
                <w:sz w:val="14"/>
                <w:szCs w:val="14"/>
                <w:rtl w:val="0"/>
              </w:rPr>
              <w:t>F.10</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4347DB20">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Element modeling criteria</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7446CE42">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Element modeling criteria based on references or other elements with which they relate or are linked at each project stage.</w:t>
            </w:r>
          </w:p>
          <w:p w14:paraId="72EC0CFD">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For example, walls by floor, columns by floor, placement and sill height of windows relative to level… at each stage.</w:t>
            </w:r>
          </w:p>
        </w:tc>
      </w:tr>
      <w:tr w14:paraId="04CA82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single" w:color="D9D9D9" w:sz="6" w:space="0"/>
              <w:left w:val="single" w:color="D9D9D9" w:sz="6" w:space="0"/>
              <w:bottom w:val="single" w:color="D9D9D9" w:sz="6" w:space="0"/>
              <w:right w:val="single" w:color="D9D9D9" w:sz="6" w:space="0"/>
            </w:tcBorders>
            <w:shd w:val="clear" w:color="auto" w:fill="741B47"/>
            <w:tcMar>
              <w:top w:w="40" w:type="dxa"/>
              <w:left w:w="40" w:type="dxa"/>
              <w:bottom w:w="40" w:type="dxa"/>
              <w:right w:w="40" w:type="dxa"/>
            </w:tcMar>
          </w:tcPr>
          <w:p w14:paraId="15B56138">
            <w:pPr>
              <w:pageBreakBefore w:val="0"/>
              <w:widowControl w:val="0"/>
              <w:spacing w:before="0" w:line="276" w:lineRule="auto"/>
              <w:rPr>
                <w:rFonts w:ascii="Verdana" w:hAnsi="Verdana" w:eastAsia="Verdana" w:cs="Verdana"/>
                <w:color w:val="FFFFFF"/>
                <w:sz w:val="14"/>
                <w:szCs w:val="14"/>
              </w:rPr>
            </w:pPr>
            <w:r>
              <w:rPr>
                <w:rFonts w:ascii="Verdana" w:hAnsi="Verdana" w:eastAsia="Verdana" w:cs="Verdana"/>
                <w:color w:val="FFFFFF"/>
                <w:sz w:val="14"/>
                <w:szCs w:val="14"/>
                <w:rtl w:val="0"/>
              </w:rPr>
              <w:t>F.11</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558F2EB7">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Options appraisal</w:t>
            </w:r>
          </w:p>
        </w:tc>
        <w:tc>
          <w:tcPr>
            <w:tcBorders>
              <w:top w:val="single" w:color="D9D9D9" w:sz="6" w:space="0"/>
              <w:left w:val="single" w:color="D9D9D9" w:sz="6" w:space="0"/>
              <w:bottom w:val="single" w:color="D9D9D9" w:sz="6" w:space="0"/>
              <w:right w:val="single" w:color="D9D9D9" w:sz="6" w:space="0"/>
            </w:tcBorders>
            <w:tcMar>
              <w:top w:w="40" w:type="dxa"/>
              <w:left w:w="40" w:type="dxa"/>
              <w:bottom w:w="40" w:type="dxa"/>
              <w:right w:w="40" w:type="dxa"/>
            </w:tcMar>
          </w:tcPr>
          <w:p w14:paraId="19D0A224">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Depending on the client’s requirements, define the procedure for the options appraisal.</w:t>
            </w:r>
          </w:p>
          <w:p w14:paraId="6EA4E601">
            <w:pPr>
              <w:pageBreakBefore w:val="0"/>
              <w:widowControl w:val="0"/>
              <w:spacing w:before="0" w:line="240" w:lineRule="auto"/>
              <w:rPr>
                <w:rFonts w:ascii="Verdana" w:hAnsi="Verdana" w:eastAsia="Verdana" w:cs="Verdana"/>
                <w:color w:val="000000"/>
                <w:sz w:val="14"/>
                <w:szCs w:val="14"/>
              </w:rPr>
            </w:pPr>
            <w:r>
              <w:rPr>
                <w:rFonts w:ascii="Verdana" w:hAnsi="Verdana" w:eastAsia="Verdana" w:cs="Verdana"/>
                <w:color w:val="000000"/>
                <w:sz w:val="14"/>
                <w:szCs w:val="14"/>
                <w:rtl w:val="0"/>
              </w:rPr>
              <w:t>For example, if one of the client’s requirements is the budget limit, how is each development stage handled to meet this objective?</w:t>
            </w:r>
          </w:p>
        </w:tc>
      </w:tr>
    </w:tbl>
    <w:p w14:paraId="4AFD94BD">
      <w:pPr>
        <w:pStyle w:val="10"/>
      </w:pPr>
    </w:p>
  </w:comment>
  <w:comment w:id="3" w:author="ericc" w:date="2026-08-29T04:42:32Z" w:initials="e">
    <w:p w14:paraId="693D169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20" w:after="0" w:line="288" w:lineRule="auto"/>
        <w:ind w:left="720" w:right="0" w:hanging="360"/>
        <w:jc w:val="left"/>
      </w:pPr>
      <w:r>
        <w:rPr>
          <w:b/>
          <w:bCs/>
          <w:sz w:val="24"/>
          <w:szCs w:val="24"/>
          <w:rtl w:val="0"/>
        </w:rPr>
        <w:t>USE OF THE TRELLO TASK MANAGER TO DEVELOP THE SCHEME OF THE CRITERIA BLOCKS TO BE DEVELOPED (ENVIRONMENT AND FUNCTIONAL).</w:t>
      </w:r>
    </w:p>
  </w:comment>
  <w:comment w:id="4" w:author="ericc" w:date="2026-08-29T04:44:28Z" w:initials="e">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0" w:line="288" w:lineRule="auto"/>
        <w:ind w:left="0" w:right="0" w:firstLine="0"/>
        <w:jc w:val="both"/>
      </w:pPr>
      <w:r>
        <w:rPr>
          <w:rtl w:val="0"/>
        </w:rPr>
        <w:t>The Coordinator will create in Trello the tasks corresponding to the development of the Information Standard content scheme for the environment and functional criteria blocks.</w:t>
      </w:r>
    </w:p>
    <w:p w14:paraId="70AFEFBE">
      <w:pPr>
        <w:pStyle w:val="10"/>
      </w:pPr>
      <w:r>
        <w:rPr>
          <w:rtl w:val="0"/>
        </w:rPr>
        <w:t>The approach was initially proposed using a Kanban method, but given the delay in carrying out the exercise, task assignment has been agreed in order to set a commitment to complete them within the established deadline.</w:t>
      </w:r>
    </w:p>
  </w:comment>
  <w:comment w:id="5" w:author="ericc" w:date="2026-08-29T04:42:32Z" w:initials="e">
    <w:p w14:paraId="0B328FC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20" w:after="0" w:line="288" w:lineRule="auto"/>
        <w:ind w:left="720" w:right="0" w:hanging="360"/>
        <w:jc w:val="left"/>
      </w:pPr>
      <w:r>
        <w:rPr>
          <w:b/>
          <w:bCs/>
          <w:sz w:val="24"/>
          <w:szCs w:val="24"/>
          <w:rtl w:val="0"/>
        </w:rPr>
        <w:t>WORK TO BE CARRIED OUT BETWEEN xx/xx/xxxx AND xx/xx/xxxx.</w:t>
      </w:r>
    </w:p>
  </w:comment>
  <w:comment w:id="6" w:author="ericc" w:date="2026-08-29T04:44:28Z" w:initials="e">
    <w:p w14:paraId="0C77CE7E">
      <w:pPr>
        <w:pStyle w:val="10"/>
      </w:pPr>
      <w:r>
        <w:rPr>
          <w:rtl w:val="0"/>
        </w:rPr>
        <w:t>As these dates are a bit “wild and complicated” due to the holidays, there is some delay in executing the planned tasks. Nevertheless, it has been agreed to make a general effort and for everyone to have the Excel sheet completely filled in for the next meeting, as well as to complete the tasks assigned in Trello.</w:t>
      </w:r>
    </w:p>
  </w:comment>
  <w:comment w:id="7" w:author="ericc" w:date="2026-08-29T04:42:32Z" w:initials="e">
    <w:p w14:paraId="3EBC697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20" w:after="0" w:line="288" w:lineRule="auto"/>
        <w:ind w:left="720" w:right="0" w:hanging="360"/>
        <w:jc w:val="left"/>
      </w:pPr>
      <w:r>
        <w:rPr>
          <w:b/>
          <w:bCs/>
          <w:sz w:val="24"/>
          <w:szCs w:val="24"/>
          <w:rtl w:val="0"/>
        </w:rPr>
        <w:t>DATE OF NEXT MEETING</w:t>
      </w:r>
    </w:p>
  </w:comment>
  <w:comment w:id="8" w:author="ericc" w:date="2026-08-29T04:44:28Z" w:initials="e">
    <w:p w14:paraId="7E3D48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0" w:line="288" w:lineRule="auto"/>
        <w:ind w:left="0" w:right="0" w:firstLine="0"/>
        <w:jc w:val="both"/>
      </w:pPr>
      <w:r>
        <w:rPr>
          <w:rtl w:val="0"/>
        </w:rPr>
        <w:t>The next meeting: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83588C6" w15:done="0"/>
  <w15:commentEx w15:paraId="3D05D938" w15:done="0"/>
  <w15:commentEx w15:paraId="4AFD94BD" w15:done="0"/>
  <w15:commentEx w15:paraId="693D1690" w15:done="0"/>
  <w15:commentEx w15:paraId="70AFEFBE" w15:done="0"/>
  <w15:commentEx w15:paraId="0B328FCB" w15:done="0"/>
  <w15:commentEx w15:paraId="0C77CE7E" w15:done="0"/>
  <w15:commentEx w15:paraId="3EBC6979" w15:done="0"/>
  <w15:commentEx w15:paraId="7E3D484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CA888F3-F949-4514-B00B-9FB76EA6574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AC87D60-3FDE-4592-BCE1-92DD83A5868E}"/>
  </w:font>
  <w:font w:name="Wingdings">
    <w:panose1 w:val="05000000000000000000"/>
    <w:charset w:val="02"/>
    <w:family w:val="auto"/>
    <w:pitch w:val="default"/>
    <w:sig w:usb0="00000000" w:usb1="00000000" w:usb2="00000000" w:usb3="00000000" w:csb0="80000000" w:csb1="00000000"/>
    <w:embedRegular r:id="rId3" w:fontKey="{02D2DC61-B53B-4ABA-8032-5D1BA7A72AE7}"/>
  </w:font>
  <w:font w:name="Calibri">
    <w:panose1 w:val="020F0502020204030204"/>
    <w:charset w:val="00"/>
    <w:family w:val="swiss"/>
    <w:pitch w:val="default"/>
    <w:sig w:usb0="E4002EFF" w:usb1="C000247B" w:usb2="00000009" w:usb3="00000000" w:csb0="200001FF" w:csb1="00000000"/>
    <w:embedRegular r:id="rId4" w:fontKey="{BE370BF5-F478-4B8D-AF90-8AF885FE807C}"/>
  </w:font>
  <w:font w:name="等线">
    <w:altName w:val="Arial Unicode MS"/>
    <w:panose1 w:val="00000000000000000000"/>
    <w:charset w:val="86"/>
    <w:family w:val="auto"/>
    <w:pitch w:val="default"/>
    <w:sig w:usb0="00000000" w:usb1="00000000" w:usb2="00000000" w:usb3="00000000" w:csb0="00000000" w:csb1="00000000"/>
  </w:font>
  <w:font w:name="Proxima Nova">
    <w:altName w:val="SimSun"/>
    <w:panose1 w:val="00000000000000000000"/>
    <w:charset w:val="86"/>
    <w:family w:val="auto"/>
    <w:pitch w:val="default"/>
    <w:sig w:usb0="00000000" w:usb1="00000000" w:usb2="00000000" w:usb3="00000000" w:csb0="00000000" w:csb1="00000000"/>
    <w:embedRegular r:id="rId5" w:fontKey="{80C131FC-2897-4060-8D57-56F37C99E1D3}"/>
  </w:font>
  <w:font w:name="Trebuchet MS">
    <w:panose1 w:val="020B0603020202020204"/>
    <w:charset w:val="00"/>
    <w:family w:val="auto"/>
    <w:pitch w:val="default"/>
    <w:sig w:usb0="00000687" w:usb1="00000000" w:usb2="00000000" w:usb3="00000000" w:csb0="2000009F" w:csb1="00000000"/>
    <w:embedRegular r:id="rId6" w:fontKey="{D4275DFB-0F47-4E4F-8AFE-C1E07CCCF05E}"/>
  </w:font>
  <w:font w:name="Verdana">
    <w:panose1 w:val="020B0604030504040204"/>
    <w:charset w:val="00"/>
    <w:family w:val="auto"/>
    <w:pitch w:val="default"/>
    <w:sig w:usb0="A00006FF" w:usb1="4000205B" w:usb2="00000010" w:usb3="00000000" w:csb0="2000019F" w:csb1="00000000"/>
    <w:embedRegular r:id="rId7" w:fontKey="{38E9966C-966B-4F2E-885F-9529C446DB95}"/>
  </w:font>
  <w:font w:name="Microsoft YaHei">
    <w:panose1 w:val="020B0503020204020204"/>
    <w:charset w:val="86"/>
    <w:family w:val="auto"/>
    <w:pitch w:val="default"/>
    <w:sig w:usb0="80000287" w:usb1="2ACF3C50" w:usb2="00000016" w:usb3="00000000" w:csb0="0004001F" w:csb1="00000000"/>
  </w:font>
  <w:font w:name="Century Gothic">
    <w:panose1 w:val="020B0502020202020204"/>
    <w:charset w:val="86"/>
    <w:family w:val="swiss"/>
    <w:pitch w:val="default"/>
    <w:sig w:usb0="00000287" w:usb1="00000000" w:usb2="00000000" w:usb3="00000000" w:csb0="2000009F" w:csb1="DFD70000"/>
    <w:embedRegular r:id="rId8" w:fontKey="{55A2659E-EF57-4DB6-A920-B9C0DB92FE9D}"/>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A">
    <w:pPr>
      <w:pageBreakBefore w:val="0"/>
      <w:pBdr>
        <w:top w:val="none" w:color="auto" w:sz="0" w:space="0"/>
        <w:left w:val="none" w:color="auto" w:sz="0" w:space="0"/>
        <w:bottom w:val="none" w:color="auto" w:sz="0" w:space="0"/>
        <w:right w:val="none" w:color="auto" w:sz="0" w:space="0"/>
        <w:between w:val="none" w:color="auto" w:sz="0" w:space="0"/>
      </w:pBdr>
      <w:shd w:val="clear" w:fill="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6">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400" w:line="288" w:lineRule="auto"/>
      <w:rPr>
        <w:rFonts w:ascii="Proxima Nova" w:hAnsi="Proxima Nova" w:eastAsia="Proxima Nova" w:cs="Proxima Nova"/>
        <w:color w:val="353744"/>
      </w:rPr>
    </w:pPr>
  </w:p>
  <w:p w14:paraId="00000077">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80" w:line="288" w:lineRule="auto"/>
    </w:pPr>
    <w:r>
      <w:rPr>
        <w:rFonts w:ascii="Proxima Nova" w:hAnsi="Proxima Nova" w:eastAsia="Proxima Nova" w:cs="Proxima Nova"/>
        <w:color w:val="353744"/>
      </w:rPr>
      <w:drawing>
        <wp:inline distT="114300" distB="114300" distL="114300" distR="114300">
          <wp:extent cx="5943600" cy="63500"/>
          <wp:effectExtent l="0" t="0" r="0" b="0"/>
          <wp:docPr id="1" name="image3.png" descr="horizontal line"/>
          <wp:cNvGraphicFramePr/>
          <a:graphic xmlns:a="http://schemas.openxmlformats.org/drawingml/2006/main">
            <a:graphicData uri="http://schemas.openxmlformats.org/drawingml/2006/picture">
              <pic:pic xmlns:pic="http://schemas.openxmlformats.org/drawingml/2006/picture">
                <pic:nvPicPr>
                  <pic:cNvPr id="1" name="image3.png" descr="horizontal line"/>
                  <pic:cNvPicPr preferRelativeResize="0"/>
                </pic:nvPicPr>
                <pic:blipFill>
                  <a:blip r:embed="rId1"/>
                  <a:srcRect/>
                  <a:stretch>
                    <a:fillRect/>
                  </a:stretch>
                </pic:blipFill>
                <pic:spPr>
                  <a:xfrm>
                    <a:off x="0" y="0"/>
                    <a:ext cx="5943600" cy="635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8">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400"/>
    </w:pPr>
  </w:p>
  <w:p w14:paraId="00000079">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80"/>
    </w:pPr>
    <w:r>
      <w:drawing>
        <wp:inline distT="114300" distB="114300" distL="114300" distR="114300">
          <wp:extent cx="5943600" cy="63500"/>
          <wp:effectExtent l="0" t="0" r="0" b="0"/>
          <wp:docPr id="3" name="image1.png" descr="línea horizontal"/>
          <wp:cNvGraphicFramePr/>
          <a:graphic xmlns:a="http://schemas.openxmlformats.org/drawingml/2006/main">
            <a:graphicData uri="http://schemas.openxmlformats.org/drawingml/2006/picture">
              <pic:pic xmlns:pic="http://schemas.openxmlformats.org/drawingml/2006/picture">
                <pic:nvPicPr>
                  <pic:cNvPr id="3" name="image1.png" descr="línea horizontal"/>
                  <pic:cNvPicPr preferRelativeResize="0"/>
                </pic:nvPicPr>
                <pic:blipFill>
                  <a:blip r:embed="rId1"/>
                  <a:srcRect/>
                  <a:stretch>
                    <a:fillRect/>
                  </a:stretch>
                </pic:blipFill>
                <pic:spPr>
                  <a:xfrm>
                    <a:off x="0" y="0"/>
                    <a:ext cx="5943600" cy="63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0053208E"/>
    <w:multiLevelType w:val="multilevel"/>
    <w:tmpl w:val="0053208E"/>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ricc">
    <w15:presenceInfo w15:providerId="None" w15:userId="eri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871259E"/>
    <w:rsid w:val="22362B4D"/>
    <w:rsid w:val="605713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Proxima Nova" w:hAnsi="Proxima Nova" w:eastAsia="Proxima Nova" w:cs="Proxima Nov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00" w:line="288" w:lineRule="auto"/>
    </w:pPr>
    <w:rPr>
      <w:rFonts w:ascii="Proxima Nova" w:hAnsi="Proxima Nova" w:eastAsia="Proxima Nova" w:cs="Proxima Nova"/>
      <w:color w:val="353744"/>
      <w:sz w:val="22"/>
      <w:szCs w:val="22"/>
      <w:lang w:val="es"/>
    </w:rPr>
  </w:style>
  <w:style w:type="paragraph" w:styleId="2">
    <w:name w:val="heading 1"/>
    <w:basedOn w:val="1"/>
    <w:next w:val="1"/>
    <w:qFormat/>
    <w:uiPriority w:val="0"/>
    <w:pPr>
      <w:keepNext/>
      <w:keepLines/>
      <w:pageBreakBefore w:val="0"/>
      <w:spacing w:before="320" w:line="288" w:lineRule="auto"/>
    </w:pPr>
    <w:rPr>
      <w:rFonts w:ascii="Proxima Nova" w:hAnsi="Proxima Nova" w:eastAsia="Proxima Nova" w:cs="Proxima Nova"/>
      <w:b/>
      <w:bCs/>
      <w:color w:val="353744"/>
    </w:rPr>
  </w:style>
  <w:style w:type="paragraph" w:styleId="3">
    <w:name w:val="heading 2"/>
    <w:basedOn w:val="1"/>
    <w:next w:val="1"/>
    <w:uiPriority w:val="0"/>
    <w:pPr>
      <w:keepNext/>
      <w:keepLines/>
      <w:pageBreakBefore w:val="0"/>
      <w:spacing w:line="240" w:lineRule="auto"/>
    </w:pPr>
    <w:rPr>
      <w:rFonts w:ascii="Proxima Nova" w:hAnsi="Proxima Nova" w:eastAsia="Proxima Nova" w:cs="Proxima Nova"/>
      <w:color w:val="00AB44"/>
      <w:sz w:val="28"/>
      <w:szCs w:val="28"/>
    </w:rPr>
  </w:style>
  <w:style w:type="paragraph" w:styleId="4">
    <w:name w:val="heading 3"/>
    <w:basedOn w:val="1"/>
    <w:next w:val="1"/>
    <w:qFormat/>
    <w:uiPriority w:val="0"/>
    <w:pPr>
      <w:keepNext/>
      <w:keepLines/>
      <w:pageBreakBefore w:val="0"/>
      <w:spacing w:before="320" w:line="288" w:lineRule="auto"/>
    </w:pPr>
    <w:rPr>
      <w:rFonts w:ascii="Proxima Nova" w:hAnsi="Proxima Nova" w:eastAsia="Proxima Nova" w:cs="Proxima Nova"/>
      <w:b/>
      <w:bCs/>
      <w:color w:val="00AB44"/>
    </w:rPr>
  </w:style>
  <w:style w:type="paragraph" w:styleId="5">
    <w:name w:val="heading 4"/>
    <w:basedOn w:val="1"/>
    <w:next w:val="1"/>
    <w:qFormat/>
    <w:uiPriority w:val="0"/>
    <w:pPr>
      <w:keepNext/>
      <w:keepLines/>
      <w:pageBreakBefore w:val="0"/>
      <w:spacing w:before="160" w:after="0"/>
    </w:pPr>
    <w:rPr>
      <w:rFonts w:ascii="Trebuchet MS" w:hAnsi="Trebuchet MS" w:eastAsia="Trebuchet MS" w:cs="Trebuchet MS"/>
      <w:color w:val="666666"/>
      <w:sz w:val="22"/>
      <w:szCs w:val="22"/>
      <w:u w:val="single"/>
    </w:rPr>
  </w:style>
  <w:style w:type="paragraph" w:styleId="6">
    <w:name w:val="heading 5"/>
    <w:basedOn w:val="1"/>
    <w:next w:val="1"/>
    <w:qFormat/>
    <w:uiPriority w:val="0"/>
    <w:pPr>
      <w:keepNext/>
      <w:keepLines/>
      <w:pageBreakBefore w:val="0"/>
      <w:spacing w:before="160" w:after="0"/>
    </w:pPr>
    <w:rPr>
      <w:rFonts w:ascii="Trebuchet MS" w:hAnsi="Trebuchet MS" w:eastAsia="Trebuchet MS" w:cs="Trebuchet MS"/>
      <w:color w:val="666666"/>
      <w:sz w:val="22"/>
      <w:szCs w:val="22"/>
    </w:rPr>
  </w:style>
  <w:style w:type="paragraph" w:styleId="7">
    <w:name w:val="heading 6"/>
    <w:basedOn w:val="1"/>
    <w:next w:val="1"/>
    <w:qFormat/>
    <w:uiPriority w:val="0"/>
    <w:pPr>
      <w:keepNext/>
      <w:keepLines/>
      <w:pageBreakBefore w:val="0"/>
      <w:spacing w:before="160" w:after="0"/>
    </w:pPr>
    <w:rPr>
      <w:rFonts w:ascii="Trebuchet MS" w:hAnsi="Trebuchet MS" w:eastAsia="Trebuchet MS" w:cs="Trebuchet MS"/>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annotation text"/>
    <w:basedOn w:val="1"/>
    <w:qFormat/>
    <w:uiPriority w:val="0"/>
    <w:pPr>
      <w:jc w:val="left"/>
    </w:pPr>
  </w:style>
  <w:style w:type="paragraph" w:styleId="11">
    <w:name w:val="Subtitle"/>
    <w:basedOn w:val="1"/>
    <w:next w:val="1"/>
    <w:qFormat/>
    <w:uiPriority w:val="0"/>
    <w:pPr>
      <w:keepNext/>
      <w:keepLines/>
      <w:pageBreakBefore w:val="0"/>
      <w:spacing w:line="240" w:lineRule="auto"/>
    </w:pPr>
    <w:rPr>
      <w:rFonts w:ascii="Proxima Nova" w:hAnsi="Proxima Nova" w:eastAsia="Proxima Nova" w:cs="Proxima Nova"/>
      <w:color w:val="999999"/>
    </w:rPr>
  </w:style>
  <w:style w:type="paragraph" w:styleId="12">
    <w:name w:val="Title"/>
    <w:basedOn w:val="1"/>
    <w:next w:val="1"/>
    <w:qFormat/>
    <w:uiPriority w:val="0"/>
    <w:pPr>
      <w:keepNext/>
      <w:keepLines/>
      <w:pageBreakBefore w:val="0"/>
      <w:spacing w:before="200" w:line="288" w:lineRule="auto"/>
    </w:pPr>
    <w:rPr>
      <w:rFonts w:ascii="Proxima Nova" w:hAnsi="Proxima Nova" w:eastAsia="Proxima Nova" w:cs="Proxima Nova"/>
      <w:color w:val="353744"/>
      <w:sz w:val="48"/>
      <w:szCs w:val="48"/>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style>
  <w:style w:type="table" w:customStyle="1" w:styleId="15">
    <w:name w:val="_Style 11"/>
    <w:basedOn w:val="13"/>
    <w:qFormat/>
    <w:uiPriority w:val="0"/>
  </w:style>
  <w:style w:type="table" w:customStyle="1" w:styleId="16">
    <w:name w:val="_Style 12"/>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jpe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107</Words>
  <Characters>627</Characters>
  <TotalTime>3</TotalTime>
  <ScaleCrop>false</ScaleCrop>
  <LinksUpToDate>false</LinksUpToDate>
  <CharactersWithSpaces>685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2026-08-29T07:41:00Z</dcterms:created>
  <dc:creator>ericc</dc:creator>
  <cp:lastModifiedBy>ericc</cp:lastModifiedBy>
  <dcterms:modified xsi:type="dcterms:W3CDTF">2026-08-29T17:37:59Z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eyJoZGlkIjoiYWIxM2EzNDhiZGZhM2UwOWZhZmI1NTA3ODVmZWYwMTgifQ==</vt:lpwstr>
  </property>
  <property fmtid="{D5CDD505-2E9C-101B-9397-08002B2CF9AE}" pid="3" name="KSOProductBuildVer">
    <vt:lpwstr>1033-12.1.0.28032</vt:lpwstr>
  </property>
  <property fmtid="{D5CDD505-2E9C-101B-9397-08002B2CF9AE}" pid="4" name="ICV">
    <vt:lpwstr>727FB2213E294F65B6CBE0467DAD9B2B_12</vt:lpwstr>
  </property>
</Properties>
</file>