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Toc459888455"/>
      <w:bookmarkStart w:id="1" w:name="_Toc459888455"/>
      <w:bookmarkEnd w:id="1"/>
    </w:p>
    <w:p>
      <w:pPr>
        <w:pStyle w:val="Normal"/>
        <w:jc w:val="left"/>
        <w:rPr>
          <w:color w:val="0098CD"/>
          <w:sz w:val="40"/>
          <w:szCs w:val="40"/>
        </w:rPr>
      </w:pPr>
      <w:r>
        <w:rPr>
          <w:color w:val="0098CD"/>
          <w:sz w:val="40"/>
          <w:szCs w:val="40"/>
        </w:rPr>
        <w:t>Actividad: Análisis de una estrategia sintética con opciones</w:t>
      </w:r>
    </w:p>
    <w:p>
      <w:pPr>
        <w:pStyle w:val="Normal"/>
        <w:rPr>
          <w:b/>
        </w:rPr>
      </w:pPr>
      <w:r>
        <w:rPr>
          <w:b/>
        </w:rPr>
      </w:r>
    </w:p>
    <w:p>
      <w:pPr>
        <w:pStyle w:val="TtuloApartado3"/>
        <w:rPr/>
      </w:pPr>
      <w:r>
        <w:rPr/>
        <w:t xml:space="preserve">Objetivos </w:t>
      </w:r>
    </w:p>
    <w:p>
      <w:pPr>
        <w:pStyle w:val="Normal"/>
        <w:rPr/>
      </w:pPr>
      <w:r>
        <w:rPr/>
      </w:r>
    </w:p>
    <w:p>
      <w:pPr>
        <w:pStyle w:val="Normal"/>
        <w:rPr/>
      </w:pPr>
      <w:r>
        <w:rPr/>
        <w:t>El objetivo de esta actividad es hacer un análisis similar a las estrategias sobre opciones vistas en el Tema 2.</w:t>
      </w:r>
    </w:p>
    <w:p>
      <w:pPr>
        <w:pStyle w:val="Normal"/>
        <w:rPr/>
      </w:pPr>
      <w:r>
        <w:rPr/>
      </w:r>
    </w:p>
    <w:p>
      <w:pPr>
        <w:pStyle w:val="TtuloApartado3"/>
        <w:rPr/>
      </w:pPr>
      <w:r>
        <w:rPr/>
        <w:t>Pautas de elaboración</w:t>
      </w:r>
    </w:p>
    <w:p>
      <w:pPr>
        <w:pStyle w:val="Normal"/>
        <w:rPr/>
      </w:pPr>
      <w:r>
        <w:rPr/>
      </w:r>
    </w:p>
    <w:p>
      <w:pPr>
        <w:pStyle w:val="Normal"/>
        <w:rPr>
          <w:i/>
          <w:i/>
        </w:rPr>
      </w:pPr>
      <w:r>
        <w:rPr/>
        <w:t xml:space="preserve">Esta estrategia se crea comprando una </w:t>
      </w:r>
      <w:r>
        <w:rPr>
          <w:i/>
          <w:iCs/>
        </w:rPr>
        <w:t>call</w:t>
      </w:r>
      <w:r>
        <w:rPr/>
        <w:t xml:space="preserve"> de prima C sobre acciones a un cierto precio de ejercicio E, y comprando una opción de venta de prima P sobre las mismas acciones al mismo precio de ejercicio, E. Supondremos que ambas opciones tendrán la misma fecha de vencimiento y que ST denota el precio de la acción en la fecha de vencimiento T de las opciones.</w:t>
      </w:r>
    </w:p>
    <w:p>
      <w:pPr>
        <w:pStyle w:val="Normal"/>
        <w:rPr/>
      </w:pPr>
      <w:r>
        <w:rPr/>
      </w:r>
    </w:p>
    <w:p>
      <w:pPr>
        <w:pStyle w:val="ListParagraph"/>
        <w:numPr>
          <w:ilvl w:val="0"/>
          <w:numId w:val="1"/>
        </w:numPr>
        <w:ind w:hanging="284" w:left="284"/>
        <w:rPr>
          <w:iCs/>
        </w:rPr>
      </w:pPr>
      <w:r>
        <w:rPr>
          <w:iCs/>
        </w:rPr>
        <w:t>Inicialmente para adoptar esta estrategia, ¿realizará algún desembolso el inversor o por el contrario se embolsará cierta cantidad? Especifica la cantidad correspondiente.</w:t>
      </w:r>
    </w:p>
    <w:p>
      <w:pPr>
        <w:pStyle w:val="ListParagraph"/>
        <w:numPr>
          <w:ilvl w:val="0"/>
          <w:numId w:val="1"/>
        </w:numPr>
        <w:ind w:hanging="284" w:left="284"/>
        <w:rPr>
          <w:iCs/>
        </w:rPr>
      </w:pPr>
      <w:r>
        <w:rPr>
          <w:iCs/>
        </w:rPr>
        <w:t>Escribe la expresión algebraica de cada una de las dos posiciones que se adquieren, así como de la posición final. Este inversor, ¿cómo espera que se comporte el precio del subyacente a vencimiento?</w:t>
      </w:r>
    </w:p>
    <w:p>
      <w:pPr>
        <w:pStyle w:val="ListParagraph"/>
        <w:numPr>
          <w:ilvl w:val="0"/>
          <w:numId w:val="1"/>
        </w:numPr>
        <w:ind w:hanging="284" w:left="284"/>
        <w:rPr>
          <w:iCs/>
        </w:rPr>
      </w:pPr>
      <w:r>
        <w:rPr>
          <w:iCs/>
        </w:rPr>
        <w:t>Realice un código en Python considerando C=5€, E=100€, P=4€ para representar gráficamente el problema indicando los puntos de corte con el eje horizontal y, además, complete la siguiente tabla.</w:t>
      </w:r>
    </w:p>
    <w:p>
      <w:pPr>
        <w:pStyle w:val="ListParagraph"/>
        <w:numPr>
          <w:ilvl w:val="0"/>
          <w:numId w:val="0"/>
        </w:numPr>
        <w:ind w:hanging="0" w:left="284"/>
        <w:rPr>
          <w:iCs/>
        </w:rPr>
      </w:pPr>
      <w:r>
        <w:rPr>
          <w:iCs/>
        </w:rPr>
      </w:r>
    </w:p>
    <w:tbl>
      <w:tblPr>
        <w:tblW w:w="6812" w:type="dxa"/>
        <w:jc w:val="left"/>
        <w:tblInd w:w="1398" w:type="dxa"/>
        <w:tblLayout w:type="fixed"/>
        <w:tblCellMar>
          <w:top w:w="0" w:type="dxa"/>
          <w:left w:w="108" w:type="dxa"/>
          <w:bottom w:w="0" w:type="dxa"/>
          <w:right w:w="108" w:type="dxa"/>
        </w:tblCellMar>
        <w:tblLook w:val="01e0" w:noHBand="0" w:noVBand="0" w:firstColumn="1" w:lastRow="1" w:lastColumn="1" w:firstRow="1"/>
      </w:tblPr>
      <w:tblGrid>
        <w:gridCol w:w="3848"/>
        <w:gridCol w:w="2963"/>
      </w:tblGrid>
      <w:tr>
        <w:trPr/>
        <w:tc>
          <w:tcPr>
            <w:tcW w:w="384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rPr>
            </w:pPr>
            <w:r>
              <w:rPr>
                <w:rFonts w:cs="Calibri" w:cstheme="minorHAnsi"/>
                <w:bCs/>
              </w:rPr>
              <w:t>Rango de precios de las acciones</w:t>
            </w:r>
          </w:p>
        </w:tc>
        <w:tc>
          <w:tcPr>
            <w:tcW w:w="29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rPr>
            </w:pPr>
            <w:r>
              <w:rPr>
                <w:rFonts w:cs="Calibri" w:cstheme="minorHAnsi"/>
                <w:bCs/>
              </w:rPr>
              <w:t>Beneficio neto</w:t>
            </w:r>
          </w:p>
          <w:p>
            <w:pPr>
              <w:pStyle w:val="Normal"/>
              <w:jc w:val="center"/>
              <w:rPr>
                <w:rFonts w:ascii="Calibri" w:hAnsi="Calibri" w:cs="Calibri" w:asciiTheme="minorHAnsi" w:cstheme="minorHAnsi" w:hAnsiTheme="minorHAnsi"/>
                <w:bCs/>
              </w:rPr>
            </w:pPr>
            <w:r>
              <w:rPr>
                <w:rFonts w:cs="Calibri" w:cstheme="minorHAnsi"/>
                <w:bCs/>
              </w:rPr>
              <w:t>total</w:t>
            </w:r>
          </w:p>
        </w:tc>
      </w:tr>
      <w:tr>
        <w:trPr/>
        <w:tc>
          <w:tcPr>
            <w:tcW w:w="384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vertAlign w:val="subscript"/>
              </w:rPr>
            </w:pPr>
            <w:r>
              <w:rPr>
                <w:rFonts w:cs="Calibri" w:cstheme="minorHAnsi"/>
                <w:bCs/>
              </w:rPr>
              <w:t xml:space="preserve">0 </w:t>
            </w:r>
            <w:r>
              <w:rPr>
                <w:rFonts w:eastAsia="Symbol" w:cs="Symbol" w:ascii="Symbol" w:hAnsi="Symbol"/>
                <w:bCs/>
              </w:rPr>
              <w:sym w:font="Symbol" w:char="3d"/>
              <w:sym w:font="Symbol" w:char="3c"/>
            </w:r>
            <w:r>
              <w:rPr>
                <w:rFonts w:cs="Calibri" w:cstheme="minorHAnsi"/>
                <w:bCs/>
              </w:rPr>
              <w:t xml:space="preserve"> S =&lt; 91</w:t>
            </w:r>
          </w:p>
        </w:tc>
        <w:tc>
          <w:tcPr>
            <w:tcW w:w="29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rPr>
            </w:pPr>
            <w:r>
              <w:rPr>
                <w:rFonts w:cs="Calibri" w:cstheme="minorHAnsi"/>
                <w:bCs/>
              </w:rPr>
            </w:r>
          </w:p>
        </w:tc>
      </w:tr>
      <w:tr>
        <w:trPr/>
        <w:tc>
          <w:tcPr>
            <w:tcW w:w="384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rPr>
            </w:pPr>
            <w:r>
              <w:rPr>
                <w:rFonts w:cs="Calibri" w:cstheme="minorHAnsi"/>
                <w:bCs/>
              </w:rPr>
              <w:t>91&lt;S&lt;109</w:t>
            </w:r>
          </w:p>
        </w:tc>
        <w:tc>
          <w:tcPr>
            <w:tcW w:w="29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rPr>
            </w:pPr>
            <w:r>
              <w:rPr>
                <w:rFonts w:cs="Calibri" w:cstheme="minorHAnsi"/>
                <w:bCs/>
              </w:rPr>
            </w:r>
          </w:p>
        </w:tc>
      </w:tr>
      <w:tr>
        <w:trPr/>
        <w:tc>
          <w:tcPr>
            <w:tcW w:w="384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rPr>
            </w:pPr>
            <w:r>
              <w:rPr>
                <w:rFonts w:cs="Calibri" w:cstheme="minorHAnsi"/>
                <w:bCs/>
              </w:rPr>
              <w:t>S &gt;= 109</w:t>
            </w:r>
          </w:p>
        </w:tc>
        <w:tc>
          <w:tcPr>
            <w:tcW w:w="29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alibri" w:hAnsi="Calibri" w:cs="Calibri" w:asciiTheme="minorHAnsi" w:cstheme="minorHAnsi" w:hAnsiTheme="minorHAnsi"/>
                <w:bCs/>
              </w:rPr>
            </w:pPr>
            <w:r>
              <w:rPr>
                <w:rFonts w:cs="Calibri" w:cstheme="minorHAnsi"/>
                <w:bCs/>
              </w:rPr>
            </w:r>
          </w:p>
        </w:tc>
      </w:tr>
    </w:tbl>
    <w:p>
      <w:pPr>
        <w:pStyle w:val="Normal"/>
        <w:rPr/>
      </w:pPr>
      <w:r>
        <w:rPr/>
      </w:r>
    </w:p>
    <w:p>
      <w:pPr>
        <w:pStyle w:val="Normal"/>
        <w:rPr/>
      </w:pPr>
      <w:r>
        <w:rPr/>
      </w:r>
    </w:p>
    <w:p>
      <w:pPr>
        <w:pStyle w:val="Normal"/>
        <w:spacing w:before="0" w:after="0"/>
        <w:rPr>
          <w:b/>
        </w:rPr>
      </w:pPr>
      <w:r>
        <w:rPr>
          <w:b/>
        </w:rPr>
        <w:t>Extensión de la actividad</w:t>
      </w:r>
    </w:p>
    <w:p>
      <w:pPr>
        <w:pStyle w:val="Normal"/>
        <w:rPr/>
      </w:pPr>
      <w:r>
        <w:rPr/>
        <w:t>Se debe entregar:</w:t>
      </w:r>
    </w:p>
    <w:p>
      <w:pPr>
        <w:pStyle w:val="Normal"/>
        <w:numPr>
          <w:ilvl w:val="0"/>
          <w:numId w:val="3"/>
        </w:numPr>
        <w:rPr/>
      </w:pPr>
      <w:r>
        <w:rPr/>
        <w:t>El código debe estar contenido en un archivo Jupyter Notebbok y estar debidamente comentado</w:t>
      </w:r>
    </w:p>
    <w:p>
      <w:pPr>
        <w:pStyle w:val="Normal"/>
        <w:numPr>
          <w:ilvl w:val="0"/>
          <w:numId w:val="3"/>
        </w:numPr>
        <w:rPr/>
      </w:pPr>
      <w:r>
        <w:rPr/>
        <w:t>Informe formato PDF, no superar 10 páginas totales.</w:t>
      </w:r>
    </w:p>
    <w:p>
      <w:pPr>
        <w:pStyle w:val="Normal"/>
        <w:rPr/>
      </w:pPr>
      <w:r>
        <w:rPr/>
      </w:r>
    </w:p>
    <w:p>
      <w:pPr>
        <w:pStyle w:val="CuadroCmoestudiaryReferencias"/>
        <w:widowControl/>
        <w:numPr>
          <w:ilvl w:val="0"/>
          <w:numId w:val="0"/>
        </w:numPr>
        <w:pBdr>
          <w:top w:val="single" w:sz="4" w:space="4" w:color="0098CD"/>
          <w:bottom w:val="single" w:sz="4" w:space="1" w:color="0098CD"/>
        </w:pBdr>
        <w:shd w:val="clear" w:color="auto" w:fill="E6F4F9"/>
        <w:suppressAutoHyphens w:val="true"/>
        <w:bidi w:val="0"/>
        <w:spacing w:lineRule="auto" w:line="360" w:before="0" w:after="0"/>
        <w:ind w:hanging="0" w:left="340" w:right="0"/>
        <w:jc w:val="both"/>
        <w:rPr/>
      </w:pPr>
      <w:r>
        <w:rPr>
          <w:b/>
          <w:bCs/>
          <w:lang w:val="es-ES_tradnl"/>
        </w:rPr>
        <w:t>Nota:</w:t>
      </w:r>
      <w:r>
        <w:rPr>
          <w:lang w:val="es-ES_tradnl"/>
        </w:rPr>
        <w:t xml:space="preserve">  </w:t>
      </w:r>
    </w:p>
    <w:p>
      <w:pPr>
        <w:pStyle w:val="CuadroCmoestudiaryReferencias"/>
        <w:widowControl/>
        <w:numPr>
          <w:ilvl w:val="0"/>
          <w:numId w:val="4"/>
        </w:numPr>
        <w:pBdr>
          <w:top w:val="single" w:sz="4" w:space="4" w:color="0098CD"/>
          <w:bottom w:val="single" w:sz="4" w:space="1" w:color="0098CD"/>
        </w:pBdr>
        <w:shd w:val="clear" w:color="auto" w:fill="E6F4F9"/>
        <w:suppressAutoHyphens w:val="true"/>
        <w:bidi w:val="0"/>
        <w:spacing w:lineRule="auto" w:line="360" w:before="0" w:after="0"/>
        <w:ind w:hanging="340" w:left="340" w:right="0"/>
        <w:jc w:val="both"/>
        <w:rPr/>
      </w:pPr>
      <w:r>
        <w:rPr>
          <w:lang w:val="es-ES_tradnl"/>
        </w:rPr>
        <w:t>Se aceptan informes en formato Jupyter Notebook, siguiendo la estructura del "Formato Básico para Documentos Universitarios Evaluable". De lo contrario, solo se aceptará el informe en formato PDF.</w:t>
      </w:r>
    </w:p>
    <w:p>
      <w:pPr>
        <w:pStyle w:val="CuadroCmoestudiaryReferencias"/>
        <w:widowControl/>
        <w:numPr>
          <w:ilvl w:val="0"/>
          <w:numId w:val="4"/>
        </w:numPr>
        <w:pBdr>
          <w:top w:val="single" w:sz="4" w:space="4" w:color="0098CD"/>
          <w:bottom w:val="single" w:sz="4" w:space="1" w:color="0098CD"/>
        </w:pBdr>
        <w:shd w:val="clear" w:color="auto" w:fill="E6F4F9"/>
        <w:suppressAutoHyphens w:val="true"/>
        <w:bidi w:val="0"/>
        <w:spacing w:lineRule="auto" w:line="360" w:before="0" w:after="0"/>
        <w:ind w:hanging="340" w:left="340" w:right="0"/>
        <w:jc w:val="both"/>
        <w:rPr/>
      </w:pPr>
      <w:r>
        <w:rPr>
          <w:lang w:val="es-ES_tradnl"/>
        </w:rPr>
        <w:t>En caso de importar datos, estos deben ser adjuntados para verificar correctamente el código.</w:t>
      </w:r>
    </w:p>
    <w:p>
      <w:pPr>
        <w:pStyle w:val="CuadroCmoestudiaryReferencias"/>
        <w:widowControl/>
        <w:numPr>
          <w:ilvl w:val="0"/>
          <w:numId w:val="4"/>
        </w:numPr>
        <w:pBdr>
          <w:top w:val="single" w:sz="4" w:space="4" w:color="0098CD"/>
          <w:bottom w:val="single" w:sz="4" w:space="1" w:color="0098CD"/>
        </w:pBdr>
        <w:shd w:val="clear" w:color="auto" w:fill="E6F4F9"/>
        <w:suppressAutoHyphens w:val="true"/>
        <w:bidi w:val="0"/>
        <w:spacing w:lineRule="auto" w:line="360" w:before="0" w:after="0"/>
        <w:ind w:hanging="340" w:left="340" w:right="0"/>
        <w:jc w:val="both"/>
        <w:rPr/>
      </w:pPr>
      <w:r>
        <w:rPr>
          <w:lang w:val="es-ES_tradnl"/>
        </w:rPr>
        <w:t>Para entregas con múltiples archivos, utilizar formatos de compresión como 7Z o ZIP.</w:t>
      </w:r>
    </w:p>
    <w:p>
      <w:pPr>
        <w:pStyle w:val="CuadroCmoestudiaryReferencias"/>
        <w:widowControl/>
        <w:numPr>
          <w:ilvl w:val="0"/>
          <w:numId w:val="4"/>
        </w:numPr>
        <w:pBdr>
          <w:top w:val="single" w:sz="4" w:space="4" w:color="0098CD"/>
          <w:bottom w:val="single" w:sz="4" w:space="1" w:color="0098CD"/>
        </w:pBdr>
        <w:shd w:val="clear" w:color="auto" w:fill="E6F4F9"/>
        <w:suppressAutoHyphens w:val="true"/>
        <w:bidi w:val="0"/>
        <w:spacing w:lineRule="auto" w:line="360" w:before="0" w:after="0"/>
        <w:ind w:hanging="340" w:left="340" w:right="0"/>
        <w:jc w:val="both"/>
        <w:rPr/>
      </w:pPr>
      <w:r>
        <w:rPr>
          <w:lang w:val="es-ES_tradnl"/>
        </w:rPr>
        <w:t>Cualquier entrega que no cumpla con los requisitos mencionados será motivo de no evaluación.</w:t>
      </w:r>
    </w:p>
    <w:p>
      <w:pPr>
        <w:pStyle w:val="Normal"/>
        <w:spacing w:lineRule="auto" w:line="259" w:before="0" w:after="160"/>
        <w:jc w:val="left"/>
        <w:rPr>
          <w:b/>
          <w:bCs/>
        </w:rPr>
      </w:pPr>
      <w:r>
        <w:rPr>
          <w:b/>
          <w:bCs/>
        </w:rPr>
      </w:r>
    </w:p>
    <w:p>
      <w:pPr>
        <w:pStyle w:val="TtuloApartado3"/>
        <w:rPr/>
      </w:pPr>
      <w:r>
        <w:rPr/>
        <w:t>Rúbrica</w:t>
      </w:r>
    </w:p>
    <w:p>
      <w:pPr>
        <w:pStyle w:val="ListParagraph"/>
        <w:ind w:left="284"/>
        <w:rPr>
          <w:b/>
        </w:rPr>
      </w:pPr>
      <w:r>
        <w:rPr>
          <w:b/>
        </w:rPr>
      </w:r>
      <w:bookmarkStart w:id="2" w:name="_Toc459888455_Copia_1_Copia_1"/>
      <w:bookmarkStart w:id="3" w:name="_Toc459888455_Copia_1_Copia_1"/>
      <w:bookmarkEnd w:id="3"/>
    </w:p>
    <w:p>
      <w:pPr>
        <w:pStyle w:val="ListParagraph"/>
        <w:ind w:left="284"/>
        <w:rPr/>
      </w:pPr>
      <w:r>
        <w:rPr/>
      </w:r>
      <w:bookmarkStart w:id="4" w:name="_Toc459888455_Copia_1"/>
      <w:bookmarkStart w:id="5" w:name="_Toc459888455_Copia_1"/>
      <w:bookmarkEnd w:id="5"/>
    </w:p>
    <w:tbl>
      <w:tblPr>
        <w:tblStyle w:val="Tabladecuadrcula5oscura-nfasis51"/>
        <w:tblW w:w="8210" w:type="dxa"/>
        <w:jc w:val="left"/>
        <w:tblInd w:w="0" w:type="dxa"/>
        <w:shd w:fill="D9E2F3" w:val="clear"/>
        <w:tblLayout w:type="fixed"/>
        <w:tblCellMar>
          <w:top w:w="0" w:type="dxa"/>
          <w:left w:w="108" w:type="dxa"/>
          <w:bottom w:w="0" w:type="dxa"/>
          <w:right w:w="108" w:type="dxa"/>
        </w:tblCellMar>
        <w:tblLook w:val="04a0" w:noHBand="0" w:noVBand="1" w:firstColumn="1" w:lastRow="0" w:lastColumn="0" w:firstRow="1"/>
      </w:tblPr>
      <w:tblGrid>
        <w:gridCol w:w="1586"/>
        <w:gridCol w:w="4504"/>
        <w:gridCol w:w="1367"/>
        <w:gridCol w:w="752"/>
      </w:tblGrid>
      <w:tr>
        <w:trPr>
          <w:cnfStyle w:val="100000000000" w:firstRow="1" w:lastRow="0" w:firstColumn="0" w:lastColumn="0" w:oddVBand="0" w:evenVBand="0" w:oddHBand="0" w:evenHBand="0" w:firstRowFirstColumn="0" w:firstRowLastColumn="0" w:lastRowFirstColumn="0" w:lastRowLastColumn="0"/>
        </w:trPr>
        <w:tc>
          <w:tcPr>
            <w:tcW w:w="1586" w:type="dxa"/>
            <w:cnfStyle w:val="001000000000" w:firstRow="0" w:lastRow="0" w:firstColumn="1" w:lastColumn="0" w:oddVBand="0" w:evenVBand="0" w:oddHBand="0" w:evenHBand="0" w:firstRowFirstColumn="0" w:firstRowLastColumn="0" w:lastRowFirstColumn="0" w:lastRowLastColumn="0"/>
            <w:tcBorders/>
            <w:shd w:color="auto" w:fill="0098CD" w:val="clear"/>
            <w:vAlign w:val="center"/>
          </w:tcPr>
          <w:p>
            <w:pPr>
              <w:pStyle w:val="Normal"/>
              <w:widowControl/>
              <w:suppressAutoHyphens w:val="true"/>
              <w:spacing w:lineRule="auto" w:line="240" w:before="0" w:after="0"/>
              <w:jc w:val="center"/>
              <w:rPr>
                <w:rFonts w:cs="UnitOT-Medi"/>
                <w:b w:val="false"/>
                <w:color w:themeColor="background1" w:val="FFFFFF"/>
                <w:sz w:val="22"/>
                <w:szCs w:val="22"/>
              </w:rPr>
            </w:pPr>
            <w:r>
              <w:rPr>
                <w:rFonts w:eastAsia="Times New Roman" w:cs="UnitOT-Medi"/>
                <w:b w:val="false"/>
                <w:bCs/>
                <w:color w:themeColor="background1" w:val="FFFFFF"/>
                <w:kern w:val="0"/>
                <w:sz w:val="22"/>
                <w:szCs w:val="22"/>
                <w:lang w:val="es-ES" w:bidi="ar-SA"/>
              </w:rPr>
              <w:t>Actividad: Análisis de una estrategia…</w:t>
            </w:r>
          </w:p>
        </w:tc>
        <w:tc>
          <w:tcPr>
            <w:tcW w:w="4504" w:type="dxa"/>
            <w:tcBorders>
              <w:bottom w:val="nil"/>
            </w:tcBorders>
            <w:shd w:color="auto" w:fill="0098CD" w:val="clear"/>
            <w:vAlign w:val="cente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color w:themeColor="background1" w:val="FFFFFF"/>
                <w:sz w:val="22"/>
                <w:szCs w:val="22"/>
              </w:rPr>
            </w:pPr>
            <w:r>
              <w:rPr>
                <w:rFonts w:eastAsia="Times New Roman" w:cs="UnitOT-Medi"/>
                <w:b w:val="false"/>
                <w:bCs w:val="false"/>
                <w:color w:themeColor="background1" w:val="FFFFFF"/>
                <w:kern w:val="0"/>
                <w:sz w:val="22"/>
                <w:szCs w:val="22"/>
                <w:lang w:val="es-ES" w:bidi="ar-SA"/>
              </w:rPr>
              <w:t>Descripción</w:t>
            </w:r>
          </w:p>
        </w:tc>
        <w:tc>
          <w:tcPr>
            <w:tcW w:w="1367" w:type="dxa"/>
            <w:tcBorders>
              <w:bottom w:val="nil"/>
            </w:tcBorders>
            <w:shd w:color="auto" w:fill="0098CD" w:val="clear"/>
            <w:vAlign w:val="cente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color w:themeColor="background1" w:val="FFFFFF"/>
                <w:sz w:val="22"/>
                <w:szCs w:val="22"/>
              </w:rPr>
            </w:pPr>
            <w:r>
              <w:rPr>
                <w:rFonts w:eastAsia="Times New Roman" w:cs="UnitOT-Medi"/>
                <w:b w:val="false"/>
                <w:bCs w:val="false"/>
                <w:color w:themeColor="background1" w:val="FFFFFF"/>
                <w:kern w:val="0"/>
                <w:sz w:val="22"/>
                <w:szCs w:val="22"/>
                <w:lang w:val="es-ES" w:bidi="ar-SA"/>
              </w:rPr>
              <w:t>Puntuación máxima</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color w:themeColor="background1" w:val="FFFFFF"/>
                <w:sz w:val="22"/>
                <w:szCs w:val="22"/>
              </w:rPr>
            </w:pPr>
            <w:r>
              <w:rPr>
                <w:rFonts w:eastAsia="Times New Roman" w:cs="UnitOT-Medi"/>
                <w:b w:val="false"/>
                <w:bCs w:val="false"/>
                <w:color w:themeColor="background1" w:val="FFFFFF"/>
                <w:kern w:val="0"/>
                <w:sz w:val="22"/>
                <w:szCs w:val="22"/>
                <w:lang w:val="es-ES" w:bidi="ar-SA"/>
              </w:rPr>
              <w:t>(puntos)</w:t>
            </w:r>
          </w:p>
        </w:tc>
        <w:tc>
          <w:tcPr>
            <w:tcW w:w="752" w:type="dxa"/>
            <w:tcBorders>
              <w:bottom w:val="nil"/>
            </w:tcBorders>
            <w:shd w:color="auto" w:fill="0098CD" w:val="clear"/>
            <w:vAlign w:val="cente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color w:themeColor="background1" w:val="FFFFFF"/>
                <w:sz w:val="22"/>
                <w:szCs w:val="22"/>
              </w:rPr>
            </w:pPr>
            <w:r>
              <w:rPr>
                <w:rFonts w:eastAsia="Times New Roman" w:cs="UnitOT-Medi"/>
                <w:b w:val="false"/>
                <w:bCs w:val="false"/>
                <w:color w:themeColor="background1" w:val="FFFFFF"/>
                <w:kern w:val="0"/>
                <w:sz w:val="22"/>
                <w:szCs w:val="22"/>
                <w:lang w:val="es-ES" w:bidi="ar-SA"/>
              </w:rPr>
              <w:t>Peso</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color w:themeColor="background1" w:val="FFFFFF"/>
                <w:sz w:val="22"/>
                <w:szCs w:val="22"/>
              </w:rPr>
            </w:pPr>
            <w:r>
              <w:rPr>
                <w:rFonts w:eastAsia="Times New Roman" w:cs="UnitOT-Medi"/>
                <w:b w:val="false"/>
                <w:bCs w:val="false"/>
                <w:color w:themeColor="background1" w:val="FFFFFF"/>
                <w:kern w:val="0"/>
                <w:sz w:val="22"/>
                <w:szCs w:val="22"/>
                <w:lang w:val="es-ES" w:bidi="ar-SA"/>
              </w:rPr>
              <w:t>%</w:t>
            </w:r>
          </w:p>
        </w:tc>
      </w:tr>
      <w:tr>
        <w:trPr>
          <w:trHeight w:val="281" w:hRule="atLeast"/>
          <w:cnfStyle w:val="000000100000" w:firstRow="0" w:lastRow="0" w:firstColumn="0" w:lastColumn="0" w:oddVBand="0" w:evenVBand="0" w:oddHBand="1" w:evenHBand="0" w:firstRowFirstColumn="0" w:firstRowLastColumn="0" w:lastRowFirstColumn="0" w:lastRowLastColumn="0"/>
        </w:trPr>
        <w:tc>
          <w:tcPr>
            <w:tcW w:w="1586"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suppressAutoHyphens w:val="true"/>
              <w:spacing w:before="0" w:after="0"/>
              <w:jc w:val="center"/>
              <w:rPr>
                <w:rFonts w:cs="UnitOT-Medi"/>
                <w:b/>
                <w:bCs/>
                <w:color w:themeColor="background1" w:val="333333"/>
                <w:sz w:val="20"/>
                <w:szCs w:val="20"/>
              </w:rPr>
            </w:pPr>
            <w:r>
              <w:rPr>
                <w:rFonts w:cs="UnitOT-Medi"/>
                <w:b/>
                <w:bCs/>
                <w:color w:themeColor="background1" w:val="333333"/>
                <w:sz w:val="20"/>
                <w:szCs w:val="20"/>
              </w:rPr>
              <w:t>Criterio 1</w:t>
            </w:r>
          </w:p>
        </w:tc>
        <w:tc>
          <w:tcPr>
            <w:tcW w:w="4504" w:type="dxa"/>
            <w:tcBorders>
              <w:left w:val="single" w:sz="4" w:space="0" w:color="0098CD"/>
              <w:bottom w:val="single" w:sz="4" w:space="0" w:color="0098CD"/>
              <w:right w:val="single" w:sz="4" w:space="0" w:color="0098CD"/>
            </w:tcBorders>
            <w:shd w:fill="D9E2F3"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cs="UnitOT-Light"/>
                <w:kern w:val="0"/>
                <w:sz w:val="20"/>
                <w:szCs w:val="20"/>
                <w:lang w:val="es-ES" w:bidi="ar-SA"/>
              </w:rPr>
              <w:t>Calidad del informe. Formato, claridad de los contenidos.</w:t>
            </w:r>
          </w:p>
        </w:tc>
        <w:tc>
          <w:tcPr>
            <w:tcW w:w="1367" w:type="dxa"/>
            <w:tcBorders>
              <w:left w:val="single" w:sz="4" w:space="0" w:color="0098CD"/>
              <w:bottom w:val="single" w:sz="4" w:space="0" w:color="0098CD"/>
              <w:right w:val="single" w:sz="4" w:space="0" w:color="0098CD"/>
            </w:tcBorders>
            <w:shd w:fill="D9E2F3" w:val="clear"/>
            <w:vAlign w:val="cente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5</w:t>
            </w:r>
          </w:p>
        </w:tc>
        <w:tc>
          <w:tcPr>
            <w:tcW w:w="752" w:type="dxa"/>
            <w:tcBorders>
              <w:left w:val="single" w:sz="4" w:space="0" w:color="0098CD"/>
              <w:bottom w:val="single" w:sz="4" w:space="0" w:color="0098CD"/>
            </w:tcBorders>
            <w:shd w:fill="D9E2F3" w:val="clear"/>
            <w:vAlign w:val="cente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50%</w:t>
            </w:r>
          </w:p>
        </w:tc>
      </w:tr>
      <w:tr>
        <w:trPr>
          <w:trHeight w:val="107" w:hRule="atLeast"/>
        </w:trPr>
        <w:tc>
          <w:tcPr>
            <w:tcW w:w="1586"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uppressAutoHyphens w:val="true"/>
              <w:spacing w:before="0" w:after="0"/>
              <w:jc w:val="center"/>
              <w:rPr>
                <w:b/>
                <w:bCs/>
                <w:color w:themeColor="background1" w:val="333333"/>
              </w:rPr>
            </w:pPr>
            <w:r>
              <w:rPr>
                <w:rFonts w:eastAsia="Times New Roman" w:cs="UnitOT-Medi"/>
                <w:b/>
                <w:bCs/>
                <w:color w:themeColor="background1" w:val="333333"/>
                <w:kern w:val="0"/>
                <w:sz w:val="20"/>
                <w:szCs w:val="20"/>
                <w:lang w:val="es-ES" w:bidi="ar-SA"/>
              </w:rPr>
              <w:t>Criterio 2</w:t>
            </w:r>
          </w:p>
        </w:tc>
        <w:tc>
          <w:tcPr>
            <w:tcW w:w="4504"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cs="UnitOT-Light"/>
                <w:kern w:val="0"/>
                <w:sz w:val="20"/>
                <w:szCs w:val="20"/>
                <w:lang w:val="es-ES" w:bidi="ar-SA"/>
              </w:rPr>
              <w:t>Código debidamente comentado y ejecuta  correctamente</w:t>
            </w:r>
          </w:p>
        </w:tc>
        <w:tc>
          <w:tcPr>
            <w:tcW w:w="1367"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2" w:type="dxa"/>
            <w:tcBorders>
              <w:top w:val="single" w:sz="4" w:space="0" w:color="0098CD"/>
              <w:left w:val="single" w:sz="4" w:space="0" w:color="0098CD"/>
              <w:bottom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trPr>
          <w:trHeight w:val="107" w:hRule="atLeast"/>
        </w:trPr>
        <w:tc>
          <w:tcPr>
            <w:tcW w:w="1586"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suppressAutoHyphens w:val="true"/>
              <w:spacing w:before="0" w:after="0"/>
              <w:jc w:val="center"/>
              <w:rPr>
                <w:b/>
                <w:bCs/>
                <w:color w:themeColor="background1" w:val="333333"/>
              </w:rPr>
            </w:pPr>
            <w:r>
              <w:rPr>
                <w:rFonts w:eastAsia="Times New Roman" w:cs="UnitOT-Medi"/>
                <w:b/>
                <w:bCs/>
                <w:color w:themeColor="background1" w:val="333333"/>
                <w:kern w:val="0"/>
                <w:sz w:val="20"/>
                <w:szCs w:val="20"/>
                <w:lang w:val="es-ES" w:bidi="ar-SA"/>
              </w:rPr>
              <w:t>Criterio 3</w:t>
            </w:r>
          </w:p>
        </w:tc>
        <w:tc>
          <w:tcPr>
            <w:tcW w:w="4504" w:type="dxa"/>
            <w:tcBorders>
              <w:top w:val="nil"/>
              <w:left w:val="single" w:sz="4" w:space="0" w:color="0098CD"/>
              <w:bottom w:val="single" w:sz="4" w:space="0" w:color="0098CD"/>
              <w:right w:val="single" w:sz="4" w:space="0" w:color="0098CD"/>
            </w:tcBorders>
            <w:shd w:fill="D9E2F3"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kern w:val="0"/>
                <w:sz w:val="20"/>
                <w:szCs w:val="20"/>
                <w:lang w:val="es-ES" w:bidi="ar-SA"/>
              </w:rPr>
              <w:t>Responder correctamente al primer apartado.</w:t>
            </w:r>
          </w:p>
        </w:tc>
        <w:tc>
          <w:tcPr>
            <w:tcW w:w="1367" w:type="dxa"/>
            <w:tcBorders>
              <w:top w:val="nil"/>
              <w:left w:val="single" w:sz="4" w:space="0" w:color="0098CD"/>
              <w:bottom w:val="single" w:sz="4" w:space="0" w:color="0098CD"/>
              <w:right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2" w:type="dxa"/>
            <w:tcBorders>
              <w:top w:val="nil"/>
              <w:left w:val="single" w:sz="4" w:space="0" w:color="0098CD"/>
              <w:bottom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trPr>
          <w:trHeight w:val="107" w:hRule="atLeast"/>
        </w:trPr>
        <w:tc>
          <w:tcPr>
            <w:tcW w:w="1586"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suppressAutoHyphens w:val="true"/>
              <w:spacing w:before="0" w:after="0"/>
              <w:jc w:val="center"/>
              <w:rPr>
                <w:b/>
                <w:bCs/>
                <w:color w:themeColor="background1" w:val="333333"/>
              </w:rPr>
            </w:pPr>
            <w:r>
              <w:rPr>
                <w:rFonts w:eastAsia="Times New Roman" w:cs="UnitOT-Medi"/>
                <w:b/>
                <w:bCs/>
                <w:color w:themeColor="background1" w:val="333333"/>
                <w:kern w:val="0"/>
                <w:sz w:val="20"/>
                <w:szCs w:val="20"/>
                <w:lang w:val="es-ES" w:bidi="ar-SA"/>
              </w:rPr>
              <w:t>Criterio 4</w:t>
            </w:r>
          </w:p>
        </w:tc>
        <w:tc>
          <w:tcPr>
            <w:tcW w:w="4504" w:type="dxa"/>
            <w:tcBorders>
              <w:top w:val="nil"/>
              <w:left w:val="single" w:sz="4" w:space="0" w:color="0098CD"/>
              <w:bottom w:val="single" w:sz="4" w:space="0" w:color="0098CD"/>
              <w:right w:val="single" w:sz="4" w:space="0" w:color="0098CD"/>
            </w:tcBorders>
            <w:shd w:fill="D9E2F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Expresión algebraica.</w:t>
            </w:r>
          </w:p>
        </w:tc>
        <w:tc>
          <w:tcPr>
            <w:tcW w:w="1367" w:type="dxa"/>
            <w:tcBorders>
              <w:top w:val="nil"/>
              <w:left w:val="single" w:sz="4" w:space="0" w:color="0098CD"/>
              <w:bottom w:val="single" w:sz="4" w:space="0" w:color="0098CD"/>
              <w:right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w:t>
            </w:r>
          </w:p>
        </w:tc>
        <w:tc>
          <w:tcPr>
            <w:tcW w:w="752" w:type="dxa"/>
            <w:tcBorders>
              <w:top w:val="nil"/>
              <w:left w:val="single" w:sz="4" w:space="0" w:color="0098CD"/>
              <w:bottom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10%</w:t>
            </w:r>
          </w:p>
        </w:tc>
      </w:tr>
      <w:tr>
        <w:trPr>
          <w:trHeight w:val="70" w:hRule="atLeast"/>
          <w:cnfStyle w:val="000000100000" w:firstRow="0" w:lastRow="0" w:firstColumn="0" w:lastColumn="0" w:oddVBand="0" w:evenVBand="0" w:oddHBand="1" w:evenHBand="0" w:firstRowFirstColumn="0" w:firstRowLastColumn="0" w:lastRowFirstColumn="0" w:lastRowLastColumn="0"/>
        </w:trPr>
        <w:tc>
          <w:tcPr>
            <w:tcW w:w="1586"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uppressAutoHyphens w:val="true"/>
              <w:spacing w:before="0" w:after="0"/>
              <w:jc w:val="center"/>
              <w:rPr>
                <w:b/>
                <w:bCs/>
                <w:color w:themeColor="background1" w:val="333333"/>
              </w:rPr>
            </w:pPr>
            <w:r>
              <w:rPr>
                <w:rFonts w:eastAsia="Times New Roman" w:cs="UnitOT-Medi"/>
                <w:b/>
                <w:bCs/>
                <w:color w:themeColor="background1" w:val="333333"/>
                <w:kern w:val="0"/>
                <w:sz w:val="20"/>
                <w:szCs w:val="20"/>
                <w:lang w:val="es-ES" w:bidi="ar-SA"/>
              </w:rPr>
              <w:t>Criterio 5</w:t>
            </w:r>
          </w:p>
        </w:tc>
        <w:tc>
          <w:tcPr>
            <w:tcW w:w="4504"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Medi"/>
                <w:kern w:val="0"/>
                <w:sz w:val="20"/>
                <w:szCs w:val="20"/>
                <w:lang w:val="es-ES" w:bidi="ar-SA"/>
              </w:rPr>
              <w:t>Gráficas.</w:t>
            </w:r>
          </w:p>
        </w:tc>
        <w:tc>
          <w:tcPr>
            <w:tcW w:w="1367"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w:t>
            </w:r>
          </w:p>
        </w:tc>
        <w:tc>
          <w:tcPr>
            <w:tcW w:w="752" w:type="dxa"/>
            <w:tcBorders>
              <w:top w:val="single" w:sz="4" w:space="0" w:color="0098CD"/>
              <w:left w:val="single" w:sz="4" w:space="0" w:color="0098CD"/>
              <w:bottom w:val="single" w:sz="4" w:space="0" w:color="0098CD"/>
            </w:tcBorders>
            <w:shd w:fill="D9E2F3" w:val="clear"/>
            <w:vAlign w:val="cente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10%</w:t>
            </w:r>
          </w:p>
        </w:tc>
      </w:tr>
      <w:tr>
        <w:trPr>
          <w:trHeight w:val="129" w:hRule="atLeast"/>
        </w:trPr>
        <w:tc>
          <w:tcPr>
            <w:tcW w:w="1586"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uppressAutoHyphens w:val="true"/>
              <w:spacing w:before="0" w:after="0"/>
              <w:jc w:val="center"/>
              <w:rPr>
                <w:b/>
                <w:bCs/>
                <w:color w:themeColor="background1" w:val="333333"/>
              </w:rPr>
            </w:pPr>
            <w:r>
              <w:rPr>
                <w:rFonts w:eastAsia="Times New Roman" w:cs="UnitOT-Medi"/>
                <w:b/>
                <w:bCs/>
                <w:color w:themeColor="background1" w:val="333333"/>
                <w:kern w:val="0"/>
                <w:sz w:val="20"/>
                <w:szCs w:val="20"/>
                <w:lang w:val="es-ES" w:bidi="ar-SA"/>
              </w:rPr>
              <w:t>Criterio 6</w:t>
            </w:r>
          </w:p>
        </w:tc>
        <w:tc>
          <w:tcPr>
            <w:tcW w:w="4504"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Medi"/>
                <w:kern w:val="0"/>
                <w:sz w:val="20"/>
                <w:szCs w:val="20"/>
                <w:lang w:val="es-ES" w:bidi="ar-SA"/>
              </w:rPr>
              <w:t>Tabla.</w:t>
            </w:r>
          </w:p>
        </w:tc>
        <w:tc>
          <w:tcPr>
            <w:tcW w:w="1367"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w:t>
            </w:r>
          </w:p>
        </w:tc>
        <w:tc>
          <w:tcPr>
            <w:tcW w:w="752" w:type="dxa"/>
            <w:tcBorders>
              <w:top w:val="single" w:sz="4" w:space="0" w:color="0098CD"/>
              <w:left w:val="single" w:sz="4" w:space="0" w:color="0098CD"/>
              <w:bottom w:val="single" w:sz="4" w:space="0" w:color="0098CD"/>
            </w:tcBorders>
            <w:shd w:fill="D9E2F3" w:val="clear"/>
            <w:vAlign w:val="cente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10%</w:t>
            </w:r>
          </w:p>
        </w:tc>
      </w:tr>
      <w:tr>
        <w:trPr>
          <w:cnfStyle w:val="000000100000" w:firstRow="0" w:lastRow="0" w:firstColumn="0" w:lastColumn="0" w:oddVBand="0" w:evenVBand="0" w:oddHBand="1" w:evenHBand="0" w:firstRowFirstColumn="0" w:firstRowLastColumn="0" w:lastRowFirstColumn="0" w:lastRowLastColumn="0"/>
        </w:trPr>
        <w:tc>
          <w:tcPr>
            <w:tcW w:w="1586"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tcBorders>
            <w:shd w:fill="D9E2F3" w:val="clear"/>
          </w:tcPr>
          <w:p>
            <w:pPr>
              <w:pStyle w:val="Normal"/>
              <w:widowControl/>
              <w:suppressAutoHyphens w:val="true"/>
              <w:spacing w:lineRule="auto" w:line="288" w:before="0" w:after="0"/>
              <w:jc w:val="center"/>
              <w:rPr>
                <w:b w:val="false"/>
                <w:bCs w:val="false"/>
                <w:color w:val="000000"/>
                <w:sz w:val="22"/>
                <w:szCs w:val="18"/>
                <w:lang w:eastAsia="en-GB"/>
              </w:rPr>
            </w:pPr>
            <w:r>
              <w:rPr>
                <w:b w:val="false"/>
                <w:bCs w:val="false"/>
                <w:color w:val="000000"/>
                <w:sz w:val="22"/>
                <w:szCs w:val="18"/>
                <w:lang w:eastAsia="en-GB"/>
              </w:rPr>
            </w:r>
          </w:p>
        </w:tc>
        <w:tc>
          <w:tcPr>
            <w:tcW w:w="4504" w:type="dxa"/>
            <w:tcBorders>
              <w:top w:val="single" w:sz="4" w:space="0" w:color="0098CD"/>
            </w:tcBorders>
            <w:shd w:fill="D9E2F3"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r>
          </w:p>
        </w:tc>
        <w:tc>
          <w:tcPr>
            <w:tcW w:w="1367" w:type="dxa"/>
            <w:tcBorders>
              <w:top w:val="single" w:sz="4" w:space="0" w:color="0098CD"/>
              <w:right w:val="single" w:sz="4" w:space="0" w:color="0098CD"/>
            </w:tcBorders>
            <w:shd w:color="auto" w:fill="E6F4F9"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eastAsia="Times New Roman" w:cs="UnitOT-Light"/>
                <w:b/>
                <w:kern w:val="0"/>
                <w:sz w:val="20"/>
                <w:szCs w:val="20"/>
                <w:lang w:val="es-ES" w:bidi="ar-SA"/>
              </w:rPr>
              <w:t>10</w:t>
            </w:r>
          </w:p>
        </w:tc>
        <w:tc>
          <w:tcPr>
            <w:tcW w:w="752" w:type="dxa"/>
            <w:tcBorders>
              <w:top w:val="single" w:sz="4" w:space="0" w:color="0098CD"/>
              <w:left w:val="single" w:sz="4" w:space="0" w:color="0098CD"/>
            </w:tcBorders>
            <w:shd w:color="auto" w:fill="E6F4F9"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eastAsia="Times New Roman" w:cs="UnitOT-Light"/>
                <w:b/>
                <w:kern w:val="0"/>
                <w:sz w:val="20"/>
                <w:szCs w:val="20"/>
                <w:lang w:val="es-ES" w:bidi="ar-SA"/>
              </w:rPr>
              <w:t>100 %</w:t>
            </w:r>
          </w:p>
        </w:tc>
      </w:tr>
    </w:tbl>
    <w:p>
      <w:pPr>
        <w:pStyle w:val="Normal"/>
        <w:spacing w:lineRule="auto" w:line="259" w:before="0" w:after="160"/>
        <w:jc w:val="left"/>
        <w:rPr>
          <w:rFonts w:cs="UnitOT-Light"/>
        </w:rPr>
      </w:pPr>
      <w:r>
        <w:rPr>
          <w:rFonts w:cs="UnitOT-Light"/>
        </w:rPr>
      </w:r>
    </w:p>
    <w:p>
      <w:pPr>
        <w:pStyle w:val="Normal"/>
        <w:spacing w:lineRule="auto" w:line="259" w:before="0" w:after="160"/>
        <w:jc w:val="left"/>
        <w:rPr>
          <w:rFonts w:cs="UnitOT-Light"/>
        </w:rPr>
      </w:pPr>
      <w:r>
        <w:rPr>
          <w:rFonts w:cs="UnitOT-Light"/>
        </w:rPr>
      </w:r>
    </w:p>
    <w:p>
      <w:pPr>
        <w:pStyle w:val="Normal"/>
        <w:spacing w:lineRule="auto" w:line="259" w:before="0" w:after="160"/>
        <w:jc w:val="left"/>
        <w:rPr>
          <w:rFonts w:cs="UnitOT-Light"/>
        </w:rPr>
      </w:pPr>
      <w:r>
        <w:rPr>
          <w:rFonts w:cs="UnitOT-Light"/>
        </w:rPr>
      </w:r>
    </w:p>
    <w:p>
      <w:pPr>
        <w:pStyle w:val="Normal"/>
        <w:tabs>
          <w:tab w:val="clear" w:pos="709"/>
          <w:tab w:val="left" w:pos="1883" w:leader="none"/>
        </w:tabs>
        <w:jc w:val="both"/>
        <w:rPr>
          <w:rFonts w:cs="UnitOT-Light"/>
        </w:rPr>
      </w:pPr>
      <w:r>
        <w:rPr>
          <w:rFonts w:cs="UnitOT-Light"/>
          <w:b/>
          <w:bCs/>
        </w:rPr>
        <w:t>Extras</w:t>
      </w:r>
    </w:p>
    <w:p>
      <w:pPr>
        <w:pStyle w:val="Normal"/>
        <w:jc w:val="both"/>
        <w:rPr>
          <w:rFonts w:cs="UnitOT-Light"/>
        </w:rPr>
      </w:pPr>
      <w:r>
        <w:rPr>
          <w:rFonts w:cs="UnitOT-Light"/>
        </w:rPr>
        <w:t>Formato Básico para Documentos Universitarios Evaluable</w:t>
      </w:r>
    </w:p>
    <w:p>
      <w:pPr>
        <w:pStyle w:val="Normal"/>
        <w:numPr>
          <w:ilvl w:val="0"/>
          <w:numId w:val="2"/>
        </w:numPr>
        <w:jc w:val="both"/>
        <w:rPr>
          <w:rFonts w:cs="UnitOT-Light"/>
        </w:rPr>
      </w:pPr>
      <w:r>
        <w:rPr>
          <w:rFonts w:cs="UnitOT-Light"/>
        </w:rPr>
        <w:t>Portada</w:t>
      </w:r>
    </w:p>
    <w:p>
      <w:pPr>
        <w:pStyle w:val="Normal"/>
        <w:numPr>
          <w:ilvl w:val="1"/>
          <w:numId w:val="2"/>
        </w:numPr>
        <w:jc w:val="both"/>
        <w:rPr>
          <w:rFonts w:cs="UnitOT-Light"/>
        </w:rPr>
      </w:pPr>
      <w:r>
        <w:rPr>
          <w:rFonts w:cs="UnitOT-Light"/>
        </w:rPr>
        <w:t>Nombre de la institución: Coloca el nombre completo de la universidad y, si corresponde, de la facultad o departamento.</w:t>
      </w:r>
    </w:p>
    <w:p>
      <w:pPr>
        <w:pStyle w:val="Normal"/>
        <w:numPr>
          <w:ilvl w:val="1"/>
          <w:numId w:val="2"/>
        </w:numPr>
        <w:jc w:val="both"/>
        <w:rPr>
          <w:rFonts w:cs="UnitOT-Light"/>
        </w:rPr>
      </w:pPr>
      <w:r>
        <w:rPr>
          <w:rFonts w:cs="UnitOT-Light"/>
        </w:rPr>
        <w:t>Título del trabajo: Debe ser claro y específico.</w:t>
      </w:r>
    </w:p>
    <w:p>
      <w:pPr>
        <w:pStyle w:val="Normal"/>
        <w:numPr>
          <w:ilvl w:val="1"/>
          <w:numId w:val="2"/>
        </w:numPr>
        <w:jc w:val="both"/>
        <w:rPr>
          <w:rFonts w:cs="UnitOT-Light"/>
        </w:rPr>
      </w:pPr>
      <w:r>
        <w:rPr>
          <w:rFonts w:cs="UnitOT-Light"/>
        </w:rPr>
        <w:t>Nombre del autor o autores: Incluir nombres completos y, si se requiere, números de matrícula.</w:t>
      </w:r>
    </w:p>
    <w:p>
      <w:pPr>
        <w:pStyle w:val="Normal"/>
        <w:numPr>
          <w:ilvl w:val="1"/>
          <w:numId w:val="2"/>
        </w:numPr>
        <w:jc w:val="both"/>
        <w:rPr>
          <w:rFonts w:cs="UnitOT-Light"/>
        </w:rPr>
      </w:pPr>
      <w:r>
        <w:rPr>
          <w:rFonts w:cs="UnitOT-Light"/>
        </w:rPr>
        <w:t>Nombre del profesor: Indicar a quién va dirigido el trabajo.</w:t>
      </w:r>
    </w:p>
    <w:p>
      <w:pPr>
        <w:pStyle w:val="Normal"/>
        <w:numPr>
          <w:ilvl w:val="1"/>
          <w:numId w:val="2"/>
        </w:numPr>
        <w:jc w:val="both"/>
        <w:rPr>
          <w:rFonts w:cs="UnitOT-Light"/>
        </w:rPr>
      </w:pPr>
      <w:r>
        <w:rPr>
          <w:rFonts w:cs="UnitOT-Light"/>
        </w:rPr>
        <w:t>Asignatura: Nombre de la materia para la cual se realiza el trabajo.</w:t>
      </w:r>
    </w:p>
    <w:p>
      <w:pPr>
        <w:pStyle w:val="Normal"/>
        <w:numPr>
          <w:ilvl w:val="1"/>
          <w:numId w:val="2"/>
        </w:numPr>
        <w:jc w:val="both"/>
        <w:rPr>
          <w:rFonts w:cs="UnitOT-Light"/>
        </w:rPr>
      </w:pPr>
      <w:r>
        <w:rPr>
          <w:rFonts w:cs="UnitOT-Light"/>
        </w:rPr>
        <w:t>Fecha de entrega: Colocar el día, mes y año de presentación.</w:t>
      </w:r>
    </w:p>
    <w:p>
      <w:pPr>
        <w:pStyle w:val="Normal"/>
        <w:numPr>
          <w:ilvl w:val="0"/>
          <w:numId w:val="2"/>
        </w:numPr>
        <w:jc w:val="both"/>
        <w:rPr>
          <w:rFonts w:cs="UnitOT-Light"/>
        </w:rPr>
      </w:pPr>
      <w:r>
        <w:rPr>
          <w:rFonts w:cs="UnitOT-Light"/>
        </w:rPr>
        <w:t>Índice</w:t>
      </w:r>
    </w:p>
    <w:p>
      <w:pPr>
        <w:pStyle w:val="Normal"/>
        <w:numPr>
          <w:ilvl w:val="1"/>
          <w:numId w:val="2"/>
        </w:numPr>
        <w:jc w:val="both"/>
        <w:rPr>
          <w:rFonts w:cs="UnitOT-Light"/>
        </w:rPr>
      </w:pPr>
      <w:r>
        <w:rPr>
          <w:rFonts w:cs="UnitOT-Light"/>
        </w:rPr>
        <w:t>Índice general: Listar las secciones y subsecciones del documento con sus correspondientes números de página.</w:t>
      </w:r>
    </w:p>
    <w:p>
      <w:pPr>
        <w:pStyle w:val="Normal"/>
        <w:numPr>
          <w:ilvl w:val="1"/>
          <w:numId w:val="2"/>
        </w:numPr>
        <w:jc w:val="both"/>
        <w:rPr>
          <w:rFonts w:cs="UnitOT-Light"/>
        </w:rPr>
      </w:pPr>
      <w:r>
        <w:rPr>
          <w:rFonts w:cs="UnitOT-Light"/>
        </w:rPr>
        <w:t xml:space="preserve"> </w:t>
      </w:r>
      <w:r>
        <w:rPr>
          <w:rFonts w:cs="UnitOT-Light"/>
        </w:rPr>
        <w:t>Índice de tablas y figuras (si aplica): Enlistar tablas y figuras con sus títulos y números de página.</w:t>
      </w:r>
    </w:p>
    <w:p>
      <w:pPr>
        <w:pStyle w:val="Normal"/>
        <w:numPr>
          <w:ilvl w:val="0"/>
          <w:numId w:val="2"/>
        </w:numPr>
        <w:jc w:val="both"/>
        <w:rPr>
          <w:rFonts w:cs="UnitOT-Light"/>
        </w:rPr>
      </w:pPr>
      <w:r>
        <w:rPr>
          <w:rFonts w:cs="UnitOT-Light"/>
        </w:rPr>
        <w:t>Introducción</w:t>
      </w:r>
    </w:p>
    <w:p>
      <w:pPr>
        <w:pStyle w:val="Normal"/>
        <w:numPr>
          <w:ilvl w:val="1"/>
          <w:numId w:val="2"/>
        </w:numPr>
        <w:jc w:val="both"/>
        <w:rPr>
          <w:rFonts w:cs="UnitOT-Light"/>
        </w:rPr>
      </w:pPr>
      <w:r>
        <w:rPr>
          <w:rFonts w:cs="UnitOT-Light"/>
        </w:rPr>
        <w:t>Objetivo del trabajo: Explicar brevemente el propósito del documento.</w:t>
      </w:r>
    </w:p>
    <w:p>
      <w:pPr>
        <w:pStyle w:val="Normal"/>
        <w:numPr>
          <w:ilvl w:val="1"/>
          <w:numId w:val="2"/>
        </w:numPr>
        <w:jc w:val="both"/>
        <w:rPr>
          <w:rFonts w:cs="UnitOT-Light"/>
        </w:rPr>
      </w:pPr>
      <w:r>
        <w:rPr>
          <w:rFonts w:cs="UnitOT-Light"/>
        </w:rPr>
        <w:t>Justificación: Indicar la relevancia del tema.</w:t>
      </w:r>
    </w:p>
    <w:p>
      <w:pPr>
        <w:pStyle w:val="Normal"/>
        <w:numPr>
          <w:ilvl w:val="1"/>
          <w:numId w:val="2"/>
        </w:numPr>
        <w:jc w:val="both"/>
        <w:rPr>
          <w:rFonts w:cs="UnitOT-Light"/>
        </w:rPr>
      </w:pPr>
      <w:r>
        <w:rPr>
          <w:rFonts w:cs="UnitOT-Light"/>
        </w:rPr>
        <w:t>Metodología: Describir cómo se ha llevado a cabo la investigación o el trabajo.</w:t>
      </w:r>
    </w:p>
    <w:p>
      <w:pPr>
        <w:pStyle w:val="Normal"/>
        <w:numPr>
          <w:ilvl w:val="0"/>
          <w:numId w:val="2"/>
        </w:numPr>
        <w:jc w:val="both"/>
        <w:rPr>
          <w:rFonts w:cs="UnitOT-Light"/>
        </w:rPr>
      </w:pPr>
      <w:r>
        <w:rPr>
          <w:rFonts w:cs="UnitOT-Light"/>
        </w:rPr>
        <w:t>Desarrollo (Cuerpo del Documento)</w:t>
      </w:r>
    </w:p>
    <w:p>
      <w:pPr>
        <w:pStyle w:val="Normal"/>
        <w:numPr>
          <w:ilvl w:val="1"/>
          <w:numId w:val="2"/>
        </w:numPr>
        <w:jc w:val="both"/>
        <w:rPr>
          <w:rFonts w:cs="UnitOT-Light"/>
        </w:rPr>
      </w:pPr>
      <w:r>
        <w:rPr>
          <w:rFonts w:cs="UnitOT-Light"/>
        </w:rPr>
        <w:t>Secciones y subsecciones: Organizar el contenido en partes lógicas y coherentes.</w:t>
      </w:r>
    </w:p>
    <w:p>
      <w:pPr>
        <w:pStyle w:val="Normal"/>
        <w:numPr>
          <w:ilvl w:val="1"/>
          <w:numId w:val="2"/>
        </w:numPr>
        <w:jc w:val="both"/>
        <w:rPr>
          <w:rFonts w:cs="UnitOT-Light"/>
        </w:rPr>
      </w:pPr>
      <w:r>
        <w:rPr>
          <w:rFonts w:cs="UnitOT-Light"/>
        </w:rPr>
        <w:t>Contenido: Información detallada, análisis, discusión de resultados, etc.</w:t>
      </w:r>
    </w:p>
    <w:p>
      <w:pPr>
        <w:pStyle w:val="Normal"/>
        <w:numPr>
          <w:ilvl w:val="1"/>
          <w:numId w:val="2"/>
        </w:numPr>
        <w:jc w:val="both"/>
        <w:rPr>
          <w:rFonts w:cs="UnitOT-Light"/>
        </w:rPr>
      </w:pPr>
      <w:r>
        <w:rPr>
          <w:rFonts w:cs="UnitOT-Light"/>
        </w:rPr>
        <w:t>Tablas y figuras: Deben estar numeradas y tituladas. Deben referirse en el texto.</w:t>
      </w:r>
    </w:p>
    <w:p>
      <w:pPr>
        <w:pStyle w:val="Normal"/>
        <w:numPr>
          <w:ilvl w:val="0"/>
          <w:numId w:val="2"/>
        </w:numPr>
        <w:jc w:val="both"/>
        <w:rPr>
          <w:rFonts w:cs="UnitOT-Light"/>
        </w:rPr>
      </w:pPr>
      <w:r>
        <w:rPr>
          <w:rFonts w:cs="UnitOT-Light"/>
        </w:rPr>
        <w:t>Conclusiones</w:t>
      </w:r>
    </w:p>
    <w:p>
      <w:pPr>
        <w:pStyle w:val="Normal"/>
        <w:numPr>
          <w:ilvl w:val="1"/>
          <w:numId w:val="2"/>
        </w:numPr>
        <w:jc w:val="both"/>
        <w:rPr>
          <w:rFonts w:cs="UnitOT-Light"/>
        </w:rPr>
      </w:pPr>
      <w:r>
        <w:rPr>
          <w:rFonts w:cs="UnitOT-Light"/>
        </w:rPr>
        <w:t>Resumen de hallazgos: Sintetizar los resultados más importantes.</w:t>
      </w:r>
    </w:p>
    <w:p>
      <w:pPr>
        <w:pStyle w:val="Normal"/>
        <w:numPr>
          <w:ilvl w:val="1"/>
          <w:numId w:val="2"/>
        </w:numPr>
        <w:jc w:val="both"/>
        <w:rPr>
          <w:rFonts w:cs="UnitOT-Light"/>
        </w:rPr>
      </w:pPr>
      <w:r>
        <w:rPr>
          <w:rFonts w:cs="UnitOT-Light"/>
        </w:rPr>
        <w:t>Recomendaciones: Incluir sugerencias para futuros trabajos o investigaciones.</w:t>
      </w:r>
    </w:p>
    <w:p>
      <w:pPr>
        <w:pStyle w:val="Normal"/>
        <w:numPr>
          <w:ilvl w:val="0"/>
          <w:numId w:val="2"/>
        </w:numPr>
        <w:jc w:val="both"/>
        <w:rPr>
          <w:rFonts w:cs="UnitOT-Light"/>
        </w:rPr>
      </w:pPr>
      <w:r>
        <w:rPr>
          <w:rFonts w:cs="UnitOT-Light"/>
        </w:rPr>
        <w:t>Referencias</w:t>
      </w:r>
    </w:p>
    <w:p>
      <w:pPr>
        <w:pStyle w:val="Normal"/>
        <w:numPr>
          <w:ilvl w:val="1"/>
          <w:numId w:val="2"/>
        </w:numPr>
        <w:jc w:val="both"/>
        <w:rPr>
          <w:rFonts w:cs="UnitOT-Light"/>
        </w:rPr>
      </w:pPr>
      <w:r>
        <w:rPr>
          <w:rFonts w:cs="UnitOT-Light"/>
        </w:rPr>
        <w:t>Bibliografía: Listar todas las fuentes citadas en el documento siguiendo un estilo de citación reconocido (APA, MLA, Chicago, etc.).</w:t>
      </w:r>
    </w:p>
    <w:p>
      <w:pPr>
        <w:pStyle w:val="Normal"/>
        <w:numPr>
          <w:ilvl w:val="1"/>
          <w:numId w:val="2"/>
        </w:numPr>
        <w:jc w:val="both"/>
        <w:rPr>
          <w:rFonts w:cs="UnitOT-Light"/>
        </w:rPr>
      </w:pPr>
      <w:r>
        <w:rPr>
          <w:rFonts w:cs="UnitOT-Light"/>
        </w:rPr>
        <w:t>Normas de citación: Asegurarse de que todas las citas en el texto sigan el mismo formato.</w:t>
      </w:r>
    </w:p>
    <w:p>
      <w:pPr>
        <w:pStyle w:val="Normal"/>
        <w:numPr>
          <w:ilvl w:val="0"/>
          <w:numId w:val="2"/>
        </w:numPr>
        <w:jc w:val="both"/>
        <w:rPr>
          <w:rFonts w:cs="UnitOT-Light"/>
        </w:rPr>
      </w:pPr>
      <w:r>
        <w:rPr>
          <w:rFonts w:cs="UnitOT-Light"/>
        </w:rPr>
        <w:t>Anexos (si aplica)</w:t>
      </w:r>
    </w:p>
    <w:p>
      <w:pPr>
        <w:pStyle w:val="Normal"/>
        <w:numPr>
          <w:ilvl w:val="1"/>
          <w:numId w:val="2"/>
        </w:numPr>
        <w:jc w:val="both"/>
        <w:rPr>
          <w:rFonts w:cs="UnitOT-Light"/>
        </w:rPr>
      </w:pPr>
      <w:r>
        <w:rPr>
          <w:rFonts w:cs="UnitOT-Light"/>
        </w:rPr>
        <w:t>Material adicional: Incluir cuestionarios, gráficos detallados, datos crudos, etc.</w:t>
      </w:r>
    </w:p>
    <w:p>
      <w:pPr>
        <w:pStyle w:val="Normal"/>
        <w:numPr>
          <w:ilvl w:val="0"/>
          <w:numId w:val="2"/>
        </w:numPr>
        <w:jc w:val="both"/>
        <w:rPr>
          <w:rFonts w:cs="UnitOT-Light"/>
        </w:rPr>
      </w:pPr>
      <w:r>
        <w:rPr>
          <w:rFonts w:cs="UnitOT-Light"/>
        </w:rPr>
        <w:t>Formato de Texto</w:t>
      </w:r>
    </w:p>
    <w:p>
      <w:pPr>
        <w:pStyle w:val="Normal"/>
        <w:numPr>
          <w:ilvl w:val="1"/>
          <w:numId w:val="2"/>
        </w:numPr>
        <w:jc w:val="both"/>
        <w:rPr>
          <w:rFonts w:cs="UnitOT-Light"/>
        </w:rPr>
      </w:pPr>
      <w:r>
        <w:rPr>
          <w:rFonts w:cs="UnitOT-Light"/>
        </w:rPr>
        <w:t>Fuente: Times New Roman, Arial o similar, tamaño 12.</w:t>
      </w:r>
    </w:p>
    <w:p>
      <w:pPr>
        <w:pStyle w:val="Normal"/>
        <w:numPr>
          <w:ilvl w:val="1"/>
          <w:numId w:val="2"/>
        </w:numPr>
        <w:jc w:val="both"/>
        <w:rPr>
          <w:rFonts w:cs="UnitOT-Light"/>
        </w:rPr>
      </w:pPr>
      <w:r>
        <w:rPr>
          <w:rFonts w:cs="UnitOT-Light"/>
        </w:rPr>
        <w:t>Interlineado: 1.5 o 2.</w:t>
      </w:r>
    </w:p>
    <w:p>
      <w:pPr>
        <w:pStyle w:val="Normal"/>
        <w:numPr>
          <w:ilvl w:val="1"/>
          <w:numId w:val="2"/>
        </w:numPr>
        <w:jc w:val="both"/>
        <w:rPr>
          <w:rFonts w:cs="UnitOT-Light"/>
        </w:rPr>
      </w:pPr>
      <w:r>
        <w:rPr>
          <w:rFonts w:cs="UnitOT-Light"/>
        </w:rPr>
        <w:t>Márgenes: 2.5 cm en todos los lados.</w:t>
      </w:r>
    </w:p>
    <w:p>
      <w:pPr>
        <w:pStyle w:val="Normal"/>
        <w:numPr>
          <w:ilvl w:val="1"/>
          <w:numId w:val="2"/>
        </w:numPr>
        <w:jc w:val="both"/>
        <w:rPr>
          <w:rFonts w:cs="UnitOT-Light"/>
        </w:rPr>
      </w:pPr>
      <w:r>
        <w:rPr>
          <w:rFonts w:cs="UnitOT-Light"/>
        </w:rPr>
        <w:t>Alineación: Justificado.</w:t>
      </w:r>
    </w:p>
    <w:p>
      <w:pPr>
        <w:pStyle w:val="Normal"/>
        <w:numPr>
          <w:ilvl w:val="1"/>
          <w:numId w:val="2"/>
        </w:numPr>
        <w:jc w:val="both"/>
        <w:rPr>
          <w:rFonts w:cs="UnitOT-Light"/>
        </w:rPr>
      </w:pPr>
      <w:r>
        <w:rPr>
          <w:rFonts w:cs="UnitOT-Light"/>
        </w:rPr>
        <w:t>Numeración de páginas: En la parte inferior o superior derecha.</w:t>
      </w:r>
    </w:p>
    <w:p>
      <w:pPr>
        <w:pStyle w:val="Normal"/>
        <w:numPr>
          <w:ilvl w:val="0"/>
          <w:numId w:val="2"/>
        </w:numPr>
        <w:jc w:val="both"/>
        <w:rPr>
          <w:rFonts w:cs="UnitOT-Light"/>
        </w:rPr>
      </w:pPr>
      <w:r>
        <w:rPr>
          <w:rFonts w:cs="UnitOT-Light"/>
        </w:rPr>
        <w:t>Recomendaciones Generales</w:t>
      </w:r>
    </w:p>
    <w:p>
      <w:pPr>
        <w:pStyle w:val="Normal"/>
        <w:numPr>
          <w:ilvl w:val="1"/>
          <w:numId w:val="2"/>
        </w:numPr>
        <w:jc w:val="both"/>
        <w:rPr>
          <w:rFonts w:cs="UnitOT-Light"/>
        </w:rPr>
      </w:pPr>
      <w:r>
        <w:rPr>
          <w:rFonts w:cs="UnitOT-Light"/>
        </w:rPr>
        <w:t>Ortografía y gramática: Revisar cuidadosamente.</w:t>
      </w:r>
    </w:p>
    <w:p>
      <w:pPr>
        <w:pStyle w:val="Normal"/>
        <w:numPr>
          <w:ilvl w:val="1"/>
          <w:numId w:val="2"/>
        </w:numPr>
        <w:jc w:val="both"/>
        <w:rPr>
          <w:rFonts w:cs="UnitOT-Light"/>
        </w:rPr>
      </w:pPr>
      <w:r>
        <w:rPr>
          <w:rFonts w:cs="UnitOT-Light"/>
        </w:rPr>
        <w:t>Claridad y coherencia: Asegurarse de que el contenido esté bien organizado y sea fácil de seguir.</w:t>
      </w:r>
    </w:p>
    <w:p>
      <w:pPr>
        <w:pStyle w:val="Normal"/>
        <w:tabs>
          <w:tab w:val="clear" w:pos="709"/>
          <w:tab w:val="left" w:pos="1883" w:leader="none"/>
        </w:tabs>
        <w:rPr>
          <w:rFonts w:cs="UnitOT-Light"/>
        </w:rPr>
      </w:pPr>
      <w:r>
        <w:rPr>
          <w:rFonts w:cs="UnitOT-Light"/>
        </w:rPr>
        <w:t>Consistencia: Mantener un estilo uniforme en todo el documento.</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843" w:right="1843" w:gutter="0" w:header="1134" w:top="1418" w:footer="39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UnitOT-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nitO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Asignatura"/>
      <w:ind w:hanging="0"/>
      <w:jc w:val="both"/>
      <w:rPr/>
    </w:pPr>
    <w:r>
      <w:rPr/>
      <mc:AlternateContent>
        <mc:Choice Requires="wps">
          <w:drawing>
            <wp:anchor behindDoc="1" distT="0" distB="0" distL="0" distR="0" simplePos="0" locked="0" layoutInCell="1" allowOverlap="1" relativeHeight="11" wp14:anchorId="22BED83C">
              <wp:simplePos x="0" y="0"/>
              <wp:positionH relativeFrom="column">
                <wp:posOffset>-2207895</wp:posOffset>
              </wp:positionH>
              <wp:positionV relativeFrom="page">
                <wp:posOffset>9315450</wp:posOffset>
              </wp:positionV>
              <wp:extent cx="2400935" cy="322580"/>
              <wp:effectExtent l="0" t="0" r="0" b="0"/>
              <wp:wrapNone/>
              <wp:docPr id="1" name="Cuadro de texto 21"/>
              <a:graphic xmlns:a="http://schemas.openxmlformats.org/drawingml/2006/main">
                <a:graphicData uri="http://schemas.microsoft.com/office/word/2010/wordprocessingShape">
                  <wps:wsp>
                    <wps:cNvSpPr/>
                    <wps:spPr>
                      <a:xfrm rot="16200000">
                        <a:off x="0" y="0"/>
                        <a:ext cx="2400840" cy="322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PiedepginaUNIRc"/>
                            <w:ind w:hanging="0" w:right="18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21" path="m0,0l-2147483645,0l-2147483645,-2147483646l0,-2147483646xe" stroked="f" o:allowincell="f" style="position:absolute;margin-left:-173.85pt;margin-top:733.45pt;width:189pt;height:25.35pt;mso-wrap-style:square;v-text-anchor:bottom;rotation:270;mso-position-vertical-relative:page" wp14:anchorId="22BED83C">
              <v:fill o:detectmouseclick="t" on="false"/>
              <v:stroke color="#3465a4" weight="6480" joinstyle="round" endcap="flat"/>
              <v:textbox>
                <w:txbxContent>
                  <w:p>
                    <w:pPr>
                      <w:pStyle w:val="PiedepginaUNIRc"/>
                      <w:ind w:hanging="0" w:right="180"/>
                      <w:rPr/>
                    </w:pPr>
                    <w:r>
                      <w:rPr/>
                      <w:t>© Universidad Internacional de La Rioja (UNIR)</w:t>
                    </w:r>
                  </w:p>
                </w:txbxContent>
              </v:textbox>
              <w10:wrap type="none"/>
            </v:rect>
          </w:pict>
        </mc:Fallback>
      </mc:AlternateContent>
      <mc:AlternateContent>
        <mc:Choice Requires="wps">
          <w:drawing>
            <wp:anchor behindDoc="1" distT="0" distB="20955" distL="114300" distR="252095" simplePos="0" locked="0" layoutInCell="0" allowOverlap="0" relativeHeight="22" wp14:anchorId="69563B54">
              <wp:simplePos x="0" y="0"/>
              <wp:positionH relativeFrom="rightMargin">
                <wp:posOffset>142875</wp:posOffset>
              </wp:positionH>
              <wp:positionV relativeFrom="page">
                <wp:posOffset>10072370</wp:posOffset>
              </wp:positionV>
              <wp:extent cx="251460" cy="612140"/>
              <wp:effectExtent l="0" t="0" r="0" b="0"/>
              <wp:wrapTight wrapText="bothSides">
                <wp:wrapPolygon edited="0">
                  <wp:start x="0" y="0"/>
                  <wp:lineTo x="0" y="20860"/>
                  <wp:lineTo x="19636" y="20860"/>
                  <wp:lineTo x="19636" y="0"/>
                  <wp:lineTo x="0" y="0"/>
                </wp:wrapPolygon>
              </wp:wrapTight>
              <wp:docPr id="2" name="Rectángulo 65"/>
              <a:graphic xmlns:a="http://schemas.openxmlformats.org/drawingml/2006/main">
                <a:graphicData uri="http://schemas.microsoft.com/office/word/2010/wordprocessingShape">
                  <wps:wsp>
                    <wps:cNvSpPr/>
                    <wps:spPr>
                      <a:xfrm>
                        <a:off x="0" y="0"/>
                        <a:ext cx="25164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5</w:t>
                          </w:r>
                          <w:r>
                            <w:rPr>
                              <w:sz w:val="20"/>
                              <w:szCs w:val="20"/>
                              <w:rFonts w:cs="UnitOT-Light"/>
                              <w:color w:themeColor="background1" w:val="FFFFFF"/>
                            </w:rPr>
                            <w:fldChar w:fldCharType="end"/>
                          </w:r>
                        </w:p>
                      </w:txbxContent>
                    </wps:txbx>
                    <wps:bodyPr lIns="0" rIns="0" tIns="144000" anchor="t">
                      <a:prstTxWarp prst="textNoShape"/>
                      <a:noAutofit/>
                    </wps:bodyPr>
                  </wps:wsp>
                </a:graphicData>
              </a:graphic>
            </wp:anchor>
          </w:drawing>
        </mc:Choice>
        <mc:Fallback>
          <w:pict>
            <v:rect id="shape_0" ID="Rectángulo 65" path="m0,0l-2147483645,0l-2147483645,-2147483646l0,-2147483646xe" fillcolor="#0098cd" stroked="f" o:allowincell="f" style="position:absolute;margin-left:11.25pt;margin-top:793.1pt;width:19.75pt;height:48.15pt;mso-wrap-style:square;v-text-anchor:top;mso-position-horizontal-relative:page;mso-position-vertical-relative:page" wp14:anchorId="69563B54">
              <v:fill o:detectmouseclick="t" type="solid" color2="#ff6732"/>
              <v:stroke color="#3465a4" weight="12600" joinstyle="miter" endcap="flat"/>
              <v:textbox>
                <w:txbxContent>
                  <w:p>
                    <w:pPr>
                      <w:pStyle w:val="Contenidodelmarco"/>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5</w:t>
                    </w:r>
                    <w:r>
                      <w:rPr>
                        <w:sz w:val="20"/>
                        <w:szCs w:val="20"/>
                        <w:rFonts w:cs="UnitOT-Light"/>
                        <w:color w:themeColor="background1" w:val="FFFFFF"/>
                      </w:rPr>
                      <w:fldChar w:fldCharType="end"/>
                    </w:r>
                  </w:p>
                </w:txbxContent>
              </v:textbox>
              <w10:wrap type="square"/>
            </v:rect>
          </w:pict>
        </mc:Fallback>
      </mc:AlternateContent>
    </w:r>
  </w:p>
  <w:p>
    <w:pPr>
      <w:pStyle w:val="PiedepginaSecciones"/>
      <w:spacing w:before="0" w:after="100"/>
      <w:rPr>
        <w:color w:val="777777"/>
      </w:rPr>
    </w:pPr>
    <w:r>
      <w:rPr/>
      <w:t>Actividades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Asignatura"/>
      <w:ind w:hanging="0"/>
      <w:jc w:val="both"/>
      <w:rPr/>
    </w:pPr>
    <w:r>
      <w:rPr/>
      <mc:AlternateContent>
        <mc:Choice Requires="wps">
          <w:drawing>
            <wp:anchor behindDoc="1" distT="0" distB="0" distL="0" distR="0" simplePos="0" locked="0" layoutInCell="1" allowOverlap="1" relativeHeight="11" wp14:anchorId="22BED83C">
              <wp:simplePos x="0" y="0"/>
              <wp:positionH relativeFrom="column">
                <wp:posOffset>-2207895</wp:posOffset>
              </wp:positionH>
              <wp:positionV relativeFrom="page">
                <wp:posOffset>9315450</wp:posOffset>
              </wp:positionV>
              <wp:extent cx="2400935" cy="322580"/>
              <wp:effectExtent l="0" t="0" r="0" b="0"/>
              <wp:wrapNone/>
              <wp:docPr id="3" name="Cuadro de texto 21"/>
              <a:graphic xmlns:a="http://schemas.openxmlformats.org/drawingml/2006/main">
                <a:graphicData uri="http://schemas.microsoft.com/office/word/2010/wordprocessingShape">
                  <wps:wsp>
                    <wps:cNvSpPr/>
                    <wps:spPr>
                      <a:xfrm rot="16200000">
                        <a:off x="0" y="0"/>
                        <a:ext cx="2400840" cy="322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PiedepginaUNIRc"/>
                            <w:ind w:hanging="0" w:right="18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21" path="m0,0l-2147483645,0l-2147483645,-2147483646l0,-2147483646xe" stroked="f" o:allowincell="f" style="position:absolute;margin-left:-173.85pt;margin-top:733.45pt;width:189pt;height:25.35pt;mso-wrap-style:square;v-text-anchor:bottom;rotation:270;mso-position-vertical-relative:page" wp14:anchorId="22BED83C">
              <v:fill o:detectmouseclick="t" on="false"/>
              <v:stroke color="#3465a4" weight="6480" joinstyle="round" endcap="flat"/>
              <v:textbox>
                <w:txbxContent>
                  <w:p>
                    <w:pPr>
                      <w:pStyle w:val="PiedepginaUNIRc"/>
                      <w:ind w:hanging="0" w:right="180"/>
                      <w:rPr/>
                    </w:pPr>
                    <w:r>
                      <w:rPr/>
                      <w:t>© Universidad Internacional de La Rioja (UNIR)</w:t>
                    </w:r>
                  </w:p>
                </w:txbxContent>
              </v:textbox>
              <w10:wrap type="none"/>
            </v:rect>
          </w:pict>
        </mc:Fallback>
      </mc:AlternateContent>
      <mc:AlternateContent>
        <mc:Choice Requires="wps">
          <w:drawing>
            <wp:anchor behindDoc="1" distT="0" distB="20955" distL="114300" distR="252095" simplePos="0" locked="0" layoutInCell="0" allowOverlap="0" relativeHeight="22" wp14:anchorId="69563B54">
              <wp:simplePos x="0" y="0"/>
              <wp:positionH relativeFrom="rightMargin">
                <wp:posOffset>142875</wp:posOffset>
              </wp:positionH>
              <wp:positionV relativeFrom="page">
                <wp:posOffset>10072370</wp:posOffset>
              </wp:positionV>
              <wp:extent cx="251460" cy="612140"/>
              <wp:effectExtent l="0" t="0" r="0" b="0"/>
              <wp:wrapTight wrapText="bothSides">
                <wp:wrapPolygon edited="0">
                  <wp:start x="0" y="0"/>
                  <wp:lineTo x="0" y="20860"/>
                  <wp:lineTo x="19636" y="20860"/>
                  <wp:lineTo x="19636" y="0"/>
                  <wp:lineTo x="0" y="0"/>
                </wp:wrapPolygon>
              </wp:wrapTight>
              <wp:docPr id="4" name="Rectángulo 65"/>
              <a:graphic xmlns:a="http://schemas.openxmlformats.org/drawingml/2006/main">
                <a:graphicData uri="http://schemas.microsoft.com/office/word/2010/wordprocessingShape">
                  <wps:wsp>
                    <wps:cNvSpPr/>
                    <wps:spPr>
                      <a:xfrm>
                        <a:off x="0" y="0"/>
                        <a:ext cx="25164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5</w:t>
                          </w:r>
                          <w:r>
                            <w:rPr>
                              <w:sz w:val="20"/>
                              <w:szCs w:val="20"/>
                              <w:rFonts w:cs="UnitOT-Light"/>
                              <w:color w:themeColor="background1" w:val="FFFFFF"/>
                            </w:rPr>
                            <w:fldChar w:fldCharType="end"/>
                          </w:r>
                        </w:p>
                      </w:txbxContent>
                    </wps:txbx>
                    <wps:bodyPr lIns="0" rIns="0" tIns="144000" anchor="t">
                      <a:prstTxWarp prst="textNoShape"/>
                      <a:noAutofit/>
                    </wps:bodyPr>
                  </wps:wsp>
                </a:graphicData>
              </a:graphic>
            </wp:anchor>
          </w:drawing>
        </mc:Choice>
        <mc:Fallback>
          <w:pict>
            <v:rect id="shape_0" ID="Rectángulo 65" path="m0,0l-2147483645,0l-2147483645,-2147483646l0,-2147483646xe" fillcolor="#0098cd" stroked="f" o:allowincell="f" style="position:absolute;margin-left:11.25pt;margin-top:793.1pt;width:19.75pt;height:48.15pt;mso-wrap-style:square;v-text-anchor:top;mso-position-horizontal-relative:page;mso-position-vertical-relative:page" wp14:anchorId="69563B54">
              <v:fill o:detectmouseclick="t" type="solid" color2="#ff6732"/>
              <v:stroke color="#3465a4" weight="12600" joinstyle="miter" endcap="flat"/>
              <v:textbox>
                <w:txbxContent>
                  <w:p>
                    <w:pPr>
                      <w:pStyle w:val="Contenidodelmarco"/>
                      <w:jc w:val="center"/>
                      <w:rPr>
                        <w:rFonts w:cs="UnitOT-Light"/>
                        <w:color w:themeColor="background1" w:val="FFFFFF"/>
                        <w:sz w:val="20"/>
                        <w:szCs w:val="20"/>
                      </w:rPr>
                    </w:pPr>
                    <w:r>
                      <w:rPr>
                        <w:rFonts w:cs="UnitOT-Light"/>
                        <w:color w:themeColor="background1" w:val="FFFFFF"/>
                        <w:sz w:val="20"/>
                        <w:szCs w:val="20"/>
                      </w:rPr>
                      <w:fldChar w:fldCharType="begin"/>
                    </w:r>
                    <w:r>
                      <w:rPr>
                        <w:sz w:val="20"/>
                        <w:szCs w:val="20"/>
                        <w:rFonts w:cs="UnitOT-Light"/>
                        <w:color w:themeColor="background1" w:val="FFFFFF"/>
                      </w:rPr>
                      <w:instrText xml:space="preserve"> PAGE </w:instrText>
                    </w:r>
                    <w:r>
                      <w:rPr>
                        <w:sz w:val="20"/>
                        <w:szCs w:val="20"/>
                        <w:rFonts w:cs="UnitOT-Light"/>
                        <w:color w:themeColor="background1" w:val="FFFFFF"/>
                      </w:rPr>
                      <w:fldChar w:fldCharType="separate"/>
                    </w:r>
                    <w:r>
                      <w:rPr>
                        <w:sz w:val="20"/>
                        <w:szCs w:val="20"/>
                        <w:rFonts w:cs="UnitOT-Light"/>
                        <w:color w:themeColor="background1" w:val="FFFFFF"/>
                      </w:rPr>
                      <w:t>5</w:t>
                    </w:r>
                    <w:r>
                      <w:rPr>
                        <w:sz w:val="20"/>
                        <w:szCs w:val="20"/>
                        <w:rFonts w:cs="UnitOT-Light"/>
                        <w:color w:themeColor="background1" w:val="FFFFFF"/>
                      </w:rPr>
                      <w:fldChar w:fldCharType="end"/>
                    </w:r>
                  </w:p>
                </w:txbxContent>
              </v:textbox>
              <w10:wrap type="square"/>
            </v:rect>
          </w:pict>
        </mc:Fallback>
      </mc:AlternateContent>
    </w:r>
  </w:p>
  <w:p>
    <w:pPr>
      <w:pStyle w:val="PiedepginaSecciones"/>
      <w:spacing w:before="0" w:after="100"/>
      <w:rPr>
        <w:color w:val="777777"/>
      </w:rPr>
    </w:pPr>
    <w:r>
      <w:rPr/>
      <w:t>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UNIR30"/>
      <w:tblW w:w="8210" w:type="dxa"/>
      <w:jc w:val="left"/>
      <w:tblInd w:w="0" w:type="dxa"/>
      <w:shd w:fill="FFFFFF" w:val="clear"/>
      <w:tblLayout w:type="fixed"/>
      <w:tblCellMar>
        <w:top w:w="11" w:type="dxa"/>
        <w:left w:w="108" w:type="dxa"/>
        <w:bottom w:w="11" w:type="dxa"/>
        <w:right w:w="108" w:type="dxa"/>
      </w:tblCellMar>
      <w:tblLook w:val="04a0" w:noHBand="0" w:noVBand="1" w:firstColumn="1" w:lastRow="0" w:lastColumn="0" w:firstRow="1"/>
    </w:tblPr>
    <w:tblGrid>
      <w:gridCol w:w="2550"/>
      <w:gridCol w:w="3829"/>
      <w:gridCol w:w="1831"/>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0" w:type="dxa"/>
          <w:tcBorders>
            <w:right w:val="single" w:sz="4" w:space="0" w:color="0098CD"/>
          </w:tcBorders>
          <w:shd w:color="auto" w:fill="E6F4F9" w:val="clear"/>
          <w:vAlign w:val="center"/>
        </w:tcPr>
        <w:p>
          <w:pPr>
            <w:pStyle w:val="Header"/>
            <w:widowControl/>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Asignatura</w:t>
          </w:r>
        </w:p>
      </w:tc>
      <w:tc>
        <w:tcPr>
          <w:tcW w:w="3829" w:type="dxa"/>
          <w:tcBorders>
            <w:left w:val="single" w:sz="4" w:space="0" w:color="0098CD"/>
            <w:right w:val="single" w:sz="4" w:space="0" w:color="0098CD"/>
          </w:tcBorders>
          <w:shd w:color="auto" w:fill="E6F4F9" w:val="clear"/>
          <w:vAlign w:val="center"/>
        </w:tcPr>
        <w:p>
          <w:pPr>
            <w:pStyle w:val="Header"/>
            <w:widowControl/>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Datos del alumno</w:t>
          </w:r>
        </w:p>
      </w:tc>
      <w:tc>
        <w:tcPr>
          <w:tcW w:w="1831" w:type="dxa"/>
          <w:tcBorders>
            <w:left w:val="single" w:sz="4" w:space="0" w:color="0098CD"/>
          </w:tcBorders>
          <w:shd w:color="auto" w:fill="E6F4F9" w:val="clear"/>
          <w:vAlign w:val="center"/>
        </w:tcPr>
        <w:p>
          <w:pPr>
            <w:pStyle w:val="Header"/>
            <w:widowControl/>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Fecha</w:t>
          </w:r>
        </w:p>
      </w:tc>
    </w:tr>
    <w:tr>
      <w:trPr>
        <w:trHeight w:val="342" w:hRule="atLeast"/>
      </w:trPr>
      <w:tc>
        <w:tcPr>
          <w:tcW w:w="2550" w:type="dxa"/>
          <w:vMerge w:val="restart"/>
          <w:tcBorders>
            <w:right w:val="single" w:sz="4" w:space="0" w:color="0098CD"/>
          </w:tcBorders>
          <w:shd w:color="auto" w:fill="FFFFFF" w:themeFill="background1" w:val="clear"/>
          <w:vAlign w:val="center"/>
        </w:tcPr>
        <w:p>
          <w:pPr>
            <w:pStyle w:val="Textocajaactividades"/>
            <w:widowControl/>
            <w:suppressAutoHyphens w:val="true"/>
            <w:spacing w:before="0" w:after="0"/>
            <w:rPr>
              <w:rFonts w:eastAsia="Times New Roman"/>
              <w:kern w:val="0"/>
              <w:lang w:val="es-ES" w:bidi="ar-SA"/>
            </w:rPr>
          </w:pPr>
          <w:r>
            <w:rPr>
              <w:rFonts w:eastAsia="Times New Roman"/>
              <w:kern w:val="0"/>
              <w:lang w:val="es-ES" w:bidi="ar-SA"/>
            </w:rPr>
            <w:t>Modelización y Valoración de Derivados y Carteras en Finanzas</w:t>
          </w:r>
        </w:p>
      </w:tc>
      <w:tc>
        <w:tcPr>
          <w:tcW w:w="3829" w:type="dxa"/>
          <w:tcBorders>
            <w:left w:val="single" w:sz="4" w:space="0" w:color="0098CD"/>
            <w:right w:val="single" w:sz="4" w:space="0" w:color="0098CD"/>
          </w:tcBorders>
          <w:shd w:color="auto" w:fill="FFFFFF" w:themeFill="background1" w:val="clear"/>
          <w:vAlign w:val="center"/>
        </w:tcPr>
        <w:p>
          <w:pPr>
            <w:pStyle w:val="Header"/>
            <w:widowControl/>
            <w:suppressAutoHyphens w:val="true"/>
            <w:spacing w:before="0" w:after="0"/>
            <w:rPr>
              <w:sz w:val="22"/>
              <w:szCs w:val="22"/>
            </w:rPr>
          </w:pPr>
          <w:r>
            <w:rPr>
              <w:rFonts w:eastAsia="Times New Roman"/>
              <w:kern w:val="0"/>
              <w:sz w:val="22"/>
              <w:szCs w:val="22"/>
              <w:lang w:val="es-ES" w:bidi="ar-SA"/>
            </w:rPr>
            <w:t>Apellidos:</w:t>
          </w:r>
        </w:p>
      </w:tc>
      <w:tc>
        <w:tcPr>
          <w:tcW w:w="1831" w:type="dxa"/>
          <w:vMerge w:val="restart"/>
          <w:tcBorders>
            <w:left w:val="single" w:sz="4" w:space="0" w:color="0098CD"/>
          </w:tcBorders>
          <w:shd w:color="auto" w:fill="FFFFFF" w:themeFill="background1" w:val="clear"/>
          <w:vAlign w:val="center"/>
        </w:tcPr>
        <w:p>
          <w:pPr>
            <w:pStyle w:val="Header"/>
            <w:widowControl/>
            <w:suppressAutoHyphens w:val="true"/>
            <w:spacing w:before="0" w:after="0"/>
            <w:jc w:val="center"/>
            <w:rPr>
              <w:rFonts w:ascii="Calibri" w:hAnsi="Calibri" w:asciiTheme="minorHAnsi" w:hAnsiTheme="minorHAnsi"/>
            </w:rPr>
          </w:pPr>
          <w:r>
            <w:rPr>
              <w:rFonts w:asciiTheme="minorHAnsi" w:hAnsiTheme="minorHAnsi"/>
            </w:rPr>
          </w:r>
        </w:p>
      </w:tc>
    </w:tr>
    <w:tr>
      <w:trPr>
        <w:trHeight w:val="342" w:hRule="atLeast"/>
      </w:trPr>
      <w:tc>
        <w:tcPr>
          <w:tcW w:w="2550" w:type="dxa"/>
          <w:vMerge w:val="continue"/>
          <w:tcBorders>
            <w:right w:val="single" w:sz="4" w:space="0" w:color="0098CD"/>
          </w:tcBorders>
          <w:shd w:color="auto" w:fill="FFFFFF" w:themeFill="background1" w:val="clear"/>
          <w:vAlign w:val="center"/>
        </w:tcPr>
        <w:p>
          <w:pPr>
            <w:pStyle w:val="Header"/>
            <w:widowControl/>
            <w:suppressAutoHyphens w:val="true"/>
            <w:spacing w:before="0" w:after="0"/>
            <w:rPr>
              <w:rFonts w:eastAsia="Times New Roman"/>
              <w:kern w:val="0"/>
              <w:lang w:val="es-ES" w:bidi="ar-SA"/>
            </w:rPr>
          </w:pPr>
          <w:r>
            <w:rPr>
              <w:rFonts w:eastAsia="Times New Roman"/>
              <w:kern w:val="0"/>
              <w:lang w:val="es-ES" w:bidi="ar-SA"/>
            </w:rPr>
          </w:r>
        </w:p>
      </w:tc>
      <w:tc>
        <w:tcPr>
          <w:tcW w:w="3829" w:type="dxa"/>
          <w:tcBorders>
            <w:left w:val="single" w:sz="4" w:space="0" w:color="0098CD"/>
            <w:right w:val="single" w:sz="4" w:space="0" w:color="0098CD"/>
          </w:tcBorders>
          <w:shd w:color="auto" w:fill="FFFFFF" w:themeFill="background1" w:val="clear"/>
          <w:vAlign w:val="center"/>
        </w:tcPr>
        <w:p>
          <w:pPr>
            <w:pStyle w:val="Header"/>
            <w:widowControl/>
            <w:suppressAutoHyphens w:val="true"/>
            <w:spacing w:before="0" w:after="0"/>
            <w:rPr>
              <w:sz w:val="22"/>
              <w:szCs w:val="22"/>
            </w:rPr>
          </w:pPr>
          <w:r>
            <w:rPr>
              <w:rFonts w:eastAsia="Times New Roman"/>
              <w:kern w:val="0"/>
              <w:sz w:val="22"/>
              <w:szCs w:val="22"/>
              <w:lang w:val="es-ES" w:bidi="ar-SA"/>
            </w:rPr>
            <w:t>Nombre:</w:t>
          </w:r>
        </w:p>
      </w:tc>
      <w:tc>
        <w:tcPr>
          <w:tcW w:w="1831" w:type="dxa"/>
          <w:vMerge w:val="continue"/>
          <w:tcBorders>
            <w:left w:val="single" w:sz="4" w:space="0" w:color="0098CD"/>
          </w:tcBorders>
          <w:shd w:color="auto" w:fill="FFFFFF" w:themeFill="background1" w:val="clear"/>
          <w:vAlign w:val="center"/>
        </w:tcPr>
        <w:p>
          <w:pPr>
            <w:pStyle w:val="Header"/>
            <w:widowControl/>
            <w:suppressAutoHyphens w:val="true"/>
            <w:spacing w:before="0" w:after="0"/>
            <w:rPr>
              <w:rFonts w:eastAsia="Times New Roman"/>
              <w:kern w:val="0"/>
              <w:lang w:val="es-ES" w:bidi="ar-SA"/>
            </w:rPr>
          </w:pPr>
          <w:r>
            <w:rPr>
              <w:rFonts w:eastAsia="Times New Roman"/>
              <w:kern w:val="0"/>
              <w:lang w:val="es-ES" w:bidi="ar-SA"/>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UNIR30"/>
      <w:tblW w:w="8210" w:type="dxa"/>
      <w:jc w:val="left"/>
      <w:tblInd w:w="0" w:type="dxa"/>
      <w:shd w:fill="FFFFFF" w:val="clear"/>
      <w:tblLayout w:type="fixed"/>
      <w:tblCellMar>
        <w:top w:w="11" w:type="dxa"/>
        <w:left w:w="108" w:type="dxa"/>
        <w:bottom w:w="11" w:type="dxa"/>
        <w:right w:w="108" w:type="dxa"/>
      </w:tblCellMar>
      <w:tblLook w:val="04a0" w:noHBand="0" w:noVBand="1" w:firstColumn="1" w:lastRow="0" w:lastColumn="0" w:firstRow="1"/>
    </w:tblPr>
    <w:tblGrid>
      <w:gridCol w:w="2550"/>
      <w:gridCol w:w="3829"/>
      <w:gridCol w:w="1831"/>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0" w:type="dxa"/>
          <w:tcBorders>
            <w:right w:val="single" w:sz="4" w:space="0" w:color="0098CD"/>
          </w:tcBorders>
          <w:shd w:color="auto" w:fill="E6F4F9" w:val="clear"/>
          <w:vAlign w:val="center"/>
        </w:tcPr>
        <w:p>
          <w:pPr>
            <w:pStyle w:val="Header"/>
            <w:widowControl/>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Asignatura</w:t>
          </w:r>
        </w:p>
      </w:tc>
      <w:tc>
        <w:tcPr>
          <w:tcW w:w="3829" w:type="dxa"/>
          <w:tcBorders>
            <w:left w:val="single" w:sz="4" w:space="0" w:color="0098CD"/>
            <w:right w:val="single" w:sz="4" w:space="0" w:color="0098CD"/>
          </w:tcBorders>
          <w:shd w:color="auto" w:fill="E6F4F9" w:val="clear"/>
          <w:vAlign w:val="center"/>
        </w:tcPr>
        <w:p>
          <w:pPr>
            <w:pStyle w:val="Header"/>
            <w:widowControl/>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Datos del alumno</w:t>
          </w:r>
        </w:p>
      </w:tc>
      <w:tc>
        <w:tcPr>
          <w:tcW w:w="1831" w:type="dxa"/>
          <w:tcBorders>
            <w:left w:val="single" w:sz="4" w:space="0" w:color="0098CD"/>
          </w:tcBorders>
          <w:shd w:color="auto" w:fill="E6F4F9" w:val="clear"/>
          <w:vAlign w:val="center"/>
        </w:tcPr>
        <w:p>
          <w:pPr>
            <w:pStyle w:val="Header"/>
            <w:widowControl/>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Fecha</w:t>
          </w:r>
        </w:p>
      </w:tc>
    </w:tr>
    <w:tr>
      <w:trPr>
        <w:trHeight w:val="342" w:hRule="atLeast"/>
      </w:trPr>
      <w:tc>
        <w:tcPr>
          <w:tcW w:w="2550" w:type="dxa"/>
          <w:vMerge w:val="restart"/>
          <w:tcBorders>
            <w:right w:val="single" w:sz="4" w:space="0" w:color="0098CD"/>
          </w:tcBorders>
          <w:shd w:color="auto" w:fill="FFFFFF" w:themeFill="background1" w:val="clear"/>
          <w:vAlign w:val="center"/>
        </w:tcPr>
        <w:p>
          <w:pPr>
            <w:pStyle w:val="Textocajaactividades"/>
            <w:widowControl/>
            <w:suppressAutoHyphens w:val="true"/>
            <w:spacing w:before="0" w:after="0"/>
            <w:rPr>
              <w:rFonts w:eastAsia="Times New Roman"/>
              <w:kern w:val="0"/>
              <w:lang w:val="es-ES" w:bidi="ar-SA"/>
            </w:rPr>
          </w:pPr>
          <w:r>
            <w:rPr>
              <w:rFonts w:eastAsia="Times New Roman"/>
              <w:kern w:val="0"/>
              <w:lang w:val="es-ES" w:bidi="ar-SA"/>
            </w:rPr>
            <w:t>Modelización y Valoración de Derivados y Carteras en Finanzas</w:t>
          </w:r>
        </w:p>
      </w:tc>
      <w:tc>
        <w:tcPr>
          <w:tcW w:w="3829" w:type="dxa"/>
          <w:tcBorders>
            <w:left w:val="single" w:sz="4" w:space="0" w:color="0098CD"/>
            <w:right w:val="single" w:sz="4" w:space="0" w:color="0098CD"/>
          </w:tcBorders>
          <w:shd w:color="auto" w:fill="FFFFFF" w:themeFill="background1" w:val="clear"/>
          <w:vAlign w:val="center"/>
        </w:tcPr>
        <w:p>
          <w:pPr>
            <w:pStyle w:val="Header"/>
            <w:widowControl/>
            <w:suppressAutoHyphens w:val="true"/>
            <w:spacing w:before="0" w:after="0"/>
            <w:rPr>
              <w:sz w:val="22"/>
              <w:szCs w:val="22"/>
            </w:rPr>
          </w:pPr>
          <w:r>
            <w:rPr>
              <w:rFonts w:eastAsia="Times New Roman"/>
              <w:kern w:val="0"/>
              <w:sz w:val="22"/>
              <w:szCs w:val="22"/>
              <w:lang w:val="es-ES" w:bidi="ar-SA"/>
            </w:rPr>
            <w:t>Apellidos:</w:t>
          </w:r>
        </w:p>
      </w:tc>
      <w:tc>
        <w:tcPr>
          <w:tcW w:w="1831" w:type="dxa"/>
          <w:vMerge w:val="restart"/>
          <w:tcBorders>
            <w:left w:val="single" w:sz="4" w:space="0" w:color="0098CD"/>
          </w:tcBorders>
          <w:shd w:color="auto" w:fill="FFFFFF" w:themeFill="background1" w:val="clear"/>
          <w:vAlign w:val="center"/>
        </w:tcPr>
        <w:p>
          <w:pPr>
            <w:pStyle w:val="Header"/>
            <w:widowControl/>
            <w:suppressAutoHyphens w:val="true"/>
            <w:spacing w:before="0" w:after="0"/>
            <w:jc w:val="center"/>
            <w:rPr>
              <w:rFonts w:ascii="Calibri" w:hAnsi="Calibri" w:asciiTheme="minorHAnsi" w:hAnsiTheme="minorHAnsi"/>
            </w:rPr>
          </w:pPr>
          <w:r>
            <w:rPr>
              <w:rFonts w:asciiTheme="minorHAnsi" w:hAnsiTheme="minorHAnsi"/>
            </w:rPr>
          </w:r>
        </w:p>
      </w:tc>
    </w:tr>
    <w:tr>
      <w:trPr>
        <w:trHeight w:val="342" w:hRule="atLeast"/>
      </w:trPr>
      <w:tc>
        <w:tcPr>
          <w:tcW w:w="2550" w:type="dxa"/>
          <w:vMerge w:val="continue"/>
          <w:tcBorders>
            <w:right w:val="single" w:sz="4" w:space="0" w:color="0098CD"/>
          </w:tcBorders>
          <w:shd w:color="auto" w:fill="FFFFFF" w:themeFill="background1" w:val="clear"/>
          <w:vAlign w:val="center"/>
        </w:tcPr>
        <w:p>
          <w:pPr>
            <w:pStyle w:val="Header"/>
            <w:widowControl/>
            <w:suppressAutoHyphens w:val="true"/>
            <w:spacing w:before="0" w:after="0"/>
            <w:rPr>
              <w:rFonts w:eastAsia="Times New Roman"/>
              <w:kern w:val="0"/>
              <w:lang w:val="es-ES" w:bidi="ar-SA"/>
            </w:rPr>
          </w:pPr>
          <w:r>
            <w:rPr>
              <w:rFonts w:eastAsia="Times New Roman"/>
              <w:kern w:val="0"/>
              <w:lang w:val="es-ES" w:bidi="ar-SA"/>
            </w:rPr>
          </w:r>
        </w:p>
      </w:tc>
      <w:tc>
        <w:tcPr>
          <w:tcW w:w="3829" w:type="dxa"/>
          <w:tcBorders>
            <w:left w:val="single" w:sz="4" w:space="0" w:color="0098CD"/>
            <w:right w:val="single" w:sz="4" w:space="0" w:color="0098CD"/>
          </w:tcBorders>
          <w:shd w:color="auto" w:fill="FFFFFF" w:themeFill="background1" w:val="clear"/>
          <w:vAlign w:val="center"/>
        </w:tcPr>
        <w:p>
          <w:pPr>
            <w:pStyle w:val="Header"/>
            <w:widowControl/>
            <w:suppressAutoHyphens w:val="true"/>
            <w:spacing w:before="0" w:after="0"/>
            <w:rPr>
              <w:sz w:val="22"/>
              <w:szCs w:val="22"/>
            </w:rPr>
          </w:pPr>
          <w:r>
            <w:rPr>
              <w:rFonts w:eastAsia="Times New Roman"/>
              <w:kern w:val="0"/>
              <w:sz w:val="22"/>
              <w:szCs w:val="22"/>
              <w:lang w:val="es-ES" w:bidi="ar-SA"/>
            </w:rPr>
            <w:t>Nombre:</w:t>
          </w:r>
        </w:p>
      </w:tc>
      <w:tc>
        <w:tcPr>
          <w:tcW w:w="1831" w:type="dxa"/>
          <w:vMerge w:val="continue"/>
          <w:tcBorders>
            <w:left w:val="single" w:sz="4" w:space="0" w:color="0098CD"/>
          </w:tcBorders>
          <w:shd w:color="auto" w:fill="FFFFFF" w:themeFill="background1" w:val="clear"/>
          <w:vAlign w:val="center"/>
        </w:tcPr>
        <w:p>
          <w:pPr>
            <w:pStyle w:val="Header"/>
            <w:widowControl/>
            <w:suppressAutoHyphens w:val="true"/>
            <w:spacing w:before="0" w:after="0"/>
            <w:rPr>
              <w:rFonts w:eastAsia="Times New Roman"/>
              <w:kern w:val="0"/>
              <w:lang w:val="es-ES" w:bidi="ar-SA"/>
            </w:rPr>
          </w:pPr>
          <w:r>
            <w:rPr>
              <w:rFonts w:eastAsia="Times New Roman"/>
              <w:kern w:val="0"/>
              <w:lang w:val="es-ES" w:bidi="ar-SA"/>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360"/>
      </w:pPr>
      <w:rPr>
        <w:rFonts w:ascii="UnitOT" w:hAnsi="UnitOT" w:cs="UnitOT" w:hint="default"/>
        <w:color w:val="00B0F0"/>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8"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167d"/>
    <w:pPr>
      <w:widowControl/>
      <w:suppressAutoHyphens w:val="true"/>
      <w:bidi w:val="0"/>
      <w:spacing w:lineRule="auto" w:line="360" w:before="0" w:after="0"/>
      <w:jc w:val="both"/>
    </w:pPr>
    <w:rPr>
      <w:rFonts w:ascii="Calibri" w:hAnsi="Calibri" w:eastAsia="Times New Roman" w:cs="Times New Roman"/>
      <w:color w:val="333333"/>
      <w:kern w:val="0"/>
      <w:sz w:val="24"/>
      <w:szCs w:val="24"/>
      <w:lang w:val="es-ES" w:eastAsia="es-ES" w:bidi="ar-SA"/>
    </w:rPr>
  </w:style>
  <w:style w:type="paragraph" w:styleId="Heading1">
    <w:name w:val="Heading 1"/>
    <w:next w:val="Normal"/>
    <w:link w:val="Ttulo1Car"/>
    <w:uiPriority w:val="99"/>
    <w:semiHidden/>
    <w:qFormat/>
    <w:rsid w:val="00507e5b"/>
    <w:pPr>
      <w:keepNext w:val="true"/>
      <w:keepLines/>
      <w:widowControl/>
      <w:suppressAutoHyphens w:val="true"/>
      <w:bidi w:val="0"/>
      <w:spacing w:lineRule="auto" w:line="360" w:before="0" w:after="200"/>
      <w:jc w:val="left"/>
      <w:outlineLvl w:val="0"/>
    </w:pPr>
    <w:rPr>
      <w:rFonts w:ascii="Georgia" w:hAnsi="Georgia" w:eastAsia="" w:cs="" w:cstheme="majorBidi" w:eastAsiaTheme="majorEastAsia"/>
      <w:color w:val="auto"/>
      <w:kern w:val="0"/>
      <w:sz w:val="51"/>
      <w:szCs w:val="32"/>
      <w:lang w:val="es-ES" w:eastAsia="es-ES" w:bidi="ar-SA"/>
    </w:rPr>
  </w:style>
  <w:style w:type="paragraph" w:styleId="Heading2">
    <w:name w:val="Heading 2"/>
    <w:basedOn w:val="Normal"/>
    <w:next w:val="Normal"/>
    <w:link w:val="Ttulo2Car"/>
    <w:uiPriority w:val="99"/>
    <w:semiHidden/>
    <w:qFormat/>
    <w:rsid w:val="00507e5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58112d"/>
    <w:rPr>
      <w:rFonts w:ascii="Calibri" w:hAnsi="Calibri"/>
      <w:color w:themeColor="hyperlink" w:val="0098CD"/>
      <w:sz w:val="22"/>
      <w:u w:val="single"/>
    </w:rPr>
  </w:style>
  <w:style w:type="character" w:styleId="Ttulo1Car" w:customStyle="1">
    <w:name w:val="Título 1 Car"/>
    <w:basedOn w:val="DefaultParagraphFont"/>
    <w:uiPriority w:val="99"/>
    <w:semiHidden/>
    <w:qFormat/>
    <w:rsid w:val="00d511bc"/>
    <w:rPr>
      <w:rFonts w:ascii="Georgia" w:hAnsi="Georgia" w:eastAsia="" w:cs="" w:cstheme="majorBidi" w:eastAsiaTheme="majorEastAsia"/>
      <w:sz w:val="51"/>
      <w:szCs w:val="32"/>
      <w:lang w:eastAsia="es-ES"/>
    </w:rPr>
  </w:style>
  <w:style w:type="character" w:styleId="Ttulo2Car" w:customStyle="1">
    <w:name w:val="Título 2 Car"/>
    <w:basedOn w:val="DefaultParagraphFont"/>
    <w:uiPriority w:val="99"/>
    <w:semiHidden/>
    <w:qFormat/>
    <w:rsid w:val="00d511bc"/>
    <w:rPr>
      <w:rFonts w:ascii="Calibri Light" w:hAnsi="Calibri Light" w:eastAsia="" w:cs="" w:asciiTheme="majorHAnsi" w:cstheme="majorBidi" w:eastAsiaTheme="majorEastAsia" w:hAnsiTheme="majorHAnsi"/>
      <w:color w:themeColor="accent1" w:themeShade="bf" w:val="2E74B5"/>
      <w:sz w:val="26"/>
      <w:szCs w:val="26"/>
      <w:lang w:eastAsia="es-ES"/>
    </w:rPr>
  </w:style>
  <w:style w:type="character" w:styleId="EncabezadoCar" w:customStyle="1">
    <w:name w:val="Encabezado Car"/>
    <w:basedOn w:val="DefaultParagraphFont"/>
    <w:uiPriority w:val="99"/>
    <w:qFormat/>
    <w:rsid w:val="00d30434"/>
    <w:rPr>
      <w:rFonts w:ascii="UnitOT-Light" w:hAnsi="UnitOT-Light" w:cs="Times New Roman"/>
      <w:color w:val="333333"/>
      <w:szCs w:val="24"/>
      <w:lang w:eastAsia="es-ES"/>
    </w:rPr>
  </w:style>
  <w:style w:type="character" w:styleId="PiedepginaCar" w:customStyle="1">
    <w:name w:val="Pie de página Car"/>
    <w:basedOn w:val="DefaultParagraphFont"/>
    <w:uiPriority w:val="24"/>
    <w:qFormat/>
    <w:rsid w:val="00e7167d"/>
    <w:rPr>
      <w:rFonts w:ascii="Calibri" w:hAnsi="Calibri" w:cs="Times New Roman"/>
      <w:color w:val="333333"/>
      <w:sz w:val="24"/>
      <w:szCs w:val="24"/>
      <w:lang w:eastAsia="es-ES"/>
    </w:rPr>
  </w:style>
  <w:style w:type="character" w:styleId="TextodegloboCar" w:customStyle="1">
    <w:name w:val="Texto de globo Car"/>
    <w:basedOn w:val="DefaultParagraphFont"/>
    <w:link w:val="BalloonText"/>
    <w:uiPriority w:val="99"/>
    <w:semiHidden/>
    <w:qFormat/>
    <w:rsid w:val="00c446b8"/>
    <w:rPr>
      <w:rFonts w:ascii="Segoe UI" w:hAnsi="Segoe UI" w:cs="Segoe UI"/>
      <w:color w:val="333333"/>
      <w:sz w:val="18"/>
      <w:szCs w:val="18"/>
      <w:lang w:eastAsia="es-ES"/>
    </w:rPr>
  </w:style>
  <w:style w:type="character" w:styleId="TextocomentarioCar" w:customStyle="1">
    <w:name w:val="Texto comentario Car"/>
    <w:basedOn w:val="DefaultParagraphFont"/>
    <w:uiPriority w:val="99"/>
    <w:semiHidden/>
    <w:qFormat/>
    <w:rsid w:val="009400c5"/>
    <w:rPr>
      <w:rFonts w:ascii="Calibri" w:hAnsi="Calibri" w:cs="Times New Roman"/>
      <w:color w:val="333333"/>
      <w:sz w:val="20"/>
      <w:szCs w:val="20"/>
      <w:lang w:eastAsia="es-ES"/>
    </w:rPr>
  </w:style>
  <w:style w:type="character" w:styleId="UnresolvedMention">
    <w:name w:val="Unresolved Mention"/>
    <w:basedOn w:val="DefaultParagraphFont"/>
    <w:uiPriority w:val="99"/>
    <w:semiHidden/>
    <w:unhideWhenUsed/>
    <w:qFormat/>
    <w:rsid w:val="00f17ab3"/>
    <w:rPr>
      <w:color w:val="605E5C"/>
      <w:shd w:fill="E1DFDD" w:val="clear"/>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PiedepginaSecciones" w:customStyle="1">
    <w:name w:val="Pie de página_Secciones"/>
    <w:basedOn w:val="Normal"/>
    <w:uiPriority w:val="19"/>
    <w:qFormat/>
    <w:rsid w:val="00525591"/>
    <w:pPr>
      <w:tabs>
        <w:tab w:val="clear" w:pos="709"/>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525591"/>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hanging="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Rule="auto" w:line="240"/>
    </w:pPr>
    <w:rPr/>
  </w:style>
  <w:style w:type="paragraph" w:styleId="FootnoteText" w:customStyle="1">
    <w:name w:val="Footnote Text"/>
    <w:basedOn w:val="Normal"/>
    <w:uiPriority w:val="21"/>
    <w:qFormat/>
    <w:rsid w:val="00002fe1"/>
    <w:pPr/>
    <w:rPr>
      <w:sz w:val="16"/>
      <w:szCs w:val="14"/>
    </w:rPr>
  </w:style>
  <w:style w:type="paragraph" w:styleId="Piedefoto-tabla" w:customStyle="1">
    <w:name w:val="Pie de foto-tabla"/>
    <w:basedOn w:val="Normal"/>
    <w:next w:val="Normal"/>
    <w:uiPriority w:val="16"/>
    <w:qFormat/>
    <w:rsid w:val="0041334b"/>
    <w:pPr>
      <w:spacing w:lineRule="auto" w:line="276" w:before="120" w:after="0"/>
      <w:ind w:left="-113" w:right="-215"/>
      <w:jc w:val="center"/>
    </w:pPr>
    <w:rPr>
      <w:rFonts w:cs="UnitOT-Light"/>
      <w:iCs/>
      <w:color w:themeColor="text1" w:themeTint="a6" w:val="595959"/>
      <w:sz w:val="19"/>
      <w:szCs w:val="18"/>
    </w:rPr>
  </w:style>
  <w:style w:type="paragraph" w:styleId="ListParagraph">
    <w:name w:val="List Paragraph"/>
    <w:basedOn w:val="Normal"/>
    <w:uiPriority w:val="34"/>
    <w:qFormat/>
    <w:rsid w:val="00cf1cae"/>
    <w:pPr>
      <w:spacing w:before="0" w:after="0"/>
      <w:ind w:left="720"/>
      <w:contextualSpacing/>
    </w:pPr>
    <w:rPr/>
  </w:style>
  <w:style w:type="paragraph" w:styleId="Citas" w:customStyle="1">
    <w:name w:val="Citas"/>
    <w:basedOn w:val="Normal"/>
    <w:next w:val="Normal"/>
    <w:uiPriority w:val="15"/>
    <w:qFormat/>
    <w:rsid w:val="00cf1cae"/>
    <w:pPr>
      <w:spacing w:lineRule="auto" w:line="240"/>
      <w:ind w:left="851"/>
    </w:pPr>
    <w:rPr>
      <w:rFonts w:cs="UnitOT-Light"/>
      <w:szCs w:val="22"/>
    </w:rPr>
  </w:style>
  <w:style w:type="paragraph" w:styleId="caption1">
    <w:name w:val="caption1"/>
    <w:basedOn w:val="Normal"/>
    <w:next w:val="Normal"/>
    <w:uiPriority w:val="35"/>
    <w:semiHidden/>
    <w:unhideWhenUsed/>
    <w:qFormat/>
    <w:rsid w:val="00507e5b"/>
    <w:pPr>
      <w:spacing w:lineRule="auto" w:line="240" w:before="0" w:after="200"/>
    </w:pPr>
    <w:rPr>
      <w:i/>
      <w:iCs/>
      <w:color w:themeColor="text2" w:val="44546A"/>
      <w:sz w:val="18"/>
      <w:szCs w:val="18"/>
    </w:rPr>
  </w:style>
  <w:style w:type="paragraph" w:styleId="TtuloAsignatura" w:customStyle="1">
    <w:name w:val="Título Asignatura"/>
    <w:basedOn w:val="Normal"/>
    <w:uiPriority w:val="2"/>
    <w:qFormat/>
    <w:rsid w:val="00e144e3"/>
    <w:pPr>
      <w:spacing w:lineRule="auto" w:line="276"/>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Rule="auto" w:line="240"/>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before="0" w:after="0"/>
      <w:ind w:left="284"/>
      <w:jc w:val="left"/>
      <w:outlineLvl w:val="9"/>
    </w:pPr>
    <w:rPr/>
  </w:style>
  <w:style w:type="paragraph" w:styleId="SeccionesNivel" w:customStyle="1">
    <w:name w:val="Secciones Nivel"/>
    <w:basedOn w:val="Normal"/>
    <w:next w:val="Normal"/>
    <w:uiPriority w:val="5"/>
    <w:qFormat/>
    <w:rsid w:val="00525591"/>
    <w:pPr>
      <w:spacing w:before="0" w:after="360"/>
      <w:jc w:val="right"/>
      <w:outlineLvl w:val="0"/>
    </w:pPr>
    <w:rPr>
      <w:rFonts w:ascii="Calibri Light" w:hAnsi="Calibri Light" w:cs="Arial"/>
      <w:color w:val="0098CD"/>
      <w:sz w:val="56"/>
      <w:szCs w:val="56"/>
    </w:rPr>
  </w:style>
  <w:style w:type="paragraph" w:styleId="TituloApartado1" w:customStyle="1">
    <w:name w:val="Titulo Apartado 1"/>
    <w:basedOn w:val="TtuloTema"/>
    <w:next w:val="Normal"/>
    <w:uiPriority w:val="6"/>
    <w:qFormat/>
    <w:rsid w:val="004e5487"/>
    <w:pPr>
      <w:spacing w:lineRule="auto" w:line="360"/>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rsid w:val="001b7f82"/>
    <w:pPr/>
    <w:rPr>
      <w:color w:val="0098CD"/>
      <w:sz w:val="28"/>
      <w:szCs w:val="26"/>
    </w:rPr>
  </w:style>
  <w:style w:type="paragraph" w:styleId="TtuloApartado3" w:customStyle="1">
    <w:name w:val="Título Apartado 3"/>
    <w:basedOn w:val="Normal"/>
    <w:next w:val="Normal"/>
    <w:uiPriority w:val="9"/>
    <w:qFormat/>
    <w:rsid w:val="004e5487"/>
    <w:pPr/>
    <w:rPr>
      <w:rFonts w:cs="UnitOT-Medi"/>
      <w:b/>
    </w:rPr>
  </w:style>
  <w:style w:type="paragraph" w:styleId="CuadroCmoestudiaryReferencias" w:customStyle="1">
    <w:name w:val="Cuadro «Cómo estudiar» y Referencias"/>
    <w:basedOn w:val="Normal"/>
    <w:uiPriority w:val="10"/>
    <w:qFormat/>
    <w:rsid w:val="001b7f82"/>
    <w:pPr>
      <w:pBdr>
        <w:top w:val="single" w:sz="4" w:space="4" w:color="0098CD"/>
        <w:bottom w:val="single" w:sz="4" w:space="1" w:color="0098CD"/>
      </w:pBdr>
      <w:shd w:val="clear" w:color="auto" w:fill="E6F4F9"/>
      <w:tabs>
        <w:tab w:val="clear" w:pos="709"/>
        <w:tab w:val="left" w:pos="1134" w:leader="none"/>
      </w:tabs>
    </w:pPr>
    <w:rPr>
      <w:rFonts w:cs="UnitOT-Light"/>
      <w:spacing w:val="-4"/>
      <w:szCs w:val="22"/>
    </w:rPr>
  </w:style>
  <w:style w:type="paragraph" w:styleId="Cuadroenlace" w:customStyle="1">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clear" w:pos="709"/>
        <w:tab w:val="right" w:pos="5810" w:leader="none"/>
      </w:tabs>
      <w:spacing w:before="120" w:after="0"/>
      <w:ind w:left="284"/>
      <w:jc w:val="left"/>
    </w:pPr>
    <w:rPr>
      <w:color w:val="008FBE"/>
    </w:rPr>
  </w:style>
  <w:style w:type="paragraph" w:styleId="TOC2">
    <w:name w:val="TOC 2"/>
    <w:basedOn w:val="Normal"/>
    <w:next w:val="Normal"/>
    <w:autoRedefine/>
    <w:uiPriority w:val="39"/>
    <w:unhideWhenUsed/>
    <w:rsid w:val="001e38bb"/>
    <w:pPr>
      <w:tabs>
        <w:tab w:val="clear" w:pos="709"/>
        <w:tab w:val="right" w:pos="5952" w:leader="none"/>
      </w:tabs>
      <w:ind w:left="567"/>
      <w:jc w:val="left"/>
    </w:pPr>
    <w:rPr/>
  </w:style>
  <w:style w:type="paragraph" w:styleId="TtuloApartado1sinnivel" w:customStyle="1">
    <w:name w:val="Título Apartado 1_sin nivel"/>
    <w:basedOn w:val="TituloApartado1"/>
    <w:next w:val="Normal"/>
    <w:uiPriority w:val="7"/>
    <w:qFormat/>
    <w:rsid w:val="00cf1cae"/>
    <w:pPr>
      <w:outlineLvl w:val="9"/>
    </w:pPr>
    <w:rPr/>
  </w:style>
  <w:style w:type="paragraph" w:styleId="Ejemplos" w:customStyle="1">
    <w:name w:val="Ejemplos"/>
    <w:basedOn w:val="Normal"/>
    <w:uiPriority w:val="22"/>
    <w:qFormat/>
    <w:rsid w:val="00cf1cae"/>
    <w:pPr>
      <w:spacing w:lineRule="auto" w:line="276"/>
      <w:ind w:left="284" w:right="284"/>
    </w:pPr>
    <w:rPr>
      <w:rFonts w:cs="UnitOT-Light"/>
      <w:color w:themeColor="text1" w:themeTint="a6" w:val="595959"/>
      <w:szCs w:val="22"/>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iPriority w:val="99"/>
    <w:qFormat/>
    <w:rsid w:val="00d30434"/>
    <w:pPr>
      <w:tabs>
        <w:tab w:val="clear" w:pos="709"/>
        <w:tab w:val="center" w:pos="4252" w:leader="none"/>
        <w:tab w:val="right" w:pos="8504" w:leader="none"/>
      </w:tabs>
      <w:spacing w:lineRule="auto" w:line="240"/>
    </w:pPr>
    <w:rPr/>
  </w:style>
  <w:style w:type="paragraph" w:styleId="Footer">
    <w:name w:val="Footer"/>
    <w:basedOn w:val="Normal"/>
    <w:link w:val="PiedepginaCar"/>
    <w:uiPriority w:val="24"/>
    <w:unhideWhenUsed/>
    <w:qFormat/>
    <w:rsid w:val="00e7167d"/>
    <w:pPr>
      <w:tabs>
        <w:tab w:val="clear" w:pos="709"/>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c446b8"/>
    <w:pPr>
      <w:spacing w:lineRule="auto" w:line="24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9400c5"/>
    <w:pPr>
      <w:spacing w:lineRule="auto" w:line="240"/>
    </w:pPr>
    <w:rPr>
      <w:sz w:val="20"/>
      <w:szCs w:val="20"/>
    </w:rPr>
  </w:style>
  <w:style w:type="paragraph" w:styleId="Textocajaactividades" w:customStyle="1">
    <w:name w:val="Texto_caja_actividades"/>
    <w:basedOn w:val="TtuloApartado3"/>
    <w:qFormat/>
    <w:rsid w:val="00d74f0a"/>
    <w:pPr>
      <w:spacing w:lineRule="auto" w:line="240"/>
      <w:jc w:val="center"/>
    </w:pPr>
    <w:rPr>
      <w:sz w:val="22"/>
      <w:szCs w:val="22"/>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numbering" w:styleId="VietasUNIR" w:customStyle="1">
    <w:name w:val="ViñetasUNIR"/>
    <w:uiPriority w:val="99"/>
    <w:qFormat/>
    <w:rsid w:val="00260b21"/>
  </w:style>
  <w:style w:type="numbering" w:styleId="NmeracinTest" w:customStyle="1">
    <w:name w:val="Númeración Test"/>
    <w:uiPriority w:val="99"/>
    <w:qFormat/>
    <w:rsid w:val="00845825"/>
  </w:style>
  <w:style w:type="numbering" w:styleId="VietasUNIRcombinada" w:customStyle="1">
    <w:name w:val="ViñetasUNIR_combinada"/>
    <w:uiPriority w:val="99"/>
    <w:qFormat/>
    <w:rsid w:val="00c37777"/>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e4840"/>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UNIR1">
    <w:name w:val="TablaUNIR_1"/>
    <w:basedOn w:val="UNIR"/>
    <w:uiPriority w:val="99"/>
    <w:rsid w:val="005f240a"/>
    <w:tblPr>
      <w:tblStyleColBandSize w:val="1"/>
    </w:tblPr>
    <w:tblStylePr w:type="firstRow">
      <w:rPr>
        <w:color w:themeColor="background1"/>
        <w:sz w:val="20"/>
      </w:rPr>
      <w:tblPr/>
      <w:tcPr>
        <w:shd w:val="clear" w:color="auto" w:fill="0098CD"/>
      </w:tcPr>
    </w:tblStylePr>
    <w:tblStylePr w:type="band1Vert">
      <w:pPr>
        <w:wordWrap/>
        <w:jc w:val="center"/>
      </w:pPr>
      <w:rPr>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sz w:val="20"/>
    </w:rPr>
    <w:tblPr>
      <w:tblBorders>
        <w:bottom w:val="single" w:color="0098CD" w:sz="4" w:space="0"/>
        <w:insideH w:val="single" w:color="0098CD" w:sz="4" w:space="0"/>
      </w:tblBorders>
    </w:tblPr>
    <w:tcPr>
      <w:tcMar>
        <w:top w:w="57" w:type="dxa"/>
      </w:tcMar>
      <w:shd w:val="clear" w:color="auto" w:fill="auto"/>
      <w:vAlign w:val="center"/>
    </w:tcPr>
    <w:tblStylePr w:type="firstRow">
      <w:pPr>
        <w:jc w:val="center"/>
      </w:pPr>
      <w:rPr>
        <w:sz w:val="20"/>
      </w:rPr>
      <w:tblPr/>
      <w:tcPr>
        <w:shd w:val="clear" w:color="auto" w:fill="0098CD"/>
      </w:tcPr>
    </w:tblStylePr>
    <w:tblStylePr w:type="firstCol">
      <w:rPr>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customStyle="1" w:styleId="TablaUNIR4">
    <w:name w:val="TablaUNIR_4"/>
    <w:basedOn w:val="Tablanormal"/>
    <w:uiPriority w:val="99"/>
    <w:rsid w:val="001e737a"/>
    <w:pPr>
      <w:spacing w:after="0" w:line="240" w:lineRule="auto"/>
      <w:jc w:val="center"/>
    </w:pPr>
    <w:rPr>
      <w:sz w:val="20"/>
    </w:rPr>
    <w:tblPr>
      <w:tblBorders>
        <w:insideH w:val="single" w:color="0098CD" w:sz="4" w:space="0"/>
        <w:insideV w:val="single" w:color="0098CD" w:sz="4" w:space="0"/>
      </w:tblBorders>
    </w:tblPr>
    <w:tcPr>
      <w:tcMar>
        <w:top w:w="57" w:type="dxa"/>
      </w:tcMar>
      <w:vAlign w:val="center"/>
    </w:tcPr>
    <w:tblStylePr w:type="firstRow">
      <w:rPr>
        <w:color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pPr>
      <w:spacing w:after="0" w:line="240" w:lineRule="auto"/>
    </w:pPr>
    <w:rPr>
      <w:sz w:val="20"/>
    </w:rPr>
    <w:tblPr>
      <w:tblBorders>
        <w:left w:val="single" w:color="0098CD" w:sz="4" w:space="0"/>
        <w:right w:val="single" w:color="0098CD" w:sz="4" w:space="0"/>
      </w:tblBorders>
      <w:tblCellMar>
        <w:left w:w="284" w:type="dxa"/>
        <w:right w:w="284" w:type="dxa"/>
      </w:tblCellMar>
    </w:tblPr>
  </w:style>
  <w:style w:type="table" w:customStyle="1" w:styleId="UNIR">
    <w:name w:val="UNIR"/>
    <w:basedOn w:val="Tablanormal"/>
    <w:uiPriority w:val="99"/>
    <w:rsid w:val="007e4840"/>
    <w:pPr>
      <w:spacing w:after="0" w:line="240" w:lineRule="auto"/>
    </w:pPr>
    <w:rPr>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table" w:customStyle="1" w:styleId="TablaUNIR30">
    <w:name w:val="Tabla UNIR 3"/>
    <w:basedOn w:val="Tablanormal"/>
    <w:uiPriority w:val="99"/>
    <w:rsid w:val="00472b27"/>
    <w:pPr>
      <w:spacing w:after="0" w:line="240" w:lineRule="auto"/>
    </w:pPr>
    <w:rPr>
      <w:sz w:val="20"/>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sz w:val="20"/>
      </w:rPr>
      <w:tblPr/>
      <w:trPr>
        <w:tblHeader/>
      </w:trPr>
      <w:tcPr>
        <w:shd w:val="clear" w:color="auto" w:fill="E6F4F9"/>
        <w:vAlign w:val="center"/>
      </w:tcPr>
    </w:tblStyle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9E2F3"/>
    </w:tcPr>
    <w:tblStylePr w:type="firstRow">
      <w:rPr>
        <w:b/>
        <w:bCs/>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Personalizado 30">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8" ma:contentTypeDescription="Crear nuevo documento." ma:contentTypeScope="" ma:versionID="1f4c5bbf75a061e181326b5ba9caf6b9">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d8846f9c2ea0cbd9b39f284d2ab15327"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EDF376-28BA-4497-A5F6-2FB18C30F08C}"/>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LibreOffice/24.2.5.2$Linux_X86_64 LibreOffice_project/420$Build-2</Application>
  <AppVersion>15.0000</AppVersion>
  <Pages>5</Pages>
  <Words>769</Words>
  <Characters>4210</Characters>
  <CharactersWithSpaces>4828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2022-01-19T09:23:00Z</dcterms:created>
  <dc:creator>Natalia Asturillo</dc:creator>
  <dc:description/>
  <dc:language>es-ES</dc:language>
  <cp:lastModifiedBy/>
  <cp:lastPrinted>2017-09-08T09:41:00Z</cp:lastPrinted>
  <dcterms:modified xsi:type="dcterms:W3CDTF">2024-09-17T21:36:20Z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