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908D0" w14:textId="5F1E8897" w:rsidR="00151753" w:rsidRPr="002A2C09" w:rsidRDefault="004238E9">
      <w:pPr>
        <w:rPr>
          <w:rFonts w:ascii="Times New Roman" w:hAnsi="Times New Roman" w:cs="Times New Roman"/>
        </w:rPr>
      </w:pPr>
      <w:r w:rsidRPr="004238E9">
        <w:rPr>
          <w:rFonts w:ascii="Times New Roman" w:hAnsi="Times New Roman" w:cs="Times New Roman"/>
        </w:rPr>
        <w:t xml:space="preserve">This paper </w:t>
      </w:r>
      <w:r w:rsidR="002A2C09">
        <w:rPr>
          <w:rFonts w:ascii="Times New Roman" w:hAnsi="Times New Roman" w:cs="Times New Roman"/>
        </w:rPr>
        <w:t xml:space="preserve">uses machine learning to analyze text based on cisgender subjects in </w:t>
      </w:r>
      <w:r w:rsidRPr="004238E9">
        <w:rPr>
          <w:rFonts w:ascii="Times New Roman" w:hAnsi="Times New Roman" w:cs="Times New Roman"/>
        </w:rPr>
        <w:t xml:space="preserve">the reality television series </w:t>
      </w:r>
      <w:r w:rsidRPr="00173116">
        <w:rPr>
          <w:rFonts w:ascii="Times New Roman" w:hAnsi="Times New Roman" w:cs="Times New Roman"/>
          <w:i/>
          <w:iCs/>
        </w:rPr>
        <w:t>Love Is Blind</w:t>
      </w:r>
      <w:r w:rsidR="00173116">
        <w:rPr>
          <w:rFonts w:ascii="Times New Roman" w:hAnsi="Times New Roman" w:cs="Times New Roman"/>
        </w:rPr>
        <w:t xml:space="preserve"> (2020-present)</w:t>
      </w:r>
      <w:r w:rsidR="002A33C9">
        <w:rPr>
          <w:rFonts w:ascii="Times New Roman" w:hAnsi="Times New Roman" w:cs="Times New Roman"/>
        </w:rPr>
        <w:t>.</w:t>
      </w:r>
      <w:r w:rsidR="00EF0FFF">
        <w:rPr>
          <w:rFonts w:ascii="Times New Roman" w:hAnsi="Times New Roman" w:cs="Times New Roman"/>
        </w:rPr>
        <w:t xml:space="preserve"> </w:t>
      </w:r>
      <w:r w:rsidR="002A2C09">
        <w:rPr>
          <w:rFonts w:ascii="Times New Roman" w:hAnsi="Times New Roman" w:cs="Times New Roman"/>
        </w:rPr>
        <w:t>From the transcripts of the show, I</w:t>
      </w:r>
      <w:r w:rsidRPr="004238E9">
        <w:rPr>
          <w:rFonts w:ascii="Times New Roman" w:hAnsi="Times New Roman" w:cs="Times New Roman"/>
        </w:rPr>
        <w:t xml:space="preserve"> train small-scale language models </w:t>
      </w:r>
      <w:r w:rsidR="001F28AA">
        <w:rPr>
          <w:rFonts w:ascii="Times New Roman" w:hAnsi="Times New Roman" w:cs="Times New Roman"/>
        </w:rPr>
        <w:t xml:space="preserve">(SLMs) </w:t>
      </w:r>
      <w:r w:rsidR="002A2C09">
        <w:rPr>
          <w:rFonts w:ascii="Times New Roman" w:hAnsi="Times New Roman" w:cs="Times New Roman"/>
        </w:rPr>
        <w:t xml:space="preserve">and use them as </w:t>
      </w:r>
      <w:r w:rsidRPr="004238E9">
        <w:rPr>
          <w:rFonts w:ascii="Times New Roman" w:hAnsi="Times New Roman" w:cs="Times New Roman"/>
        </w:rPr>
        <w:t>predictive instruments to surface shared linguistic and affective patterns</w:t>
      </w:r>
      <w:r w:rsidR="002A2C09">
        <w:rPr>
          <w:rFonts w:ascii="Times New Roman" w:hAnsi="Times New Roman" w:cs="Times New Roman"/>
        </w:rPr>
        <w:t xml:space="preserve"> among the show participants</w:t>
      </w:r>
      <w:r w:rsidR="00EF0FFF">
        <w:rPr>
          <w:rFonts w:ascii="Times New Roman" w:hAnsi="Times New Roman" w:cs="Times New Roman"/>
        </w:rPr>
        <w:t xml:space="preserve">. The experiment finds that </w:t>
      </w:r>
      <w:r w:rsidR="002A33C9">
        <w:rPr>
          <w:rFonts w:ascii="Times New Roman" w:hAnsi="Times New Roman" w:cs="Times New Roman"/>
        </w:rPr>
        <w:t>the</w:t>
      </w:r>
      <w:r w:rsidR="002A2C09">
        <w:rPr>
          <w:rFonts w:ascii="Times New Roman" w:hAnsi="Times New Roman" w:cs="Times New Roman"/>
        </w:rPr>
        <w:t xml:space="preserve">se </w:t>
      </w:r>
      <w:r w:rsidR="00EF0FFF" w:rsidRPr="004238E9">
        <w:rPr>
          <w:rFonts w:ascii="Times New Roman" w:hAnsi="Times New Roman" w:cs="Times New Roman"/>
        </w:rPr>
        <w:t>participants</w:t>
      </w:r>
      <w:r w:rsidR="002A2C09">
        <w:rPr>
          <w:rFonts w:ascii="Times New Roman" w:hAnsi="Times New Roman" w:cs="Times New Roman"/>
        </w:rPr>
        <w:t xml:space="preserve">, </w:t>
      </w:r>
      <w:r w:rsidR="00EF0FFF" w:rsidRPr="004238E9">
        <w:rPr>
          <w:rFonts w:ascii="Times New Roman" w:hAnsi="Times New Roman" w:cs="Times New Roman"/>
        </w:rPr>
        <w:t xml:space="preserve">while firmly anchored in </w:t>
      </w:r>
      <w:proofErr w:type="spellStart"/>
      <w:r w:rsidR="00EF0FFF" w:rsidRPr="004238E9">
        <w:rPr>
          <w:rFonts w:ascii="Times New Roman" w:hAnsi="Times New Roman" w:cs="Times New Roman"/>
        </w:rPr>
        <w:t>cisnormative</w:t>
      </w:r>
      <w:proofErr w:type="spellEnd"/>
      <w:r w:rsidR="00EF0FFF" w:rsidRPr="004238E9">
        <w:rPr>
          <w:rFonts w:ascii="Times New Roman" w:hAnsi="Times New Roman" w:cs="Times New Roman"/>
        </w:rPr>
        <w:t xml:space="preserve"> frameworks</w:t>
      </w:r>
      <w:r w:rsidR="002A2C09">
        <w:rPr>
          <w:rFonts w:ascii="Times New Roman" w:hAnsi="Times New Roman" w:cs="Times New Roman"/>
        </w:rPr>
        <w:t xml:space="preserve">, </w:t>
      </w:r>
      <w:r w:rsidR="00EF0FFF" w:rsidRPr="004238E9">
        <w:rPr>
          <w:rFonts w:ascii="Times New Roman" w:hAnsi="Times New Roman" w:cs="Times New Roman"/>
        </w:rPr>
        <w:t>temporarily experience a form of bodily dissonance</w:t>
      </w:r>
      <w:r w:rsidR="00EF0FFF">
        <w:rPr>
          <w:rFonts w:ascii="Times New Roman" w:hAnsi="Times New Roman" w:cs="Times New Roman"/>
        </w:rPr>
        <w:t xml:space="preserve"> and disjunction that evokes the language of body dysphoria</w:t>
      </w:r>
      <w:r w:rsidR="002A2C09">
        <w:rPr>
          <w:rFonts w:ascii="Times New Roman" w:hAnsi="Times New Roman" w:cs="Times New Roman"/>
        </w:rPr>
        <w:t xml:space="preserve"> from trans studies</w:t>
      </w:r>
      <w:r w:rsidR="00EF0FFF" w:rsidRPr="004238E9">
        <w:rPr>
          <w:rFonts w:ascii="Times New Roman" w:hAnsi="Times New Roman" w:cs="Times New Roman"/>
        </w:rPr>
        <w:t>.</w:t>
      </w:r>
      <w:r w:rsidR="00EF0FFF">
        <w:rPr>
          <w:rFonts w:ascii="Times New Roman" w:hAnsi="Times New Roman" w:cs="Times New Roman"/>
        </w:rPr>
        <w:t xml:space="preserve"> </w:t>
      </w:r>
      <w:r w:rsidR="002A2C09">
        <w:rPr>
          <w:rFonts w:ascii="Times New Roman" w:hAnsi="Times New Roman" w:cs="Times New Roman"/>
        </w:rPr>
        <w:t xml:space="preserve">The paper ultimately argues that </w:t>
      </w:r>
      <w:r w:rsidR="002A33C9">
        <w:rPr>
          <w:rFonts w:ascii="Times New Roman" w:hAnsi="Times New Roman" w:cs="Times New Roman"/>
        </w:rPr>
        <w:t>machine learning</w:t>
      </w:r>
      <w:r w:rsidR="002A2C09">
        <w:rPr>
          <w:rFonts w:ascii="Times New Roman" w:hAnsi="Times New Roman" w:cs="Times New Roman"/>
        </w:rPr>
        <w:t>, as an aggregative mechanism,</w:t>
      </w:r>
      <w:r w:rsidR="002A33C9">
        <w:rPr>
          <w:rFonts w:ascii="Times New Roman" w:hAnsi="Times New Roman" w:cs="Times New Roman"/>
        </w:rPr>
        <w:t xml:space="preserve"> </w:t>
      </w:r>
      <w:r w:rsidR="002A2C09">
        <w:rPr>
          <w:rFonts w:ascii="Times New Roman" w:hAnsi="Times New Roman" w:cs="Times New Roman"/>
        </w:rPr>
        <w:t>ought to</w:t>
      </w:r>
      <w:r w:rsidR="002A33C9">
        <w:rPr>
          <w:rFonts w:ascii="Times New Roman" w:hAnsi="Times New Roman" w:cs="Times New Roman"/>
        </w:rPr>
        <w:t xml:space="preserve"> be used </w:t>
      </w:r>
      <w:r w:rsidRPr="004238E9">
        <w:rPr>
          <w:rFonts w:ascii="Times New Roman" w:hAnsi="Times New Roman" w:cs="Times New Roman"/>
        </w:rPr>
        <w:t xml:space="preserve">as a tool for studying </w:t>
      </w:r>
      <w:r w:rsidR="002A2C09">
        <w:rPr>
          <w:rFonts w:ascii="Times New Roman" w:hAnsi="Times New Roman" w:cs="Times New Roman"/>
        </w:rPr>
        <w:t xml:space="preserve">common and shared experiences in language, such as experiences of bodily disjunction and attachments to normativity, in the case of the </w:t>
      </w:r>
      <w:r w:rsidR="002A2C09">
        <w:rPr>
          <w:rFonts w:ascii="Times New Roman" w:hAnsi="Times New Roman" w:cs="Times New Roman"/>
          <w:i/>
          <w:iCs/>
        </w:rPr>
        <w:t>Love is Blind</w:t>
      </w:r>
      <w:r w:rsidR="002A2C09">
        <w:rPr>
          <w:rFonts w:ascii="Times New Roman" w:hAnsi="Times New Roman" w:cs="Times New Roman"/>
        </w:rPr>
        <w:t xml:space="preserve"> participants.</w:t>
      </w:r>
    </w:p>
    <w:sectPr w:rsidR="00151753" w:rsidRPr="002A2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E9"/>
    <w:rsid w:val="00151753"/>
    <w:rsid w:val="001667BC"/>
    <w:rsid w:val="00173116"/>
    <w:rsid w:val="001F28AA"/>
    <w:rsid w:val="00220194"/>
    <w:rsid w:val="00234433"/>
    <w:rsid w:val="002A2C09"/>
    <w:rsid w:val="002A33C9"/>
    <w:rsid w:val="004238E9"/>
    <w:rsid w:val="004E26A9"/>
    <w:rsid w:val="005100AD"/>
    <w:rsid w:val="00725BC6"/>
    <w:rsid w:val="00A94F81"/>
    <w:rsid w:val="00C469B2"/>
    <w:rsid w:val="00C478FD"/>
    <w:rsid w:val="00EF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17B71"/>
  <w15:chartTrackingRefBased/>
  <w15:docId w15:val="{EA717FE5-D5D2-1D4A-A6A8-D40E31F8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fcalado</dc:creator>
  <cp:keywords/>
  <dc:description/>
  <cp:lastModifiedBy>fcalado</cp:lastModifiedBy>
  <cp:revision>5</cp:revision>
  <dcterms:created xsi:type="dcterms:W3CDTF">2025-10-15T22:44:00Z</dcterms:created>
  <dcterms:modified xsi:type="dcterms:W3CDTF">2026-10-09T15:07:00Z</dcterms:modified>
</cp:coreProperties>
</file>