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955FF">
      <w:pPr>
        <w:pStyle w:val="2"/>
        <w:spacing w:before="168" w:line="221" w:lineRule="auto"/>
        <w:jc w:val="center"/>
        <w:outlineLvl w:val="0"/>
        <w:rPr>
          <w:sz w:val="85"/>
          <w:szCs w:val="85"/>
          <w:highlight w:val="none"/>
        </w:rPr>
      </w:pPr>
      <w:r>
        <w:rPr>
          <w:b/>
          <w:bCs/>
          <w:spacing w:val="-36"/>
          <w:sz w:val="36"/>
          <w:szCs w:val="36"/>
          <w:highlight w:val="none"/>
        </w:rPr>
        <w:t>补</w:t>
      </w:r>
      <w:r>
        <w:rPr>
          <w:spacing w:val="78"/>
          <w:sz w:val="36"/>
          <w:szCs w:val="36"/>
          <w:highlight w:val="none"/>
        </w:rPr>
        <w:t xml:space="preserve"> </w:t>
      </w:r>
      <w:r>
        <w:rPr>
          <w:b/>
          <w:bCs/>
          <w:spacing w:val="-36"/>
          <w:sz w:val="36"/>
          <w:szCs w:val="36"/>
          <w:highlight w:val="none"/>
        </w:rPr>
        <w:t>充</w:t>
      </w:r>
      <w:r>
        <w:rPr>
          <w:spacing w:val="69"/>
          <w:sz w:val="36"/>
          <w:szCs w:val="36"/>
          <w:highlight w:val="none"/>
        </w:rPr>
        <w:t xml:space="preserve"> </w:t>
      </w:r>
      <w:r>
        <w:rPr>
          <w:b/>
          <w:bCs/>
          <w:spacing w:val="-36"/>
          <w:sz w:val="36"/>
          <w:szCs w:val="36"/>
          <w:highlight w:val="none"/>
        </w:rPr>
        <w:t>协</w:t>
      </w:r>
      <w:r>
        <w:rPr>
          <w:spacing w:val="73"/>
          <w:sz w:val="36"/>
          <w:szCs w:val="36"/>
          <w:highlight w:val="none"/>
        </w:rPr>
        <w:t xml:space="preserve"> </w:t>
      </w:r>
      <w:r>
        <w:rPr>
          <w:b/>
          <w:bCs/>
          <w:spacing w:val="-36"/>
          <w:sz w:val="36"/>
          <w:szCs w:val="36"/>
          <w:highlight w:val="none"/>
        </w:rPr>
        <w:t>议</w:t>
      </w:r>
      <w:r>
        <w:rPr>
          <w:rFonts w:hint="eastAsia"/>
          <w:b/>
          <w:bCs/>
          <w:color w:val="FF0000"/>
          <w:spacing w:val="-36"/>
          <w:sz w:val="36"/>
          <w:szCs w:val="36"/>
          <w:lang w:val="en-US" w:eastAsia="zh-CN"/>
        </w:rPr>
        <w:t>（签署示范模板）</w:t>
      </w:r>
    </w:p>
    <w:p w14:paraId="25F4169F">
      <w:pPr>
        <w:spacing w:line="285" w:lineRule="auto"/>
        <w:jc w:val="both"/>
        <w:rPr>
          <w:rFonts w:ascii="Arial"/>
          <w:sz w:val="21"/>
          <w:highlight w:val="none"/>
        </w:rPr>
      </w:pPr>
    </w:p>
    <w:p w14:paraId="096846D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甲方：Cloud Boat INC</w:t>
      </w:r>
    </w:p>
    <w:p w14:paraId="7B45E65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住所地：深圳市龙岗区坂田街道大发埔社区里浦街7-1号1栋201</w:t>
      </w:r>
    </w:p>
    <w:p w14:paraId="2AA6EC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联系人</w:t>
      </w:r>
      <w:r>
        <w:rPr>
          <w:rFonts w:hint="eastAsia" w:ascii="宋体" w:hAnsi="宋体" w:eastAsia="宋体" w:cs="宋体"/>
          <w:sz w:val="24"/>
          <w:szCs w:val="24"/>
        </w:rPr>
        <w:t>：刘文平</w:t>
      </w:r>
    </w:p>
    <w:p w14:paraId="362250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联系电话：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（签约商务本人有效联系电话）</w:t>
      </w:r>
    </w:p>
    <w:p w14:paraId="2E5135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电子邮箱：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签约商务本人有效电子邮箱）</w:t>
      </w:r>
    </w:p>
    <w:bookmarkEnd w:id="0"/>
    <w:p w14:paraId="74C60F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2ABE46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乙方：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深圳市卓越贸易有限公司</w:t>
      </w:r>
    </w:p>
    <w:p w14:paraId="673E201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深圳市南山区科技园南区高新南一道1号</w:t>
      </w:r>
    </w:p>
    <w:p w14:paraId="3E54A8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联系人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张明</w:t>
      </w:r>
    </w:p>
    <w:p w14:paraId="6ECAEA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联系电话：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default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13900139000</w:t>
      </w:r>
    </w:p>
    <w:p w14:paraId="4738098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</w:rPr>
        <w:t>电子邮箱：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  <w:instrText xml:space="preserve"> HYPERLINK "mailto:zhangming@zhuoyue.com" </w:instrTex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  <w:fldChar w:fldCharType="separate"/>
      </w:r>
      <w:r>
        <w:rPr>
          <w:rStyle w:val="9"/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  <w:t>zhangming@zhuoyue.com</w:t>
      </w:r>
      <w:r>
        <w:rPr>
          <w:rFonts w:hint="default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  <w:fldChar w:fldCharType="end"/>
      </w:r>
    </w:p>
    <w:p w14:paraId="54C35B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color w:val="FF0000"/>
          <w:kern w:val="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（示范文字：请以实际签约主体信息进行填写）</w:t>
      </w:r>
    </w:p>
    <w:p w14:paraId="0F23AD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</w:p>
    <w:p w14:paraId="23D3B8D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360" w:lineRule="auto"/>
        <w:ind w:firstLine="54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15"/>
          <w:sz w:val="24"/>
          <w:szCs w:val="24"/>
          <w:highlight w:val="none"/>
        </w:rPr>
        <w:t>鉴于：</w:t>
      </w:r>
    </w:p>
    <w:p w14:paraId="4A2DA36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firstLine="596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贵方作为我司极为重要且特殊的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优质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客户，在行业内具备显著影响力及卓越贡献，此</w:t>
      </w:r>
      <w:r>
        <w:rPr>
          <w:rFonts w:hint="eastAsia" w:ascii="宋体" w:hAnsi="宋体" w:eastAsia="宋体" w:cs="宋体"/>
          <w:spacing w:val="30"/>
          <w:sz w:val="24"/>
          <w:szCs w:val="24"/>
          <w:highlight w:val="none"/>
        </w:rPr>
        <w:t>次双方签订的本补充协议，仅适用于与像贵方这般处于行业领先地位、对我司业务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发展起到重大推动作用的关键合作伙伴。此专属权益充分彰显了贵方在我司客户体系</w:t>
      </w:r>
      <w:r>
        <w:rPr>
          <w:rFonts w:hint="eastAsia" w:ascii="宋体" w:hAnsi="宋体" w:eastAsia="宋体" w:cs="宋体"/>
          <w:spacing w:val="28"/>
          <w:sz w:val="24"/>
          <w:szCs w:val="24"/>
          <w:highlight w:val="none"/>
        </w:rPr>
        <w:t>中独一无二</w:t>
      </w: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的重要地位，我们期待与贵方携手开启更为辉煌且深度融合的合作篇章。</w:t>
      </w:r>
    </w:p>
    <w:p w14:paraId="50C484C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5" w:line="360" w:lineRule="auto"/>
        <w:ind w:right="91" w:firstLine="692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甲乙双方于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cs="宋体"/>
          <w:color w:val="FF0000"/>
          <w:spacing w:val="53"/>
          <w:sz w:val="24"/>
          <w:szCs w:val="24"/>
          <w:highlight w:val="none"/>
          <w:u w:val="single"/>
          <w:lang w:val="en-US" w:eastAsia="zh-CN"/>
        </w:rPr>
        <w:t>2026</w:t>
      </w:r>
      <w:r>
        <w:rPr>
          <w:rFonts w:hint="eastAsia" w:ascii="宋体" w:hAnsi="宋体" w:eastAsia="宋体" w:cs="宋体"/>
          <w:spacing w:val="-23"/>
          <w:sz w:val="24"/>
          <w:szCs w:val="24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年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cs="宋体"/>
          <w:color w:val="FF0000"/>
          <w:spacing w:val="53"/>
          <w:sz w:val="24"/>
          <w:szCs w:val="24"/>
          <w:highlight w:val="none"/>
          <w:u w:val="single"/>
          <w:lang w:val="en-US" w:eastAsia="zh-CN"/>
        </w:rPr>
        <w:t>1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月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cs="宋体"/>
          <w:color w:val="FF0000"/>
          <w:spacing w:val="53"/>
          <w:sz w:val="24"/>
          <w:szCs w:val="24"/>
          <w:highlight w:val="none"/>
          <w:u w:val="single"/>
          <w:lang w:val="en-US" w:eastAsia="zh-CN"/>
        </w:rPr>
        <w:t>1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日</w:t>
      </w:r>
      <w:r>
        <w:rPr>
          <w:rFonts w:hint="eastAsia" w:cs="宋体"/>
          <w:color w:val="FF0000"/>
          <w:spacing w:val="53"/>
          <w:sz w:val="24"/>
          <w:szCs w:val="24"/>
          <w:highlight w:val="none"/>
          <w:lang w:eastAsia="zh-CN"/>
        </w:rPr>
        <w:t>（</w:t>
      </w:r>
      <w:r>
        <w:rPr>
          <w:rFonts w:hint="eastAsia" w:cs="宋体"/>
          <w:color w:val="FF0000"/>
          <w:spacing w:val="53"/>
          <w:sz w:val="24"/>
          <w:szCs w:val="24"/>
          <w:highlight w:val="none"/>
          <w:lang w:val="en-US" w:eastAsia="zh-CN"/>
        </w:rPr>
        <w:t>须与合作协议书中签署日期一致</w:t>
      </w:r>
      <w:r>
        <w:rPr>
          <w:rFonts w:hint="eastAsia" w:cs="宋体"/>
          <w:color w:val="FF0000"/>
          <w:spacing w:val="53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签订《合作协议书》(以下简称“原合同”),现双方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在原合同基础上新增合同条款</w:t>
      </w:r>
      <w:r>
        <w:rPr>
          <w:rFonts w:hint="eastAsia" w:cs="宋体"/>
          <w:spacing w:val="23"/>
          <w:sz w:val="24"/>
          <w:szCs w:val="24"/>
          <w:highlight w:val="none"/>
          <w:lang w:val="en-US" w:eastAsia="zh-CN"/>
        </w:rPr>
        <w:t>结算方式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部分内容，特订</w:t>
      </w:r>
      <w:r>
        <w:rPr>
          <w:rFonts w:hint="eastAsia" w:ascii="宋体" w:hAnsi="宋体" w:eastAsia="宋体" w:cs="宋体"/>
          <w:spacing w:val="22"/>
          <w:sz w:val="24"/>
          <w:szCs w:val="24"/>
          <w:highlight w:val="none"/>
        </w:rPr>
        <w:t>立以下补充协议：</w:t>
      </w:r>
    </w:p>
    <w:p w14:paraId="6CC754B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95" w:line="360" w:lineRule="auto"/>
        <w:ind w:left="19" w:firstLine="504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6"/>
          <w:sz w:val="24"/>
          <w:szCs w:val="24"/>
          <w:highlight w:val="none"/>
        </w:rPr>
        <w:t>一</w:t>
      </w:r>
      <w:r>
        <w:rPr>
          <w:rFonts w:hint="eastAsia" w:ascii="宋体" w:hAnsi="宋体" w:eastAsia="宋体" w:cs="宋体"/>
          <w:spacing w:val="-84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pacing w:val="6"/>
          <w:sz w:val="24"/>
          <w:szCs w:val="24"/>
          <w:highlight w:val="none"/>
        </w:rPr>
        <w:t>、新增条款内容为：</w:t>
      </w:r>
    </w:p>
    <w:p w14:paraId="306AE3F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360" w:lineRule="auto"/>
        <w:ind w:left="19" w:right="153" w:firstLine="628" w:firstLineChars="200"/>
        <w:jc w:val="both"/>
        <w:textAlignment w:val="baseline"/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</w:pPr>
      <w:r>
        <w:rPr>
          <w:rFonts w:hint="eastAsia" w:cs="宋体"/>
          <w:spacing w:val="37"/>
          <w:sz w:val="24"/>
          <w:szCs w:val="24"/>
          <w:highlight w:val="none"/>
          <w:lang w:val="en-US" w:eastAsia="zh-CN"/>
        </w:rPr>
        <w:t xml:space="preserve">(5) </w:t>
      </w:r>
      <w:r>
        <w:rPr>
          <w:rFonts w:hint="eastAsia" w:ascii="宋体" w:hAnsi="宋体" w:eastAsia="宋体" w:cs="宋体"/>
          <w:spacing w:val="37"/>
          <w:sz w:val="24"/>
          <w:szCs w:val="24"/>
          <w:highlight w:val="none"/>
        </w:rPr>
        <w:t>合作过程中，若乙方当月</w:t>
      </w:r>
      <w:r>
        <w:rPr>
          <w:rFonts w:hint="eastAsia" w:cs="宋体"/>
          <w:sz w:val="24"/>
          <w:szCs w:val="24"/>
          <w:highlight w:val="none"/>
          <w:lang w:eastAsia="zh-CN"/>
        </w:rPr>
        <w:t>Cloud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B</w:t>
      </w:r>
      <w:r>
        <w:rPr>
          <w:rFonts w:hint="eastAsia" w:cs="宋体"/>
          <w:sz w:val="24"/>
          <w:szCs w:val="24"/>
          <w:highlight w:val="none"/>
          <w:lang w:eastAsia="zh-CN"/>
        </w:rPr>
        <w:t>oat</w:t>
      </w:r>
      <w:r>
        <w:rPr>
          <w:rFonts w:hint="eastAsia" w:ascii="宋体" w:hAnsi="宋体" w:eastAsia="宋体" w:cs="宋体"/>
          <w:spacing w:val="37"/>
          <w:sz w:val="24"/>
          <w:szCs w:val="24"/>
          <w:highlight w:val="none"/>
        </w:rPr>
        <w:t>采购款达到以下条件，可在次月向甲方申请</w:t>
      </w:r>
      <w:r>
        <w:rPr>
          <w:rFonts w:hint="eastAsia" w:ascii="宋体" w:hAnsi="宋体" w:eastAsia="宋体" w:cs="宋体"/>
          <w:spacing w:val="36"/>
          <w:sz w:val="24"/>
          <w:szCs w:val="24"/>
          <w:highlight w:val="none"/>
        </w:rPr>
        <w:t>变更</w:t>
      </w:r>
      <w:r>
        <w:rPr>
          <w:rFonts w:hint="eastAsia" w:cs="宋体"/>
          <w:spacing w:val="36"/>
          <w:sz w:val="24"/>
          <w:szCs w:val="24"/>
          <w:highlight w:val="none"/>
          <w:lang w:val="en-US" w:eastAsia="zh-CN"/>
        </w:rPr>
        <w:t>3.(2)、3.(3)及3.(4)</w:t>
      </w:r>
      <w:r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  <w:t>条约定的结算方式：</w:t>
      </w:r>
    </w:p>
    <w:p w14:paraId="13A71E4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360" w:lineRule="auto"/>
        <w:ind w:leftChars="200" w:right="153" w:rightChars="0"/>
        <w:jc w:val="both"/>
        <w:textAlignment w:val="baseline"/>
        <w:rPr>
          <w:rFonts w:hint="eastAsia" w:ascii="宋体" w:hAnsi="宋体" w:eastAsia="宋体" w:cs="宋体"/>
          <w:spacing w:val="24"/>
          <w:sz w:val="24"/>
          <w:szCs w:val="24"/>
          <w:highlight w:val="none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5"/>
        <w:gridCol w:w="3890"/>
      </w:tblGrid>
      <w:tr w14:paraId="4447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3675" w:type="dxa"/>
            <w:vAlign w:val="center"/>
          </w:tcPr>
          <w:p w14:paraId="10F3744D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月结算款Y（美金）</w:t>
            </w:r>
          </w:p>
        </w:tc>
        <w:tc>
          <w:tcPr>
            <w:tcW w:w="3890" w:type="dxa"/>
            <w:vAlign w:val="center"/>
          </w:tcPr>
          <w:p w14:paraId="3A088E12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变更结算方式</w:t>
            </w:r>
          </w:p>
        </w:tc>
      </w:tr>
      <w:tr w14:paraId="0679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5" w:type="dxa"/>
            <w:vAlign w:val="center"/>
          </w:tcPr>
          <w:p w14:paraId="7DF5D374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30万≤Y</w:t>
            </w:r>
          </w:p>
        </w:tc>
        <w:tc>
          <w:tcPr>
            <w:tcW w:w="3890" w:type="dxa"/>
            <w:vAlign w:val="center"/>
          </w:tcPr>
          <w:p w14:paraId="1E9E76C4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T+</w:t>
            </w:r>
            <w:r>
              <w:rPr>
                <w:rFonts w:hint="eastAsia" w:cs="宋体"/>
                <w:spacing w:val="26"/>
                <w:sz w:val="24"/>
                <w:szCs w:val="24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宋体"/>
                <w:color w:val="FF0000"/>
                <w:spacing w:val="26"/>
                <w:sz w:val="24"/>
                <w:szCs w:val="24"/>
                <w:highlight w:val="none"/>
                <w:u w:val="single"/>
                <w:vertAlign w:val="baseline"/>
                <w:lang w:val="en-US" w:eastAsia="zh-CN"/>
              </w:rPr>
              <w:t>5</w:t>
            </w:r>
            <w:r>
              <w:rPr>
                <w:rFonts w:hint="eastAsia" w:cs="宋体"/>
                <w:color w:val="auto"/>
                <w:spacing w:val="26"/>
                <w:sz w:val="24"/>
                <w:szCs w:val="24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宋体"/>
                <w:color w:val="FF0000"/>
                <w:spacing w:val="26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（按照实际变更信息填写）</w:t>
            </w:r>
          </w:p>
        </w:tc>
      </w:tr>
    </w:tbl>
    <w:p w14:paraId="004C99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right="1058"/>
        <w:jc w:val="both"/>
        <w:textAlignment w:val="baseline"/>
        <w:rPr>
          <w:rFonts w:hint="eastAsia" w:cs="宋体"/>
          <w:spacing w:val="26"/>
          <w:sz w:val="24"/>
          <w:szCs w:val="24"/>
          <w:highlight w:val="none"/>
          <w:lang w:val="en-US" w:eastAsia="zh-CN"/>
        </w:rPr>
      </w:pPr>
    </w:p>
    <w:p w14:paraId="6D697D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right="1058" w:firstLine="584" w:firstLineChars="200"/>
        <w:jc w:val="both"/>
        <w:textAlignment w:val="baseline"/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</w:pPr>
      <w:r>
        <w:rPr>
          <w:rFonts w:hint="eastAsia" w:cs="宋体"/>
          <w:spacing w:val="26"/>
          <w:sz w:val="24"/>
          <w:szCs w:val="24"/>
          <w:highlight w:val="none"/>
          <w:lang w:val="en-US" w:eastAsia="zh-CN"/>
        </w:rPr>
        <w:t>平台</w:t>
      </w:r>
      <w:r>
        <w:rPr>
          <w:rFonts w:hint="eastAsia" w:ascii="宋体" w:hAnsi="宋体" w:eastAsia="宋体" w:cs="宋体"/>
          <w:spacing w:val="26"/>
          <w:sz w:val="24"/>
          <w:szCs w:val="24"/>
          <w:highlight w:val="none"/>
        </w:rPr>
        <w:t>服务费=(首期款+尾款)×n%</w:t>
      </w:r>
      <w:r>
        <w:rPr>
          <w:rFonts w:hint="eastAsia" w:cs="宋体"/>
          <w:spacing w:val="26"/>
          <w:sz w:val="24"/>
          <w:szCs w:val="24"/>
          <w:highlight w:val="none"/>
          <w:lang w:val="en-US" w:eastAsia="zh-CN"/>
        </w:rPr>
        <w:t>平台</w:t>
      </w: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服务费率</w:t>
      </w:r>
    </w:p>
    <w:p w14:paraId="44E3C8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right="1058" w:firstLine="580" w:firstLineChars="200"/>
        <w:jc w:val="both"/>
        <w:textAlignment w:val="baseline"/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【n对应</w:t>
      </w:r>
      <w:r>
        <w:rPr>
          <w:rFonts w:hint="eastAsia" w:cs="宋体"/>
          <w:spacing w:val="25"/>
          <w:sz w:val="24"/>
          <w:szCs w:val="24"/>
          <w:highlight w:val="none"/>
          <w:lang w:val="en-US" w:eastAsia="zh-CN"/>
        </w:rPr>
        <w:t>平台</w:t>
      </w: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服务费率为：</w:t>
      </w:r>
      <w:r>
        <w:rPr>
          <w:rFonts w:hint="eastAsia" w:cs="宋体"/>
          <w:spacing w:val="25"/>
          <w:sz w:val="24"/>
          <w:szCs w:val="24"/>
          <w:highlight w:val="none"/>
          <w:lang w:val="en-US" w:eastAsia="zh-CN"/>
        </w:rPr>
        <w:t>T+5:3%;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T+15:2.5%</w:t>
      </w:r>
      <w:r>
        <w:rPr>
          <w:rFonts w:hint="eastAsia" w:cs="宋体"/>
          <w:spacing w:val="3"/>
          <w:sz w:val="24"/>
          <w:szCs w:val="24"/>
          <w:highlight w:val="none"/>
          <w:lang w:val="en-US" w:eastAsia="zh-CN"/>
        </w:rPr>
        <w:t xml:space="preserve">; 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T+30:2%</w:t>
      </w:r>
      <w:r>
        <w:rPr>
          <w:rFonts w:hint="eastAsia" w:cs="宋体"/>
          <w:spacing w:val="3"/>
          <w:sz w:val="24"/>
          <w:szCs w:val="24"/>
          <w:highlight w:val="none"/>
          <w:lang w:val="en-US" w:eastAsia="zh-CN"/>
        </w:rPr>
        <w:t>; T+60:1%; T+90:0%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】</w:t>
      </w:r>
    </w:p>
    <w:p w14:paraId="2A4C3B7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firstLine="596" w:firstLineChars="200"/>
        <w:jc w:val="both"/>
        <w:textAlignment w:val="baseline"/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选择T+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结算的，</w:t>
      </w:r>
      <w:r>
        <w:rPr>
          <w:rFonts w:hint="eastAsia" w:cs="宋体"/>
          <w:spacing w:val="29"/>
          <w:sz w:val="24"/>
          <w:szCs w:val="24"/>
          <w:highlight w:val="none"/>
          <w:lang w:val="en-US" w:eastAsia="zh-CN"/>
        </w:rPr>
        <w:t>甲方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在每月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日、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日、1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日、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19日、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24日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29日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出具账单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选择T+15结算的，在每月3日、10日、17日、24日出具账单</w:t>
      </w:r>
      <w:r>
        <w:rPr>
          <w:rFonts w:hint="eastAsia" w:cs="宋体"/>
          <w:spacing w:val="29"/>
          <w:sz w:val="24"/>
          <w:szCs w:val="24"/>
          <w:highlight w:val="none"/>
          <w:lang w:eastAsia="zh-CN"/>
        </w:rPr>
        <w:t>；选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择T+30结算的，在每月10日、25日出具账单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选择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T+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60或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T+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90结算的，在每月10日出具账单。</w:t>
      </w:r>
    </w:p>
    <w:p w14:paraId="64A1C23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firstLine="596" w:firstLineChars="200"/>
        <w:jc w:val="both"/>
        <w:textAlignment w:val="baseline"/>
        <w:rPr>
          <w:rFonts w:hint="default" w:ascii="宋体" w:hAnsi="宋体" w:eastAsia="宋体" w:cs="宋体"/>
          <w:spacing w:val="29"/>
          <w:sz w:val="24"/>
          <w:szCs w:val="24"/>
          <w:highlight w:val="yellow"/>
          <w:lang w:val="en-US" w:eastAsia="zh-CN"/>
        </w:rPr>
      </w:pPr>
      <w:r>
        <w:rPr>
          <w:rFonts w:hint="eastAsia" w:cs="宋体"/>
          <w:spacing w:val="29"/>
          <w:sz w:val="24"/>
          <w:szCs w:val="24"/>
          <w:highlight w:val="yellow"/>
          <w:lang w:val="en-US" w:eastAsia="zh-CN"/>
        </w:rPr>
        <w:t>乙方需按照原合作协议约定的3.(4)③条款在账单出具后5日内完成账单审核并开具回执证明。如有账单异常申诉，申诉处理周期为账单下发后一周内。货品的首款、尾款结算时间与结算比例，依照原协议3.(2)执行。</w:t>
      </w:r>
    </w:p>
    <w:p w14:paraId="40BDC4C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right="132" w:firstLine="572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23"/>
          <w:sz w:val="24"/>
          <w:szCs w:val="24"/>
          <w:highlight w:val="none"/>
          <w:lang w:val="en-US" w:eastAsia="zh-CN"/>
        </w:rPr>
        <w:t>3.(6)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变更结算方式后，若乙方在</w:t>
      </w:r>
      <w:r>
        <w:rPr>
          <w:rFonts w:hint="eastAsia" w:cs="宋体"/>
          <w:spacing w:val="23"/>
          <w:sz w:val="24"/>
          <w:szCs w:val="24"/>
          <w:highlight w:val="none"/>
          <w:lang w:val="en-US" w:eastAsia="zh-CN"/>
        </w:rPr>
        <w:t>连续两个月内</w:t>
      </w:r>
      <w:r>
        <w:rPr>
          <w:rFonts w:hint="eastAsia" w:cs="宋体"/>
          <w:sz w:val="24"/>
          <w:szCs w:val="24"/>
          <w:highlight w:val="none"/>
          <w:lang w:eastAsia="zh-CN"/>
        </w:rPr>
        <w:t>Cloud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B</w:t>
      </w:r>
      <w:r>
        <w:rPr>
          <w:rFonts w:hint="eastAsia" w:cs="宋体"/>
          <w:sz w:val="24"/>
          <w:szCs w:val="24"/>
          <w:highlight w:val="none"/>
          <w:lang w:eastAsia="zh-CN"/>
        </w:rPr>
        <w:t>oat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采购款金额未能达到</w:t>
      </w:r>
      <w:r>
        <w:rPr>
          <w:rFonts w:hint="eastAsia" w:cs="宋体"/>
          <w:spacing w:val="23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0万美金/自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然月，甲方有权在次月回调至变更</w:t>
      </w:r>
      <w:r>
        <w:rPr>
          <w:rFonts w:hint="eastAsia" w:cs="宋体"/>
          <w:spacing w:val="11"/>
          <w:sz w:val="24"/>
          <w:szCs w:val="24"/>
          <w:highlight w:val="none"/>
          <w:lang w:val="en-US" w:eastAsia="zh-CN"/>
        </w:rPr>
        <w:t>前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的结算方案</w:t>
      </w:r>
      <w:r>
        <w:rPr>
          <w:rFonts w:hint="eastAsia" w:ascii="宋体" w:hAnsi="宋体" w:eastAsia="宋体" w:cs="宋体"/>
          <w:spacing w:val="-97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90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)/(T+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60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/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30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)/(T+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15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/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(T+5)或初始结算方式即</w:t>
      </w:r>
      <w:r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  <w:t>按第</w:t>
      </w:r>
      <w:r>
        <w:rPr>
          <w:rFonts w:hint="eastAsia" w:cs="宋体"/>
          <w:spacing w:val="36"/>
          <w:sz w:val="24"/>
          <w:szCs w:val="24"/>
          <w:highlight w:val="none"/>
          <w:lang w:val="en-US" w:eastAsia="zh-CN"/>
        </w:rPr>
        <w:t>3.(2)、3.(3)及3.(4)</w:t>
      </w:r>
      <w:r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  <w:t>条原约定结算。</w:t>
      </w:r>
    </w:p>
    <w:p w14:paraId="6D01B7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9" w:line="360" w:lineRule="auto"/>
        <w:ind w:left="134" w:firstLine="612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33"/>
          <w:sz w:val="24"/>
          <w:szCs w:val="24"/>
          <w:highlight w:val="none"/>
        </w:rPr>
        <w:t>二</w:t>
      </w:r>
      <w:r>
        <w:rPr>
          <w:rFonts w:hint="eastAsia" w:ascii="宋体" w:hAnsi="宋体" w:eastAsia="宋体" w:cs="宋体"/>
          <w:spacing w:val="-61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pacing w:val="33"/>
          <w:sz w:val="24"/>
          <w:szCs w:val="24"/>
          <w:highlight w:val="none"/>
        </w:rPr>
        <w:t>、本协议生效后，立即成为原合同不可分割的组成部分，与原合</w:t>
      </w:r>
      <w:r>
        <w:rPr>
          <w:rFonts w:hint="eastAsia" w:ascii="宋体" w:hAnsi="宋体" w:eastAsia="宋体" w:cs="宋体"/>
          <w:spacing w:val="32"/>
          <w:sz w:val="24"/>
          <w:szCs w:val="24"/>
          <w:highlight w:val="none"/>
        </w:rPr>
        <w:t>同具有同等的法律效力。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除本协议中明确所作修改的条款之外，原合同的其余部分完全继续有效。</w:t>
      </w:r>
    </w:p>
    <w:p w14:paraId="0997B2D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三</w:t>
      </w:r>
      <w:r>
        <w:rPr>
          <w:rFonts w:hint="eastAsia" w:ascii="宋体" w:hAnsi="宋体" w:eastAsia="宋体" w:cs="宋体"/>
          <w:spacing w:val="-105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、本协议一式肆份，甲、乙双方各执贰份，</w:t>
      </w:r>
      <w:r>
        <w:rPr>
          <w:rFonts w:hint="eastAsia" w:cs="宋体"/>
          <w:sz w:val="24"/>
          <w:szCs w:val="24"/>
          <w:highlight w:val="none"/>
          <w:lang w:eastAsia="zh-CN"/>
        </w:rPr>
        <w:t>具有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同等法律效力，自双方签字盖章之日起生</w:t>
      </w:r>
      <w:r>
        <w:rPr>
          <w:rFonts w:hint="eastAsia" w:ascii="宋体" w:hAnsi="宋体" w:eastAsia="宋体" w:cs="宋体"/>
          <w:spacing w:val="-5"/>
          <w:sz w:val="24"/>
          <w:szCs w:val="24"/>
          <w:highlight w:val="none"/>
        </w:rPr>
        <w:t>效。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7669530</wp:posOffset>
            </wp:positionH>
            <wp:positionV relativeFrom="paragraph">
              <wp:posOffset>117475</wp:posOffset>
            </wp:positionV>
            <wp:extent cx="1424940" cy="1462405"/>
            <wp:effectExtent l="0" t="0" r="0" b="0"/>
            <wp:wrapNone/>
            <wp:docPr id="2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680" cy="146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D24C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</w:p>
    <w:p w14:paraId="78AB6A5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right="132"/>
        <w:jc w:val="both"/>
        <w:textAlignment w:val="baseline"/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sectPr>
          <w:footerReference r:id="rId5" w:type="default"/>
          <w:pgSz w:w="11906" w:h="16838"/>
          <w:pgMar w:top="1440" w:right="1800" w:bottom="1440" w:left="1800" w:header="0" w:footer="850" w:gutter="0"/>
          <w:pgNumType w:fmt="decimal"/>
          <w:cols w:space="720" w:num="1"/>
        </w:sectPr>
      </w:pPr>
    </w:p>
    <w:p w14:paraId="259F5A9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jc w:val="both"/>
        <w:textAlignment w:val="baseline"/>
        <w:rPr>
          <w:rFonts w:hint="default" w:ascii="宋体" w:hAnsi="宋体" w:eastAsia="宋体" w:cs="宋体"/>
          <w:sz w:val="24"/>
          <w:szCs w:val="24"/>
          <w:highlight w:val="none"/>
          <w:lang w:val="en-US"/>
        </w:rPr>
      </w:pPr>
      <w:r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  <w:t>甲方(盖章):</w:t>
      </w:r>
      <w:r>
        <w:rPr>
          <w:rFonts w:hint="eastAsia" w:cs="宋体"/>
          <w:spacing w:val="64"/>
          <w:sz w:val="24"/>
          <w:szCs w:val="24"/>
          <w:highlight w:val="none"/>
          <w:lang w:val="en-US" w:eastAsia="zh-CN"/>
        </w:rPr>
        <w:t xml:space="preserve">             </w:t>
      </w:r>
    </w:p>
    <w:p w14:paraId="2330BA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-4"/>
          <w:sz w:val="24"/>
          <w:szCs w:val="24"/>
          <w:highlight w:val="none"/>
        </w:rPr>
        <w:t>法定代表人或授权代表：</w:t>
      </w:r>
    </w:p>
    <w:p w14:paraId="40E2DB6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33"/>
          <w:sz w:val="24"/>
          <w:szCs w:val="24"/>
          <w:highlight w:val="none"/>
        </w:rPr>
        <w:t>(签字)</w:t>
      </w:r>
    </w:p>
    <w:p w14:paraId="6E5DA8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乙方（盖章）：</w:t>
      </w:r>
    </w:p>
    <w:p w14:paraId="1FD33DF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-4"/>
          <w:sz w:val="24"/>
          <w:szCs w:val="24"/>
          <w:highlight w:val="none"/>
        </w:rPr>
        <w:t>法定代表人或授权代表：</w:t>
      </w:r>
    </w:p>
    <w:p w14:paraId="6F9617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33"/>
          <w:sz w:val="24"/>
          <w:szCs w:val="24"/>
          <w:highlight w:val="none"/>
        </w:rPr>
        <w:t>(签字)</w:t>
      </w:r>
    </w:p>
    <w:p w14:paraId="5D2B20F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  <w:sectPr>
          <w:type w:val="continuous"/>
          <w:pgSz w:w="11906" w:h="16838"/>
          <w:pgMar w:top="1440" w:right="1800" w:bottom="1440" w:left="1800" w:header="0" w:footer="0" w:gutter="0"/>
          <w:pgNumType w:fmt="decimal"/>
          <w:cols w:equalWidth="0" w:num="2">
            <w:col w:w="3940" w:space="425"/>
            <w:col w:w="3940"/>
          </w:cols>
        </w:sectPr>
      </w:pPr>
    </w:p>
    <w:p w14:paraId="30ADD1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471404B">
      <w:pPr>
        <w:spacing w:line="500" w:lineRule="atLeast"/>
        <w:outlineLvl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  <w:t>此处加盖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甲、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  <w:t>乙方公司公章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和代表签字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主体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  <w:t>名称应与协议首部信息保一致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eastAsia="zh-CN"/>
        </w:rPr>
        <w:t>）</w:t>
      </w:r>
    </w:p>
    <w:p w14:paraId="6B8D314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D0F5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签订时间：     年   月   日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（填写实际签订日期）</w:t>
      </w:r>
    </w:p>
    <w:p w14:paraId="6D9A7C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highlight w:val="none"/>
        </w:rPr>
        <w:t>提示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  <w:t>：请确保双方加盖的公章为公司现行有效的正式公章（或合同专用章），且签字代表已获得有效授权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>并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</w:rPr>
        <w:t>加盖骑缝章以确保协议完整性。</w:t>
      </w:r>
    </w:p>
    <w:sectPr>
      <w:type w:val="continuous"/>
      <w:pgSz w:w="11906" w:h="16838"/>
      <w:pgMar w:top="1440" w:right="1800" w:bottom="1440" w:left="180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A76F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D9E376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D9E376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BC561A"/>
    <w:multiLevelType w:val="singleLevel"/>
    <w:tmpl w:val="36BC561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E8759B"/>
    <w:rsid w:val="056C29A9"/>
    <w:rsid w:val="06046F70"/>
    <w:rsid w:val="0E9558AC"/>
    <w:rsid w:val="16AD3796"/>
    <w:rsid w:val="253E1D52"/>
    <w:rsid w:val="29491A44"/>
    <w:rsid w:val="371D7DC1"/>
    <w:rsid w:val="509D3DBE"/>
    <w:rsid w:val="52974538"/>
    <w:rsid w:val="55FA518C"/>
    <w:rsid w:val="59726524"/>
    <w:rsid w:val="5DA57F32"/>
    <w:rsid w:val="5F4F0BAB"/>
    <w:rsid w:val="63FB69A2"/>
    <w:rsid w:val="67025353"/>
    <w:rsid w:val="72165D9F"/>
    <w:rsid w:val="72825B8A"/>
    <w:rsid w:val="76B15B00"/>
    <w:rsid w:val="773D3837"/>
    <w:rsid w:val="7F731AA8"/>
    <w:rsid w:val="7FA77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43"/>
      <w:szCs w:val="4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等线" w:cs="Times New Roman"/>
      <w:kern w:val="0"/>
      <w:sz w:val="24"/>
      <w:szCs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11047154-2331-4880-980a-04316306ed02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50C484CF</paraID>
      <start>24</start>
      <end>25</end>
      <status>ignored</status>
      <modifiedWord/>
      <trackRevisions>false</trackRevisions>
    </reviewItem>
    <reviewItem>
      <errorID>b720bae8-1be9-4f50-9749-1197de83c26b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50C484CF</paraID>
      <start>34</start>
      <end>35</end>
      <status>ignored</status>
      <modifiedWord/>
      <trackRevisions>false</trackRevisions>
    </reviewItem>
    <reviewItem>
      <errorID>c0cba8db-fc67-4f41-b2ed-261909407a27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306AE3F5</paraID>
      <start>0</start>
      <end>3</end>
      <status>ignored</status>
      <modifiedWord/>
      <trackRevisions>false</trackRevisions>
    </reviewItem>
    <reviewItem>
      <errorID>2c8f1b6c-0719-4cae-98ce-c750cb4fcf26</errorID>
      <errorWord>(2)、</errorWord>
      <group>L1_Punc</group>
      <groupName>标点问题</groupName>
      <ability>L2_Punc</ability>
      <abilityName>标点符号检查</abilityName>
      <candidateList>
        <item>(2)</item>
      </candidateList>
      <explain>根据国标GB/T 15834-2011《标点符号用法》中的4.5.3.3节，带括号的汉字数字或阿拉伯数字表次序时，后面通常不加顿号。如“（一）指导思想”“（二）行动指南”。</explain>
      <paraID>306AE3F5</paraID>
      <start>47</start>
      <end>51</end>
      <status>ignored</status>
      <modifiedWord/>
      <trackRevisions>false</trackRevisions>
    </reviewItem>
    <reviewItem>
      <errorID>eeed3c42-742e-431d-8651-c45fb43ca9df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306AE3F5</paraID>
      <start>55</start>
      <end>56</end>
      <status>ignored</status>
      <modifiedWord/>
      <trackRevisions>false</trackRevisions>
    </reviewItem>
    <reviewItem>
      <errorID>f4d8dbb4-8fb9-4081-820f-aee33022aa46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306AE3F5</paraID>
      <start>61</start>
      <end>62</end>
      <status>ignored</status>
      <modifiedWord/>
      <trackRevisions>false</trackRevisions>
    </reviewItem>
    <reviewItem>
      <errorID>15a73cbc-e42b-4bcf-977d-ebe3f6bcabd8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6D697DE9</paraID>
      <start>6</start>
      <end>7</end>
      <status>ignored</status>
      <modifiedWord/>
      <trackRevisions>false</trackRevisions>
    </reviewItem>
    <reviewItem>
      <errorID>78e9f5ba-8aa0-4462-b1a4-fbcfe9c96816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6D697DE9</paraID>
      <start>13</start>
      <end>14</end>
      <status>ignored</status>
      <modifiedWord/>
      <trackRevisions>false</trackRevisions>
    </reviewItem>
    <reviewItem>
      <errorID>1217172e-7ed6-49de-8665-b1272bd6ca5a</errorID>
      <errorWord>；</errorWord>
      <group>L1_Word</group>
      <groupName>字词问题</groupName>
      <ability>L2_Typo</ability>
      <abilityName>字词错误</abilityName>
      <candidateList>
        <item>；选</item>
      </candidateList>
      <explain/>
      <paraID>2A4C3B73</paraID>
      <start>71</start>
      <end>73</end>
      <status>modified</status>
      <modifiedWord>；选</modifiedWord>
      <trackRevisions>false</trackRevisions>
    </reviewItem>
    <reviewItem>
      <errorID>36e0eded-cf66-4b71-958e-bdf12b5f183e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4</start>
      <end>5</end>
      <status>ignored</status>
      <modifiedWord/>
      <trackRevisions>false</trackRevisions>
    </reviewItem>
    <reviewItem>
      <errorID>e052f220-fae0-42eb-a606-21b518cf1d1f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102</start>
      <end>103</end>
      <status>ignored</status>
      <modifiedWord/>
      <trackRevisions>false</trackRevisions>
    </reviewItem>
    <reviewItem>
      <errorID>30180aac-bc40-40e7-8e9e-a08419e06cf5</errorID>
      <errorWord>(2)、</errorWord>
      <group>L1_Punc</group>
      <groupName>标点问题</groupName>
      <ability>L2_Punc</ability>
      <abilityName>标点符号检查</abilityName>
      <candidateList>
        <item>(2)</item>
      </candidateList>
      <explain>根据国标GB/T 15834-2011《标点符号用法》中的4.5.3.3节，带括号的汉字数字或阿拉伯数字表次序时，后面通常不加顿号。如“（一）指导思想”“（二）行动指南”。</explain>
      <paraID>40BDC4C7</paraID>
      <start>115</start>
      <end>119</end>
      <status>ignored</status>
      <modifiedWord/>
      <trackRevisions>false</trackRevisions>
    </reviewItem>
    <reviewItem>
      <errorID>9ebf3a55-b6ca-4ed6-8681-50f2ea454383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123</start>
      <end>124</end>
      <status>ignored</status>
      <modifiedWord/>
      <trackRevisions>false</trackRevisions>
    </reviewItem>
    <reviewItem>
      <errorID>7daa8f9f-6c61-44d5-a073-9a72d421ff9b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129</start>
      <end>130</end>
      <status>ignored</status>
      <modifiedWord/>
      <trackRevisions>false</trackRevisions>
    </reviewItem>
    <reviewItem>
      <errorID>917284ad-a4cf-4e16-a318-f69c8a6a6839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1C5F0217</paraID>
      <start>21</start>
      <end>23</end>
      <status>modified</status>
      <modifiedWord>具有</modifiedWord>
      <trackRevisions>false</trackRevisions>
    </reviewItem>
    <reviewItem>
      <errorID>91014d7e-f434-48b4-b69d-a148bcf45753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259F5A9D</paraID>
      <start>2</start>
      <end>3</end>
      <status>ignored</status>
      <modifiedWord/>
      <trackRevisions>false</trackRevisions>
    </reviewItem>
    <reviewItem>
      <errorID>d3f56d4d-2309-41d9-ad90-0137605a37bc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259F5A9D</paraID>
      <start>5</start>
      <end>6</end>
      <status>ignored</status>
      <modifiedWord/>
      <trackRevisions>false</trackRevisions>
    </reviewItem>
    <reviewItem>
      <errorID>4a8e6583-9e6c-46e3-a662-35a2c5c673f4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40E2DB6D</paraID>
      <start>0</start>
      <end>1</end>
      <status>ignored</status>
      <modifiedWord/>
      <trackRevisions>false</trackRevisions>
    </reviewItem>
    <reviewItem>
      <errorID>bc069649-98ad-476a-9137-8ccafdae7253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40E2DB6D</paraID>
      <start>3</start>
      <end>4</end>
      <status>ignored</status>
      <modifiedWord/>
      <trackRevisions>false</trackRevisions>
    </reviewItem>
    <reviewItem>
      <errorID>e623f8ad-2d3a-40c4-a43e-91117106eb2d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6F9617FA</paraID>
      <start>0</start>
      <end>1</end>
      <status>ignored</status>
      <modifiedWord/>
      <trackRevisions>false</trackRevisions>
    </reviewItem>
    <reviewItem>
      <errorID>80b9bb14-59b9-4d8f-b73a-7ac563db05b4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6F9617FA</paraID>
      <start>3</start>
      <end>4</end>
      <status>ignored</status>
      <modifiedWord/>
      <trackRevisions>false</trackRevisions>
    </reviewItem>
    <reviewItem>
      <errorID>34e8925f-e401-45cf-a60f-2d07fc1aa793</errorID>
      <errorWord>8</errorWord>
      <group>L1_Word</group>
      <groupName>字词问题</groupName>
      <ability>L2_Typo</ability>
      <abilityName>字词错误</abilityName>
      <candidateList>
        <item/>
      </candidateList>
      <explain/>
      <paraID>3FCB2748</paraID>
      <start>20</start>
      <end>21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5ed5a0-5a2d-4b75-81a5-f2516d6ac0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851</Words>
  <Characters>1020</Characters>
  <TotalTime>0</TotalTime>
  <ScaleCrop>false</ScaleCrop>
  <LinksUpToDate>false</LinksUpToDate>
  <CharactersWithSpaces>1077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2025-12-04T13:46:00Z</dcterms:created>
  <dc:creator>Administrator</dc:creator>
  <cp:lastModifiedBy>Linyang</cp:lastModifiedBy>
  <dcterms:modified xsi:type="dcterms:W3CDTF">2026-01-12T12:25:58Z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2025-12-04T13:46:46Z</vt:filetime>
  </property>
  <property fmtid="{D5CDD505-2E9C-101B-9397-08002B2CF9AE}" pid="4" name="UsrData">
    <vt:lpwstr>6931203b93e4d8001fc7d706wl</vt:lpwstr>
  </property>
  <property fmtid="{D5CDD505-2E9C-101B-9397-08002B2CF9AE}" pid="5" name="KSOTemplateDocerSaveRecord">
    <vt:lpwstr>eyJoZGlkIjoiMjNjOWY1N2YzMmRiMDhmZDg0NTFmNDE3MmU5YmQyODQiLCJ1c2VySWQiOiIyODUyMDAzMjIifQ==</vt:lpwstr>
  </property>
  <property fmtid="{D5CDD505-2E9C-101B-9397-08002B2CF9AE}" pid="6" name="KSOProductBuildVer">
    <vt:lpwstr>2052-12.1.0.24034</vt:lpwstr>
  </property>
  <property fmtid="{D5CDD505-2E9C-101B-9397-08002B2CF9AE}" pid="7" name="ICV">
    <vt:lpwstr>9F6E81F9001746988D28B5B6EFFD6D2A_13</vt:lpwstr>
  </property>
</Properties>
</file>