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.jpeg" ContentType="image/jpeg"/>
  <Override PartName="/word/media/image10.png" ContentType="image/png"/>
  <Override PartName="/word/media/image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3"/>
        <w:gridCol w:w="8081"/>
      </w:tblGrid>
      <w:tr>
        <w:trPr>
          <w:trHeight w:val="2077" w:hRule="atLeast"/>
        </w:trPr>
        <w:tc>
          <w:tcPr>
            <w:tcW w:w="1983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hanging="0" w:left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>лабораторной работе</w:t>
      </w:r>
      <w:r>
        <w:rPr>
          <w:b/>
          <w:sz w:val="28"/>
        </w:rPr>
        <w:t xml:space="preserve"> № 1</w:t>
      </w:r>
    </w:p>
    <w:p>
      <w:pPr>
        <w:pStyle w:val="Normal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28"/>
          <w:u w:val="single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 лабораторной работы:  </w:t>
      </w:r>
      <w:r>
        <w:rPr>
          <w:b w:val="false"/>
          <w:bCs w:val="false"/>
          <w:sz w:val="28"/>
          <w:u w:val="single"/>
          <w:shd w:fill="auto" w:val="clear"/>
        </w:rPr>
        <w:t>Изучение среды и отладчика</w:t>
      </w:r>
    </w:p>
    <w:p>
      <w:pPr>
        <w:pStyle w:val="Normal"/>
        <w:shd w:val="clear" w:color="auto" w:fill="FFFFFF"/>
        <w:spacing w:before="120" w:after="480"/>
        <w:jc w:val="center"/>
        <w:rPr>
          <w:b w:val="false"/>
          <w:bCs w:val="false"/>
          <w:highlight w:val="none"/>
          <w:u w:val="single"/>
          <w:shd w:fill="auto" w:val="clear"/>
        </w:rPr>
      </w:pPr>
      <w:r>
        <w:rPr>
          <w:b w:val="false"/>
          <w:bCs w:val="false"/>
          <w:sz w:val="28"/>
          <w:u w:val="single"/>
          <w:shd w:fill="auto" w:val="clear"/>
        </w:rPr>
        <w:t>ассемблера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sz w:val="28"/>
          <w:shd w:fill="auto" w:val="clear"/>
        </w:rPr>
        <w:t xml:space="preserve">                   </w:t>
      </w:r>
      <w:r>
        <w:rPr>
          <w:sz w:val="28"/>
          <w:shd w:fill="auto" w:val="clear"/>
        </w:rPr>
        <w:t>Студент   гр.        ИУ6 - 42Б</w:t>
      </w:r>
      <w:r>
        <w:rPr>
          <w:b/>
          <w:sz w:val="24"/>
          <w:shd w:fill="auto" w:val="clear"/>
        </w:rPr>
        <w:t xml:space="preserve">      __________________           </w:t>
      </w:r>
      <w:r>
        <w:rPr>
          <w:b/>
          <w:sz w:val="24"/>
          <w:u w:val="single" w:color="000000"/>
          <w:shd w:fill="auto" w:val="clear"/>
        </w:rPr>
        <w:t>Г. Д. Нефедов</w:t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b/>
          <w:sz w:val="24"/>
          <w:shd w:fill="auto" w:val="clear"/>
        </w:rPr>
        <w:t xml:space="preserve">                                                            </w:t>
      </w:r>
      <w:r>
        <w:rPr>
          <w:b w:val="false"/>
          <w:bCs w:val="false"/>
          <w:sz w:val="18"/>
          <w:szCs w:val="18"/>
          <w:shd w:fill="auto" w:val="clear"/>
        </w:rPr>
        <w:t xml:space="preserve"> </w:t>
      </w:r>
      <w:r>
        <w:rPr>
          <w:b w:val="false"/>
          <w:bCs w:val="false"/>
          <w:sz w:val="18"/>
          <w:szCs w:val="18"/>
          <w:shd w:fill="auto" w:val="clear"/>
        </w:rPr>
        <w:t xml:space="preserve">(Группа)  </w:t>
      </w:r>
      <w:r>
        <w:rPr>
          <w:b/>
          <w:sz w:val="24"/>
          <w:shd w:fill="auto" w:val="clear"/>
        </w:rPr>
        <w:t xml:space="preserve">                        </w:t>
      </w:r>
      <w:r>
        <w:rPr>
          <w:sz w:val="18"/>
          <w:szCs w:val="18"/>
          <w:shd w:fill="auto" w:val="clear"/>
        </w:rPr>
        <w:t xml:space="preserve">(Подпись, дата)                     (И.О. Фамилия) </w:t>
      </w:r>
    </w:p>
    <w:p>
      <w:pPr>
        <w:pStyle w:val="Normal"/>
        <w:ind w:right="565"/>
        <w:jc w:val="right"/>
        <w:rPr>
          <w:highlight w:val="none"/>
          <w:shd w:fill="auto" w:val="clear"/>
        </w:rPr>
      </w:pPr>
      <w:r>
        <w:rPr>
          <w:sz w:val="18"/>
          <w:szCs w:val="18"/>
          <w:shd w:fill="auto" w:val="clear"/>
        </w:rPr>
        <w:t xml:space="preserve">        </w:t>
      </w:r>
    </w:p>
    <w:p>
      <w:pPr>
        <w:pStyle w:val="Normal"/>
        <w:spacing w:lineRule="exact" w:line="300"/>
        <w:rPr>
          <w:sz w:val="28"/>
          <w:highlight w:val="none"/>
          <w:shd w:fill="auto" w:val="clear"/>
        </w:rPr>
      </w:pPr>
      <w:r>
        <w:rPr>
          <w:sz w:val="28"/>
          <w:shd w:fill="auto" w:val="clear"/>
        </w:rPr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sz w:val="28"/>
          <w:shd w:fill="auto" w:val="clear"/>
        </w:rPr>
        <w:t xml:space="preserve">                   </w:t>
      </w:r>
      <w:r>
        <w:rPr>
          <w:sz w:val="28"/>
          <w:shd w:fill="auto" w:val="clear"/>
        </w:rPr>
        <w:t xml:space="preserve">Преподаватель                  </w:t>
      </w:r>
      <w:r>
        <w:rPr>
          <w:b/>
          <w:sz w:val="24"/>
          <w:shd w:fill="auto" w:val="clear"/>
        </w:rPr>
        <w:t xml:space="preserve">     __________________   __________________   </w:t>
      </w:r>
    </w:p>
    <w:p>
      <w:pPr>
        <w:pStyle w:val="Normal"/>
        <w:spacing w:lineRule="exact" w:line="300"/>
        <w:rPr>
          <w:highlight w:val="none"/>
          <w:shd w:fill="auto" w:val="clear"/>
        </w:rPr>
      </w:pPr>
      <w:r>
        <w:rPr>
          <w:b/>
          <w:sz w:val="24"/>
          <w:shd w:fill="auto" w:val="clear"/>
        </w:rPr>
        <w:t xml:space="preserve">                                                                                       </w:t>
      </w:r>
      <w:r>
        <w:rPr>
          <w:sz w:val="18"/>
          <w:szCs w:val="18"/>
          <w:shd w:fill="auto" w:val="clear"/>
        </w:rPr>
        <w:t xml:space="preserve">(Подпись, дата)                            (И.О. Фамилия)  </w:t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  <w:highlight w:val="none"/>
          <w:shd w:fill="auto" w:val="clear"/>
        </w:rPr>
      </w:pPr>
      <w:r>
        <w:rPr>
          <w:sz w:val="24"/>
          <w:shd w:fill="auto" w:val="clear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jc w:val="both"/>
        <w:rPr>
          <w:sz w:val="28"/>
          <w:szCs w:val="28"/>
        </w:rPr>
      </w:pPr>
      <w:r>
        <w:br w:type="column"/>
      </w: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изучение процессов создания, запуска и отладки программ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 ассемблере Nasm под управлением операционной системы Linux, а также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особенностей описания и внутреннего представления данных.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Ввод заготовки 32-х разрядной программы на ассемблере в текстовый редактор. 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4520" cy="420116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1.1 — Код ассемблера в текстовом редакторе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трансляции программы с листингом (рис. 1.2)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6299835" cy="42799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1.2 — Трансляция программы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программы сгенерировался файл листинга 1_zad.list содержащий подробную информацию о процессе трансляции (ассемблирования) исходного кода программы. (рис. 1.3)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5280" cy="37687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1.3 -  Файл листинга 1_zad.list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3. Выполнение компановки программы на 64-х разрядном компьютерею. (рис. 1.4)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41275</wp:posOffset>
            </wp:positionH>
            <wp:positionV relativeFrom="paragraph">
              <wp:posOffset>70485</wp:posOffset>
            </wp:positionV>
            <wp:extent cx="6299835" cy="42799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1.4 — Компановка программы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4. Запуск программы на выполнение. (рис. 1.5)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673100</wp:posOffset>
            </wp:positionH>
            <wp:positionV relativeFrom="paragraph">
              <wp:posOffset>126365</wp:posOffset>
            </wp:positionV>
            <wp:extent cx="4953000" cy="101917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1.5 — Запуск программы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7830" cy="466852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1.6 — Запуск отладчика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5. Допишем программу, чтобы она смогла вычислять выражение: X=A+5-B (рис. 1.7)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3150" cy="5916930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1.7 — Код программы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6. Проведем трансляцию, компановку и запуск программы (рис. 1.8)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6890" cy="97409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1.8 — Запуск программы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7. Внутреннее представление данных (рис. 1.9). e2 ff это «-30», 15 это «21»</w:t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841375</wp:posOffset>
            </wp:positionH>
            <wp:positionV relativeFrom="paragraph">
              <wp:posOffset>140335</wp:posOffset>
            </wp:positionV>
            <wp:extent cx="4251325" cy="243014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1.9 — Внутреннее представление данных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331025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1.10 — Внутреннее представление команд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</w:rPr>
        <w:t>Добавим некоторые переменные в программу (рис. 1.11)</w:t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1547495</wp:posOffset>
            </wp:positionH>
            <wp:positionV relativeFrom="paragraph">
              <wp:posOffset>27305</wp:posOffset>
            </wp:positionV>
            <wp:extent cx="2955290" cy="523621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Рисунок 1.1</w:t>
      </w:r>
      <w:r>
        <w:rPr>
          <w:sz w:val="20"/>
          <w:szCs w:val="20"/>
        </w:rPr>
        <w:t xml:space="preserve">1 </w:t>
      </w:r>
      <w:r>
        <w:rPr>
          <w:sz w:val="20"/>
          <w:szCs w:val="20"/>
        </w:rPr>
        <w:t xml:space="preserve">— </w:t>
      </w:r>
      <w:r>
        <w:rPr>
          <w:sz w:val="20"/>
          <w:szCs w:val="20"/>
        </w:rPr>
        <w:t>Исправленный код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Внутренне представление данных (рис. 1.12, </w:t>
      </w:r>
      <w:r>
        <w:rPr>
          <w:sz w:val="28"/>
          <w:szCs w:val="28"/>
        </w:rPr>
        <w:t>1.13</w:t>
      </w:r>
      <w:r>
        <w:rPr>
          <w:sz w:val="28"/>
          <w:szCs w:val="28"/>
        </w:rPr>
        <w:t>)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2540" cy="5695315"/>
            <wp:effectExtent l="0" t="0" r="0" b="0"/>
            <wp:wrapTopAndBottom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1.1</w:t>
      </w: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 xml:space="preserve">— </w:t>
      </w:r>
      <w:r>
        <w:rPr>
          <w:sz w:val="20"/>
          <w:szCs w:val="20"/>
        </w:rPr>
        <w:t xml:space="preserve">Внутреннее представление данных </w:t>
      </w:r>
      <w:r>
        <w:rPr>
          <w:sz w:val="20"/>
          <w:szCs w:val="20"/>
        </w:rPr>
        <w:t>(часть 1)</w:t>
      </w:r>
    </w:p>
    <w:p>
      <w:pPr>
        <w:pStyle w:val="Normal"/>
        <w:jc w:val="center"/>
        <w:rPr>
          <w:sz w:val="20"/>
          <w:szCs w:val="20"/>
        </w:rPr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970" cy="1470660"/>
            <wp:effectExtent l="0" t="0" r="0" b="0"/>
            <wp:wrapTopAndBottom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Рисунок 1.13— </w:t>
      </w:r>
      <w:r>
        <w:rPr>
          <w:sz w:val="20"/>
          <w:szCs w:val="20"/>
        </w:rPr>
        <w:t xml:space="preserve">Внутреннее представление данных </w:t>
      </w:r>
      <w:r>
        <w:rPr>
          <w:sz w:val="20"/>
          <w:szCs w:val="20"/>
        </w:rPr>
        <w:t>(часть 2)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9. Определим в памяти следующие данные: (рис. 1.14)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875" cy="88773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1.1</w:t>
      </w: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 xml:space="preserve">— </w:t>
      </w:r>
      <w:r>
        <w:rPr>
          <w:sz w:val="20"/>
          <w:szCs w:val="20"/>
        </w:rPr>
        <w:t>Новые данные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6299835" cy="212090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Представление в памяти новых данных (рис. 1.15)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Рисунок 1.1</w:t>
      </w: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— </w:t>
      </w:r>
      <w:r>
        <w:rPr>
          <w:sz w:val="20"/>
          <w:szCs w:val="20"/>
        </w:rPr>
        <w:t>Внутреннее представление данных</w:t>
      </w:r>
    </w:p>
    <w:p>
      <w:pPr>
        <w:pStyle w:val="Normal"/>
        <w:jc w:val="center"/>
        <w:rPr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П</w:t>
      </w:r>
      <w:r>
        <w:rPr>
          <w:sz w:val="20"/>
          <w:szCs w:val="20"/>
        </w:rPr>
        <w:t>ояснение: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nameru содержит русское имя "Георгий" в кодировке UTF-8.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name содержит латинское имя "George" ASCII кодировке.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numA содержит шестнадцатиричную запись, которой соответствует число 25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num_b содержит шестнадцатиричную запись, которой соответствует число -35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2315845</wp:posOffset>
            </wp:positionH>
            <wp:positionV relativeFrom="paragraph">
              <wp:posOffset>320040</wp:posOffset>
            </wp:positionV>
            <wp:extent cx="1581150" cy="514350"/>
            <wp:effectExtent l="0" t="0" r="0" b="0"/>
            <wp:wrapTopAndBottom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10. Представление в памяти как 00 25 можно поучить записями: (рис. 1.16)</w:t>
      </w:r>
    </w:p>
    <w:p>
      <w:pPr>
        <w:pStyle w:val="Normal"/>
        <w:jc w:val="center"/>
        <w:rPr>
          <w:sz w:val="20"/>
          <w:szCs w:val="20"/>
        </w:rPr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Рисунок 1.1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</w:p>
    <w:p>
      <w:pPr>
        <w:pStyle w:val="Normal"/>
        <w:jc w:val="center"/>
        <w:rPr>
          <w:sz w:val="20"/>
          <w:szCs w:val="20"/>
        </w:rPr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2129155</wp:posOffset>
            </wp:positionH>
            <wp:positionV relativeFrom="paragraph">
              <wp:posOffset>565785</wp:posOffset>
            </wp:positionV>
            <wp:extent cx="1867535" cy="56642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1.1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— </w:t>
      </w:r>
      <w:r>
        <w:rPr>
          <w:sz w:val="20"/>
          <w:szCs w:val="20"/>
        </w:rPr>
        <w:t>Внутреннее представление данных</w:t>
      </w:r>
    </w:p>
    <w:p>
      <w:pPr>
        <w:pStyle w:val="Normal"/>
        <w:jc w:val="center"/>
        <w:rPr>
          <w:sz w:val="20"/>
          <w:szCs w:val="20"/>
        </w:rPr>
      </w:pPr>
      <w:r>
        <w:rPr/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Представление в памяти как 25 </w:t>
      </w:r>
      <w:r>
        <w:rPr>
          <w:sz w:val="20"/>
          <w:szCs w:val="20"/>
        </w:rPr>
        <w:t>00</w:t>
      </w:r>
      <w:r>
        <w:rPr>
          <w:sz w:val="20"/>
          <w:szCs w:val="20"/>
        </w:rPr>
        <w:t xml:space="preserve"> можно поучить записями: (рис. 1.1</w:t>
      </w:r>
      <w:r>
        <w:rPr>
          <w:sz w:val="20"/>
          <w:szCs w:val="20"/>
        </w:rPr>
        <w:t>7</w:t>
      </w:r>
      <w:r>
        <w:rPr>
          <w:sz w:val="20"/>
          <w:szCs w:val="20"/>
        </w:rPr>
        <w:t>)</w:t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621665</wp:posOffset>
            </wp:positionH>
            <wp:positionV relativeFrom="paragraph">
              <wp:posOffset>618490</wp:posOffset>
            </wp:positionV>
            <wp:extent cx="5105400" cy="2114550"/>
            <wp:effectExtent l="0" t="0" r="0" b="0"/>
            <wp:wrapTopAndBottom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Рисунок 1.1</w:t>
      </w:r>
      <w:r>
        <w:rPr>
          <w:sz w:val="20"/>
          <w:szCs w:val="20"/>
        </w:rPr>
        <w:t>7</w:t>
      </w:r>
    </w:p>
    <w:p>
      <w:pPr>
        <w:pStyle w:val="Normal"/>
        <w:jc w:val="center"/>
        <w:rPr>
          <w:sz w:val="20"/>
          <w:szCs w:val="20"/>
        </w:rPr>
      </w:pPr>
      <w:r>
        <w:rPr/>
      </w:r>
    </w:p>
    <w:p>
      <w:pPr>
        <w:pStyle w:val="Normal"/>
        <w:jc w:val="both"/>
        <w:rPr/>
      </w:pPr>
      <w:r>
        <w:rPr/>
        <w:t>Реальное представление в памяти (рис. 1.18)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Рисунок 1.1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— </w:t>
      </w:r>
      <w:r>
        <w:rPr>
          <w:sz w:val="20"/>
          <w:szCs w:val="20"/>
        </w:rPr>
        <w:t>Внутреннее представление данных</w:t>
      </w:r>
    </w:p>
    <w:p>
      <w:pPr>
        <w:pStyle w:val="Normal"/>
        <w:jc w:val="center"/>
        <w:rPr>
          <w:sz w:val="20"/>
          <w:szCs w:val="20"/>
        </w:rPr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rPr/>
      </w:r>
    </w:p>
    <w:p>
      <w:pPr>
        <w:pStyle w:val="Normal"/>
        <w:jc w:val="center"/>
        <w:rPr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58102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22"/>
      <w:headerReference w:type="default" r:id="rId23"/>
      <w:headerReference w:type="first" r:id="rId24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Nimbus Roman" w:hAnsi="Nimbus Roman" w:eastAsia="Cantarell" w:cs="FreeSerif"/>
      <w:b/>
      <w:bCs/>
      <w:sz w:val="48"/>
      <w:szCs w:val="48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/>
    </w:pPr>
    <w:rPr>
      <w:lang w:eastAsia="en-US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LibreOffice/24.2.0.3$Linux_X86_64 LibreOffice_project/420$Build-3</Application>
  <AppVersion>15.0000</AppVersion>
  <Pages>9</Pages>
  <Words>377</Words>
  <Characters>2603</Characters>
  <CharactersWithSpaces>3256</CharactersWithSpaces>
  <Paragraphs>63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2024-02-24T20:32:22Z</dcterms:modified>
  <cp:revision>5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