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3"/>
        <w:gridCol w:w="8081"/>
      </w:tblGrid>
      <w:tr>
        <w:trPr>
          <w:trHeight w:val="2077" w:hRule="atLeast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/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pacing w:lineRule="auto" w:line="360"/>
        <w:ind w:hanging="0" w:left="0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  <w:shd w:fill="auto" w:val="clear"/>
        </w:rPr>
        <w:t xml:space="preserve">лабораторной работе </w:t>
      </w:r>
      <w:r>
        <w:rPr>
          <w:b/>
          <w:sz w:val="28"/>
        </w:rPr>
        <w:t>№</w:t>
      </w:r>
      <w:r>
        <w:rPr>
          <w:b w:val="false"/>
          <w:bCs w:val="false"/>
          <w:sz w:val="28"/>
        </w:rPr>
        <w:t xml:space="preserve"> </w:t>
      </w:r>
      <w:r>
        <w:rPr>
          <w:b w:val="false"/>
          <w:bCs w:val="false"/>
          <w:sz w:val="28"/>
          <w:u w:val="single"/>
        </w:rPr>
        <w:t xml:space="preserve">2   </w:t>
      </w:r>
    </w:p>
    <w:p>
      <w:pPr>
        <w:pStyle w:val="Normal"/>
        <w:shd w:val="clear" w:color="auto" w:fill="FFFFFF"/>
        <w:spacing w:before="120" w:after="480"/>
        <w:jc w:val="center"/>
        <w:rPr/>
      </w:pPr>
      <w:r>
        <w:rPr>
          <w:b/>
          <w:sz w:val="28"/>
        </w:rPr>
        <w:t xml:space="preserve">Дисциплина: </w:t>
      </w:r>
      <w:r>
        <w:rPr>
          <w:b/>
          <w:bCs/>
          <w:sz w:val="28"/>
          <w:u w:val="single"/>
        </w:rPr>
        <w:t>Машинно-зависимые языки и основы компиляции</w:t>
      </w:r>
    </w:p>
    <w:p>
      <w:pPr>
        <w:pStyle w:val="Normal"/>
        <w:shd w:val="clear" w:color="auto" w:fill="FFFFFF"/>
        <w:spacing w:before="120" w:after="480"/>
        <w:jc w:val="center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Название лабораторной работы:  </w:t>
      </w:r>
      <w:r>
        <w:rPr>
          <w:b w:val="false"/>
          <w:bCs w:val="false"/>
          <w:sz w:val="28"/>
          <w:u w:val="single"/>
          <w:shd w:fill="auto" w:val="clear"/>
        </w:rPr>
        <w:t>Программирование целочисленных вычислений</w:t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гр.   </w:t>
      </w:r>
      <w:r>
        <w:rPr>
          <w:b w:val="false"/>
          <w:bCs w:val="false"/>
          <w:sz w:val="28"/>
          <w:u w:val="single"/>
          <w:shd w:fill="auto" w:val="clear"/>
        </w:rPr>
        <w:t>ИУ6 - 42Б</w:t>
      </w:r>
      <w:r>
        <w:rPr>
          <w:b/>
          <w:sz w:val="24"/>
        </w:rPr>
        <w:t xml:space="preserve">     __________________         _</w:t>
      </w:r>
      <w:r>
        <w:rPr>
          <w:b w:val="false"/>
          <w:bCs w:val="false"/>
          <w:sz w:val="24"/>
          <w:u w:val="single" w:color="000000"/>
          <w:shd w:fill="auto" w:val="clear"/>
        </w:rPr>
        <w:t>Г. Д. Нефедов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jc w:val="both"/>
        <w:rPr>
          <w:sz w:val="28"/>
          <w:szCs w:val="28"/>
        </w:rPr>
      </w:pPr>
      <w:r>
        <w:br w:type="column"/>
      </w: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изучение форматов машинных команд, команд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целочисленной арифметики ассемблера и программирование целочисленных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вычислений.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Вычислить целочисленное выражение: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d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Разберем код программы по секциям:</w:t>
      </w:r>
    </w:p>
    <w:p>
      <w:pPr>
        <w:pStyle w:val="Normal"/>
        <w:jc w:val="both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Секция данных: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section .data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ib db "Enter B: ", 0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ic db "Enter C: ", 0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id db "Enter D: ", 0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ia db "Your result: ", 0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секции  данных (.data) объявляем строки и инициализируем их значениями. Каждая строка заканчивается нулевым байтом (0), что означает конец строки в ассемблере.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Секция .bss: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>section .bss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msgB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lenMsgB equ $-msgB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msgC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lenMsgC equ $-msgC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msgD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lenMsgD equ $-msgD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msgA resb 13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lenMsgA equ $-msgA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inbuf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lenIn equ $-inbuf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outbuf resb 10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lenout equ $-outbuf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A resw 1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B resd 1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C resd 1</w:t>
      </w:r>
    </w:p>
    <w:p>
      <w:pPr>
        <w:pStyle w:val="Normal"/>
        <w:jc w:val="both"/>
        <w:rPr>
          <w:rFonts w:ascii="Nimbus Mono PS" w:hAnsi="Nimbus Mono PS"/>
          <w:b w:val="false"/>
          <w:bCs w:val="false"/>
          <w:sz w:val="28"/>
          <w:szCs w:val="28"/>
        </w:rPr>
      </w:pPr>
      <w:r>
        <w:rPr>
          <w:rFonts w:ascii="Nimbus Mono PS" w:hAnsi="Nimbus Mono PS"/>
          <w:b w:val="false"/>
          <w:bCs w:val="false"/>
          <w:sz w:val="28"/>
          <w:szCs w:val="28"/>
        </w:rPr>
        <w:t xml:space="preserve">    </w:t>
      </w:r>
      <w:r>
        <w:rPr>
          <w:rFonts w:ascii="Nimbus Mono PS" w:hAnsi="Nimbus Mono PS"/>
          <w:b w:val="false"/>
          <w:bCs w:val="false"/>
          <w:sz w:val="28"/>
          <w:szCs w:val="28"/>
        </w:rPr>
        <w:t>D resd 1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В секции BSS мы зарезервировали память для переменных, которые будут использоваться в программе, но им еще не присвоены начальные значения. </w:t>
      </w:r>
      <w:r>
        <w:rPr>
          <w:sz w:val="28"/>
          <w:szCs w:val="28"/>
        </w:rPr>
        <w:t>В строке «</w:t>
      </w:r>
      <w:r>
        <w:rPr>
          <w:rStyle w:val="SourceText"/>
          <w:sz w:val="28"/>
          <w:szCs w:val="28"/>
        </w:rPr>
        <w:t>msgB resb 10»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резервируется 10 байт для вывода сообщения ib, аналогично и для сообщений ic, id, ia. В строке «</w:t>
      </w:r>
      <w:r>
        <w:rPr>
          <w:rStyle w:val="SourceText"/>
          <w:sz w:val="28"/>
          <w:szCs w:val="28"/>
        </w:rPr>
        <w:t>lenMsgB equ $-msgB»</w:t>
      </w:r>
      <w:r>
        <w:rPr>
          <w:sz w:val="28"/>
          <w:szCs w:val="28"/>
        </w:rPr>
        <w:t xml:space="preserve"> определяется длина сообщения </w:t>
      </w:r>
      <w:r>
        <w:rPr>
          <w:rStyle w:val="SourceText"/>
          <w:sz w:val="28"/>
          <w:szCs w:val="28"/>
        </w:rPr>
        <w:t xml:space="preserve">lenMsgB </w:t>
      </w:r>
      <w:r>
        <w:rPr>
          <w:rStyle w:val="SourceText"/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разница между текущим адресом </w:t>
      </w:r>
      <w:r>
        <w:rPr>
          <w:rStyle w:val="SourceText"/>
          <w:sz w:val="28"/>
          <w:szCs w:val="28"/>
        </w:rPr>
        <w:t>$</w:t>
      </w:r>
      <w:r>
        <w:rPr>
          <w:sz w:val="28"/>
          <w:szCs w:val="28"/>
        </w:rPr>
        <w:t xml:space="preserve"> и адресом начала строки </w:t>
      </w:r>
      <w:r>
        <w:rPr>
          <w:rStyle w:val="SourceText"/>
          <w:sz w:val="28"/>
          <w:szCs w:val="28"/>
        </w:rPr>
        <w:t xml:space="preserve">msgB, </w:t>
      </w:r>
      <w:r>
        <w:rPr>
          <w:rStyle w:val="SourceText"/>
          <w:rFonts w:ascii="Times New Roman" w:hAnsi="Times New Roman"/>
          <w:sz w:val="28"/>
          <w:szCs w:val="28"/>
        </w:rPr>
        <w:t xml:space="preserve">аналогично происходит вычисление длины для вывода сообщений ic, id, ia. В данных строках </w:t>
      </w:r>
      <w:r>
        <w:rPr>
          <w:sz w:val="28"/>
          <w:szCs w:val="28"/>
        </w:rPr>
        <w:t xml:space="preserve">«inbuf resb 10», «lenIn equ $-inbuf» </w:t>
      </w:r>
      <w:r>
        <w:rPr>
          <w:sz w:val="28"/>
          <w:szCs w:val="28"/>
        </w:rPr>
        <w:t xml:space="preserve">мы резервируется память для вводимых значений </w:t>
      </w:r>
      <w:r>
        <w:rPr>
          <w:sz w:val="28"/>
          <w:szCs w:val="28"/>
        </w:rPr>
        <w:t xml:space="preserve">и считаем длину вводимого сообщения, аналогично и для outbuf. Далее резервируем память для переменных </w:t>
      </w:r>
      <w:r>
        <w:rPr>
          <w:rStyle w:val="SourceText"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rStyle w:val="SourceText"/>
          <w:sz w:val="28"/>
          <w:szCs w:val="28"/>
        </w:rPr>
        <w:t>C</w:t>
      </w:r>
      <w:r>
        <w:rPr>
          <w:sz w:val="28"/>
          <w:szCs w:val="28"/>
        </w:rPr>
        <w:t xml:space="preserve"> и </w:t>
      </w:r>
      <w:r>
        <w:rPr>
          <w:rStyle w:val="SourceText"/>
          <w:sz w:val="28"/>
          <w:szCs w:val="28"/>
        </w:rPr>
        <w:t>D.</w:t>
      </w:r>
    </w:p>
    <w:p>
      <w:pPr>
        <w:pStyle w:val="Normal"/>
        <w:jc w:val="both"/>
        <w:rPr>
          <w:rStyle w:val="SourceText"/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Секция .text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Секция .text разбита для наглядности на несколько меток, рассмотрим код каждой метки.</w:t>
      </w:r>
    </w:p>
    <w:p>
      <w:pPr>
        <w:pStyle w:val="Normal"/>
        <w:jc w:val="both"/>
        <w:rPr/>
      </w:pPr>
      <w:r>
        <w:rPr>
          <w:sz w:val="28"/>
          <w:szCs w:val="28"/>
        </w:rPr>
        <w:t>Метка InputB: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>InputB: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 вывовдим сообщение ib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eax, 4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ebx, 1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ecx, ib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edx, lenMsgB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 считываем введеное число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eax, 3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ebx, 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ecx, inbuf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edx, 10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 передаем параметры в функцию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esi, inbuf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call StrToInt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cmp EBX, 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[B], ax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jmp InputC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каждую строку кода по отдельности: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1. «mov eax, 4» - у</w:t>
      </w:r>
      <w:r>
        <w:rPr>
          <w:rFonts w:ascii="Times New Roman" w:hAnsi="Times New Roman"/>
          <w:sz w:val="28"/>
          <w:szCs w:val="28"/>
        </w:rPr>
        <w:t xml:space="preserve">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eax</w:t>
      </w:r>
      <w:r>
        <w:rPr>
          <w:rFonts w:ascii="Times New Roman" w:hAnsi="Times New Roman"/>
          <w:sz w:val="28"/>
          <w:szCs w:val="28"/>
        </w:rPr>
        <w:t xml:space="preserve"> значение 4, что представляет собой системный вызов для вывода строки.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2. «</w:t>
      </w:r>
      <w:r>
        <w:rPr>
          <w:rStyle w:val="SourceText"/>
          <w:rFonts w:ascii="Times New Roman" w:hAnsi="Times New Roman"/>
          <w:sz w:val="28"/>
          <w:szCs w:val="28"/>
        </w:rPr>
        <w:t xml:space="preserve">mov ebx, 1» - </w:t>
      </w:r>
      <w:r>
        <w:rPr>
          <w:rStyle w:val="SourceText"/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ebx</w:t>
      </w:r>
      <w:r>
        <w:rPr>
          <w:rFonts w:ascii="Times New Roman" w:hAnsi="Times New Roman"/>
          <w:sz w:val="28"/>
          <w:szCs w:val="28"/>
        </w:rPr>
        <w:t xml:space="preserve"> значение 1, что указывает на стандартный вывод (stdout).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3. «</w:t>
      </w:r>
      <w:r>
        <w:rPr>
          <w:rStyle w:val="SourceText"/>
          <w:rFonts w:ascii="Times New Roman" w:hAnsi="Times New Roman"/>
          <w:sz w:val="28"/>
          <w:szCs w:val="28"/>
        </w:rPr>
        <w:t xml:space="preserve">mov ecx, ib» - </w:t>
      </w:r>
      <w:r>
        <w:rPr>
          <w:rStyle w:val="SourceText"/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ecx</w:t>
      </w:r>
      <w:r>
        <w:rPr>
          <w:rFonts w:ascii="Times New Roman" w:hAnsi="Times New Roman"/>
          <w:sz w:val="28"/>
          <w:szCs w:val="28"/>
        </w:rPr>
        <w:t xml:space="preserve"> адрес строки </w:t>
      </w:r>
      <w:r>
        <w:rPr>
          <w:rFonts w:ascii="Times New Roman" w:hAnsi="Times New Roman"/>
          <w:sz w:val="28"/>
          <w:szCs w:val="28"/>
        </w:rPr>
        <w:t>ib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4. «</w:t>
      </w:r>
      <w:r>
        <w:rPr>
          <w:rStyle w:val="SourceText"/>
          <w:rFonts w:ascii="Times New Roman" w:hAnsi="Times New Roman"/>
          <w:sz w:val="28"/>
          <w:szCs w:val="28"/>
        </w:rPr>
        <w:t xml:space="preserve">mov edx, lenMsgB» - </w:t>
      </w:r>
      <w:r>
        <w:rPr>
          <w:rStyle w:val="SourceText"/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станавливаем в регистр </w:t>
      </w:r>
      <w:r>
        <w:rPr>
          <w:rStyle w:val="SourceText"/>
          <w:rFonts w:ascii="Times New Roman" w:hAnsi="Times New Roman"/>
          <w:sz w:val="28"/>
          <w:szCs w:val="28"/>
        </w:rPr>
        <w:t>edx</w:t>
      </w:r>
      <w:r>
        <w:rPr>
          <w:rFonts w:ascii="Times New Roman" w:hAnsi="Times New Roman"/>
          <w:sz w:val="28"/>
          <w:szCs w:val="28"/>
        </w:rPr>
        <w:t xml:space="preserve"> длину строки </w:t>
      </w:r>
      <w:r>
        <w:rPr>
          <w:rFonts w:ascii="Times New Roman" w:hAnsi="Times New Roman"/>
          <w:sz w:val="28"/>
          <w:szCs w:val="28"/>
        </w:rPr>
        <w:t>сообщения B.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5. «</w:t>
      </w:r>
      <w:r>
        <w:rPr>
          <w:rStyle w:val="SourceText"/>
          <w:rFonts w:ascii="Times New Roman" w:hAnsi="Times New Roman"/>
          <w:sz w:val="28"/>
          <w:szCs w:val="28"/>
        </w:rPr>
        <w:t>int 0x80» -</w:t>
      </w:r>
      <w:r>
        <w:rPr>
          <w:rFonts w:ascii="Times New Roman" w:hAnsi="Times New Roman"/>
          <w:sz w:val="28"/>
          <w:szCs w:val="28"/>
        </w:rPr>
        <w:t xml:space="preserve"> системный вызов, который приводит к выводу строки на экран.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</w:rPr>
        <w:t>6. «</w:t>
      </w:r>
      <w:r>
        <w:rPr>
          <w:rStyle w:val="SourceText"/>
          <w:sz w:val="28"/>
          <w:szCs w:val="28"/>
        </w:rPr>
        <w:t xml:space="preserve">mov eax, 3» - </w:t>
      </w:r>
      <w:r>
        <w:rPr>
          <w:sz w:val="28"/>
          <w:szCs w:val="28"/>
        </w:rPr>
        <w:t>системный вызов для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7. «</w:t>
      </w:r>
      <w:r>
        <w:rPr>
          <w:rStyle w:val="SourceText"/>
          <w:sz w:val="28"/>
          <w:szCs w:val="28"/>
        </w:rPr>
        <w:t>mov ebx, 0»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станавливаем в регистр </w:t>
      </w:r>
      <w:r>
        <w:rPr>
          <w:rStyle w:val="SourceText"/>
          <w:sz w:val="28"/>
          <w:szCs w:val="28"/>
        </w:rPr>
        <w:t>ebx</w:t>
      </w:r>
      <w:r>
        <w:rPr>
          <w:sz w:val="28"/>
          <w:szCs w:val="28"/>
        </w:rPr>
        <w:t xml:space="preserve"> значение 0, что указывает на стандартный ввод (stdin).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8. «</w:t>
      </w:r>
      <w:r>
        <w:rPr>
          <w:rStyle w:val="SourceText"/>
          <w:sz w:val="28"/>
          <w:szCs w:val="28"/>
        </w:rPr>
        <w:t>mov ecx, inbuf»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станавливаем в регистр </w:t>
      </w:r>
      <w:r>
        <w:rPr>
          <w:rStyle w:val="SourceText"/>
          <w:sz w:val="28"/>
          <w:szCs w:val="28"/>
        </w:rPr>
        <w:t>ecx</w:t>
      </w:r>
      <w:r>
        <w:rPr>
          <w:sz w:val="28"/>
          <w:szCs w:val="28"/>
        </w:rPr>
        <w:t xml:space="preserve"> адрес буфера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9. «</w:t>
      </w:r>
      <w:r>
        <w:rPr>
          <w:rStyle w:val="SourceText"/>
          <w:sz w:val="28"/>
          <w:szCs w:val="28"/>
        </w:rPr>
        <w:t>mov edx, 10»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станавливаем в регистр </w:t>
      </w:r>
      <w:r>
        <w:rPr>
          <w:rStyle w:val="SourceText"/>
          <w:sz w:val="28"/>
          <w:szCs w:val="28"/>
        </w:rPr>
        <w:t>edx</w:t>
      </w:r>
      <w:r>
        <w:rPr>
          <w:sz w:val="28"/>
          <w:szCs w:val="28"/>
        </w:rPr>
        <w:t xml:space="preserve"> максимальную длину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10. «</w:t>
      </w:r>
      <w:r>
        <w:rPr>
          <w:rStyle w:val="SourceText"/>
          <w:sz w:val="28"/>
          <w:szCs w:val="28"/>
        </w:rPr>
        <w:t>int 0x80» -</w:t>
      </w:r>
      <w:r>
        <w:rPr>
          <w:sz w:val="28"/>
          <w:szCs w:val="28"/>
        </w:rPr>
        <w:t xml:space="preserve"> системный вызов, который считывает введенное значение и сохраняет его в буфер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11. «</w:t>
      </w:r>
      <w:r>
        <w:rPr>
          <w:rStyle w:val="SourceText"/>
          <w:sz w:val="28"/>
          <w:szCs w:val="28"/>
        </w:rPr>
        <w:t>mov esi, inbuf»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станавливаем в регистр </w:t>
      </w:r>
      <w:r>
        <w:rPr>
          <w:rStyle w:val="SourceText"/>
          <w:sz w:val="28"/>
          <w:szCs w:val="28"/>
        </w:rPr>
        <w:t>esi</w:t>
      </w:r>
      <w:r>
        <w:rPr>
          <w:sz w:val="28"/>
          <w:szCs w:val="28"/>
        </w:rPr>
        <w:t xml:space="preserve"> адрес буфера ввода.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12. «</w:t>
      </w:r>
      <w:r>
        <w:rPr>
          <w:rStyle w:val="SourceText"/>
          <w:sz w:val="28"/>
          <w:szCs w:val="28"/>
        </w:rPr>
        <w:t>call StrToInt» -</w:t>
      </w:r>
      <w:r>
        <w:rPr>
          <w:sz w:val="28"/>
          <w:szCs w:val="28"/>
        </w:rPr>
        <w:t xml:space="preserve">  вызов подпрограммы для преобразования строки в число.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13. «</w:t>
      </w:r>
      <w:r>
        <w:rPr>
          <w:rStyle w:val="SourceText"/>
          <w:sz w:val="28"/>
          <w:szCs w:val="28"/>
        </w:rPr>
        <w:t>cmp EBX, 0»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равниваем значение в регистре </w:t>
      </w:r>
      <w:r>
        <w:rPr>
          <w:rStyle w:val="SourceText"/>
          <w:sz w:val="28"/>
          <w:szCs w:val="28"/>
        </w:rPr>
        <w:t>ebx</w:t>
      </w:r>
      <w:r>
        <w:rPr>
          <w:sz w:val="28"/>
          <w:szCs w:val="28"/>
        </w:rPr>
        <w:t xml:space="preserve"> с 0, чтобы проверить, произошла ли ошибка преобразования.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14. «</w:t>
      </w:r>
      <w:r>
        <w:rPr>
          <w:rStyle w:val="SourceText"/>
          <w:sz w:val="28"/>
          <w:szCs w:val="28"/>
        </w:rPr>
        <w:t>mov [B], ax»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</w:rPr>
        <w:t>охраняем результат преобразования в переменн</w:t>
      </w:r>
      <w:r>
        <w:rPr>
          <w:sz w:val="28"/>
          <w:szCs w:val="28"/>
        </w:rPr>
        <w:t xml:space="preserve">ую </w:t>
      </w:r>
      <w:r>
        <w:rPr>
          <w:sz w:val="28"/>
          <w:szCs w:val="28"/>
        </w:rPr>
        <w:t>B.</w:t>
      </w:r>
    </w:p>
    <w:p>
      <w:pPr>
        <w:pStyle w:val="Normal"/>
        <w:jc w:val="both"/>
        <w:rPr/>
      </w:pPr>
      <w:r>
        <w:rPr>
          <w:rStyle w:val="SourceText"/>
          <w:sz w:val="28"/>
          <w:szCs w:val="28"/>
        </w:rPr>
        <w:t>15. «</w:t>
      </w:r>
      <w:r>
        <w:rPr>
          <w:rStyle w:val="SourceText"/>
          <w:sz w:val="28"/>
          <w:szCs w:val="28"/>
        </w:rPr>
        <w:t xml:space="preserve">jmp InputC» - </w:t>
      </w:r>
      <w:r>
        <w:rPr>
          <w:sz w:val="28"/>
          <w:szCs w:val="28"/>
        </w:rPr>
        <w:t>переход к следующему блоку кода.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Аналогичный код для меток </w:t>
      </w:r>
      <w:r>
        <w:rPr>
          <w:rFonts w:ascii="Nimbus Mono PS" w:hAnsi="Nimbus Mono PS"/>
          <w:b w:val="false"/>
          <w:bCs w:val="false"/>
          <w:sz w:val="28"/>
          <w:szCs w:val="28"/>
        </w:rPr>
        <w:t>InputС, InputD.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Метка </w:t>
      </w:r>
      <w:r>
        <w:rPr>
          <w:sz w:val="28"/>
          <w:szCs w:val="28"/>
        </w:rPr>
        <w:t>Calc</w:t>
      </w:r>
      <w:r>
        <w:rPr>
          <w:sz w:val="28"/>
          <w:szCs w:val="28"/>
        </w:rPr>
        <w:t>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>Calc:</w:t>
        <w:tab/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;;записываем значения переменных в регистры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bx, [B]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ax, [C]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dx, [D]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xor ecx, ecx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cx, ax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sub cx, 5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imul cx, dx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add cx, bx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ax, cx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imul bx, bx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add bx, 1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xor edx, edx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div bx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shl edx, 16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or eax, edx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[A], ax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jmp Output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каждую строку кода по отдельности: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«mov bx, [B]»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</w:t>
      </w:r>
      <w:r>
        <w:rPr>
          <w:sz w:val="28"/>
          <w:szCs w:val="28"/>
        </w:rPr>
        <w:t>значение переменной B в регистр bx.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«mov ax, [C]»</w:t>
      </w:r>
      <w:r>
        <w:rPr>
          <w:sz w:val="28"/>
          <w:szCs w:val="28"/>
        </w:rPr>
        <w:t xml:space="preserve"> </w:t>
      </w:r>
      <w:r>
        <w:rPr>
          <w:rStyle w:val="SourceText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</w:t>
      </w:r>
      <w:r>
        <w:rPr>
          <w:sz w:val="28"/>
          <w:szCs w:val="28"/>
        </w:rPr>
        <w:t>значение переменной C в регистр ax.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«mov dx, [D]»-</w:t>
      </w:r>
      <w:r>
        <w:rPr>
          <w:rStyle w:val="SourceText"/>
          <w:sz w:val="28"/>
          <w:szCs w:val="28"/>
        </w:rPr>
        <w:t xml:space="preserve">устанавливает </w:t>
      </w:r>
      <w:r>
        <w:rPr>
          <w:rStyle w:val="SourceText"/>
          <w:sz w:val="28"/>
          <w:szCs w:val="28"/>
        </w:rPr>
        <w:t>значение переменной</w:t>
      </w:r>
      <w:r>
        <w:rPr>
          <w:sz w:val="28"/>
          <w:szCs w:val="28"/>
        </w:rPr>
        <w:t xml:space="preserve"> D в регистр 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«xor ecx, ecx»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обнуляет </w:t>
      </w:r>
      <w:r>
        <w:rPr>
          <w:sz w:val="28"/>
          <w:szCs w:val="28"/>
        </w:rPr>
        <w:t>регистр ecx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 xml:space="preserve">«mov cx, ax» - </w:t>
      </w:r>
      <w:r>
        <w:rPr>
          <w:rStyle w:val="SourceText"/>
          <w:sz w:val="28"/>
          <w:szCs w:val="28"/>
        </w:rPr>
        <w:t>устанавливает</w:t>
      </w:r>
      <w:r>
        <w:rPr>
          <w:sz w:val="28"/>
          <w:szCs w:val="28"/>
        </w:rPr>
        <w:t xml:space="preserve"> значение регистра ax в регистр cx.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«sub cx, 5» 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ычитает 5 из значения в регистре cx </w:t>
      </w:r>
      <w:r>
        <w:rPr>
          <w:sz w:val="28"/>
          <w:szCs w:val="28"/>
        </w:rPr>
        <w:t>(С- 5)</w:t>
      </w:r>
      <w:r>
        <w:rPr>
          <w:sz w:val="28"/>
          <w:szCs w:val="28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imul cx, dx</w:t>
      </w:r>
      <w:r>
        <w:rPr>
          <w:sz w:val="28"/>
          <w:szCs w:val="28"/>
        </w:rPr>
        <w:t>: Умножает значение регистра cx на значение в регистре 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add cx, bx</w:t>
      </w:r>
      <w:r>
        <w:rPr>
          <w:sz w:val="28"/>
          <w:szCs w:val="28"/>
        </w:rPr>
        <w:t>: Прибавляет значение регистра bx к значению в регистре cx.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mov ax, cx</w:t>
      </w:r>
      <w:r>
        <w:rPr>
          <w:sz w:val="28"/>
          <w:szCs w:val="28"/>
        </w:rPr>
        <w:t>: Загружает значение регистра cx в регистр ax.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imul bx, bx</w:t>
      </w:r>
      <w:r>
        <w:rPr>
          <w:sz w:val="28"/>
          <w:szCs w:val="28"/>
        </w:rPr>
        <w:t>: Умножает значение регистра bx само на себя.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add bx, 1</w:t>
      </w:r>
      <w:r>
        <w:rPr>
          <w:sz w:val="28"/>
          <w:szCs w:val="28"/>
        </w:rPr>
        <w:t>: Прибавляет 1 к значению в регистре bx.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xor edx, edx</w:t>
      </w:r>
      <w:r>
        <w:rPr>
          <w:sz w:val="28"/>
          <w:szCs w:val="28"/>
        </w:rPr>
        <w:t>: Обнуляет регистр edx.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div bx</w:t>
      </w:r>
      <w:r>
        <w:rPr>
          <w:sz w:val="28"/>
          <w:szCs w:val="28"/>
        </w:rPr>
        <w:t>: Делит значение в регистре dx:ax на значение в регистре bx. Результат сохраняется в регистре ax, а остаток - в регистре 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shl edx, 16</w:t>
      </w:r>
      <w:r>
        <w:rPr>
          <w:sz w:val="28"/>
          <w:szCs w:val="28"/>
        </w:rPr>
        <w:t>: Сдвигает биты в регистре edx на 16 позиций влево.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or eax, edx</w:t>
      </w:r>
      <w:r>
        <w:rPr>
          <w:sz w:val="28"/>
          <w:szCs w:val="28"/>
        </w:rPr>
        <w:t>: Применяет логическую операцию ИЛИ между значениями в регистрах eax и edx.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mov [A], ax</w:t>
      </w:r>
      <w:r>
        <w:rPr>
          <w:sz w:val="28"/>
          <w:szCs w:val="28"/>
        </w:rPr>
        <w:t>: Загружает значение регистра ax в переменную A.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  <w:sz w:val="28"/>
          <w:szCs w:val="28"/>
        </w:rPr>
        <w:t>jmp Output</w:t>
      </w:r>
      <w:r>
        <w:rPr>
          <w:sz w:val="28"/>
          <w:szCs w:val="28"/>
        </w:rPr>
        <w:t>: Безусловный переход к метке Output, вероятно, для вывода результата.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>Output:</w:t>
        <w:tab/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;;конвертирум  из A в строку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esi, outbuf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ax, [A]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call IntToStr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eax, 4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ebx, 1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ecx, ia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edx, lenMsgA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;; выводим результат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eax, 4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ebx, 1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ecx, outbuf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mov edx, lenout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int 0x80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  <w:t xml:space="preserve">    </w:t>
      </w:r>
      <w:r>
        <w:rPr>
          <w:rFonts w:ascii="Nimbus Mono PS" w:hAnsi="Nimbus Mono PS"/>
          <w:sz w:val="28"/>
          <w:szCs w:val="28"/>
        </w:rPr>
        <w:t>jmp Exit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p>
      <w:pPr>
        <w:pStyle w:val="BodyText"/>
        <w:jc w:val="both"/>
        <w:rPr>
          <w:rFonts w:ascii="Nimbus Mono PS" w:hAnsi="Nimbus Mono PS"/>
          <w:sz w:val="28"/>
          <w:szCs w:val="28"/>
        </w:rPr>
      </w:pPr>
      <w:r>
        <w:rPr>
          <w:rStyle w:val="SourceText"/>
          <w:rFonts w:ascii="Nimbus Mono PS" w:hAnsi="Nimbus Mono PS"/>
          <w:sz w:val="28"/>
          <w:szCs w:val="28"/>
        </w:rPr>
        <w:t>mov esi, outbuf</w:t>
      </w:r>
      <w:r>
        <w:rPr>
          <w:rFonts w:ascii="Nimbus Mono PS" w:hAnsi="Nimbus Mono PS"/>
          <w:sz w:val="28"/>
          <w:szCs w:val="28"/>
        </w:rPr>
        <w:t>: Устанавливает указатель строки esi на начало буфера outbuf.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ax, [A]</w:t>
      </w:r>
      <w:r>
        <w:rPr/>
        <w:t>: Устанавливает значение переменной A в регистр ax.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call IntToStr</w:t>
      </w:r>
      <w:r>
        <w:rPr/>
        <w:t>: Вызывает процедуру IntToStr для конвертации значения регистра ax в строку и сохранения ее в буфере outbuf.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eax, 4</w:t>
      </w:r>
      <w:r>
        <w:rPr/>
        <w:t>: Устанавливает номер системного вызова для вывода строки в регистр eax.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ebx, 1</w:t>
      </w:r>
      <w:r>
        <w:rPr/>
        <w:t>: Устанавливает дескриптор файла (stdout) в регистр ebx.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ecx, ia</w:t>
      </w:r>
      <w:r>
        <w:rPr/>
        <w:t>: Устанавливает указатель на строку ia в регистр ecx.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edx, lenMsgA</w:t>
      </w:r>
      <w:r>
        <w:rPr/>
        <w:t>: Устанавливает длину строки lenMsgA в регистр edx.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int 0x80</w:t>
      </w:r>
      <w:r>
        <w:rPr/>
        <w:t>: Выполняет системный вызов для вывода строки на экран.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eax, 4</w:t>
      </w:r>
      <w:r>
        <w:rPr/>
        <w:t>: Устанавливает номер системного вызова для вывода строки в регистр eax (повторно).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ebx, 1</w:t>
      </w:r>
      <w:r>
        <w:rPr/>
        <w:t>: Устанавливает дескриптор файла (stdout) в регистр ebx (повторно).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ecx, outbuf</w:t>
      </w:r>
      <w:r>
        <w:rPr/>
        <w:t>: Устанавливает указатель на строку outbuf в регистр ecx.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edx, lenout</w:t>
      </w:r>
      <w:r>
        <w:rPr/>
        <w:t>: Устанавливает длину строки lenout в регистр edx.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int 0x80</w:t>
      </w:r>
      <w:r>
        <w:rPr/>
        <w:t>: Выполняет системный вызов для вывода результата строки на экран.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jmp Exit</w:t>
      </w:r>
      <w:r>
        <w:rPr/>
        <w:t>: Безусловный переход к метке Exit, вероятно, для завершения программы.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Exit:</w:t>
        <w:tab/>
      </w:r>
    </w:p>
    <w:p>
      <w:pPr>
        <w:pStyle w:val="BodyText"/>
        <w:rPr/>
      </w:pPr>
      <w:r>
        <w:rPr/>
        <w:t xml:space="preserve">    </w:t>
      </w:r>
      <w:r>
        <w:rPr/>
        <w:t>mov eax, 1</w:t>
      </w:r>
    </w:p>
    <w:p>
      <w:pPr>
        <w:pStyle w:val="BodyText"/>
        <w:rPr/>
      </w:pPr>
      <w:r>
        <w:rPr/>
        <w:t xml:space="preserve">    </w:t>
      </w:r>
      <w:r>
        <w:rPr/>
        <w:t>xor ebx, ebx</w:t>
      </w:r>
    </w:p>
    <w:p>
      <w:pPr>
        <w:pStyle w:val="BodyText"/>
        <w:rPr/>
      </w:pPr>
      <w:r>
        <w:rPr/>
        <w:t xml:space="preserve">    </w:t>
      </w:r>
      <w:r>
        <w:rPr/>
        <w:t>int 0x80</w:t>
      </w:r>
    </w:p>
    <w:p>
      <w:pPr>
        <w:pStyle w:val="BodyText"/>
        <w:jc w:val="both"/>
        <w:rPr>
          <w:rFonts w:ascii="Nimbus Mono PS" w:hAnsi="Nimbus Mono PS"/>
          <w:sz w:val="28"/>
          <w:szCs w:val="28"/>
        </w:rPr>
      </w:pPr>
      <w:r>
        <w:rPr>
          <w:rStyle w:val="SourceText"/>
          <w:rFonts w:ascii="Nimbus Mono PS" w:hAnsi="Nimbus Mono PS"/>
          <w:sz w:val="28"/>
          <w:szCs w:val="28"/>
        </w:rPr>
        <w:t>Exit</w:t>
      </w:r>
      <w:r>
        <w:rPr>
          <w:rFonts w:ascii="Nimbus Mono PS" w:hAnsi="Nimbus Mono PS"/>
          <w:sz w:val="28"/>
          <w:szCs w:val="28"/>
        </w:rPr>
        <w:t xml:space="preserve"> - это метка, обозначающая конец программы: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mov eax, 1</w:t>
      </w:r>
      <w:r>
        <w:rPr/>
        <w:t>: Загружает номер системного вызова для завершения программы в регистр eax.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xor ebx, ebx</w:t>
      </w:r>
      <w:r>
        <w:rPr/>
        <w:t>: Обнуляет регистр ebx (обычно используется как код возврата).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int 0x80</w:t>
      </w:r>
      <w:r>
        <w:rPr/>
        <w:t>: Выполняет системный вызов для завершения программы.</w:t>
      </w:r>
    </w:p>
    <w:p>
      <w:pPr>
        <w:pStyle w:val="Normal"/>
        <w:jc w:val="both"/>
        <w:rPr>
          <w:rFonts w:ascii="Nimbus Mono PS" w:hAnsi="Nimbus Mono PS"/>
          <w:sz w:val="28"/>
          <w:szCs w:val="28"/>
        </w:rPr>
      </w:pPr>
      <w:r>
        <w:rPr>
          <w:rFonts w:ascii="Nimbus Mono PS" w:hAnsi="Nimbus Mono PS"/>
          <w:sz w:val="28"/>
          <w:szCs w:val="28"/>
        </w:rPr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Nimbus Mono PS">
    <w:charset w:val="01"/>
    <w:family w:val="modern"/>
    <w:pitch w:val="fixed"/>
  </w:font>
  <w:font w:name="Nimbus Sans">
    <w:charset w:val="01"/>
    <w:family w:val="roman"/>
    <w:pitch w:val="variable"/>
  </w:font>
  <w:font w:name="Nimbus Mono PS">
    <w:charset w:val="01"/>
    <w:family w:val="auto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customStyle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Схема документа Знак"/>
    <w:basedOn w:val="DefaultParagraphFont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Nimbus Mono PS" w:hAnsi="Nimbus Mono PS" w:eastAsia="Nimbus Mono PS" w:cs="Free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1223b"/>
    <w:pPr>
      <w:ind w:left="720"/>
    </w:pPr>
    <w:rPr>
      <w:lang w:eastAsia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FreeMono"/>
      <w:sz w:val="20"/>
      <w:szCs w:val="20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LibreOffice/24.2.0.3$Linux_X86_64 LibreOffice_project/420$Build-3</Application>
  <AppVersion>15.0000</AppVersion>
  <Pages>6</Pages>
  <Words>1136</Words>
  <Characters>5883</Characters>
  <CharactersWithSpaces>7461</CharactersWithSpaces>
  <Paragraphs>173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2021-03-30T20:16:00Z</dcterms:created>
  <dc:creator>ovgot</dc:creator>
  <dc:description/>
  <dc:language>ru-RU</dc:language>
  <cp:lastModifiedBy/>
  <dcterms:modified xsi:type="dcterms:W3CDTF">2024-03-06T12:27:03Z</dcterms:modified>
  <cp:revision>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