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10.png" ContentType="image/png"/>
  <Override PartName="/word/media/image14.png" ContentType="image/png"/>
  <Override PartName="/word/media/image5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79"/>
        <w:gridCol w:w="8085"/>
      </w:tblGrid>
      <w:tr>
        <w:trPr>
          <w:trHeight w:val="2077" w:hRule="atLeast"/>
        </w:trPr>
        <w:tc>
          <w:tcPr>
            <w:tcW w:w="1979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spacing w:before="240" w:after="240"/>
              <w:jc w:val="center"/>
              <w:rPr>
                <w:b/>
                <w:lang w:val="en-US"/>
              </w:rPr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5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5670" w:leader="none"/>
        </w:tabs>
        <w:spacing w:lineRule="auto" w:line="360"/>
        <w:ind w:hanging="0" w:left="0"/>
        <w:jc w:val="both"/>
        <w:outlineLvl w:val="0"/>
        <w:rPr>
          <w:sz w:val="28"/>
        </w:rPr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  <w:shd w:fill="auto" w:val="clear"/>
        </w:rPr>
        <w:t>лабораторной работе</w:t>
      </w:r>
      <w:r>
        <w:rPr>
          <w:b/>
          <w:sz w:val="28"/>
        </w:rPr>
        <w:t xml:space="preserve"> № 3</w:t>
      </w:r>
    </w:p>
    <w:p>
      <w:pPr>
        <w:pStyle w:val="Normal"/>
        <w:shd w:val="clear" w:color="auto" w:fill="FFFFFF"/>
        <w:spacing w:before="120" w:after="480"/>
        <w:jc w:val="center"/>
        <w:rPr/>
      </w:pPr>
      <w:r>
        <w:rPr>
          <w:b/>
          <w:sz w:val="28"/>
        </w:rPr>
        <w:t xml:space="preserve">Дисциплина: </w:t>
      </w:r>
      <w:r>
        <w:rPr>
          <w:b w:val="false"/>
          <w:bCs w:val="false"/>
          <w:sz w:val="28"/>
          <w:u w:val="single"/>
        </w:rPr>
        <w:t>Машинно-зависимые языки и основы компиляции</w:t>
      </w:r>
    </w:p>
    <w:p>
      <w:pPr>
        <w:pStyle w:val="Normal"/>
        <w:shd w:val="clear" w:color="auto" w:fill="FFFFFF"/>
        <w:spacing w:before="120" w:after="480"/>
        <w:jc w:val="center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Название лабораторной работы:  </w:t>
      </w:r>
      <w:r>
        <w:rPr>
          <w:b w:val="false"/>
          <w:bCs w:val="false"/>
          <w:sz w:val="28"/>
          <w:u w:val="single"/>
          <w:shd w:fill="auto" w:val="clear"/>
        </w:rPr>
        <w:t xml:space="preserve">Программирование ветвлений и итерационных циклов 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none"/>
          <w:shd w:fill="auto" w:val="clear"/>
        </w:rPr>
      </w:pPr>
      <w:r>
        <w:rPr>
          <w:sz w:val="28"/>
          <w:shd w:fill="auto" w:val="clear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none"/>
          <w:shd w:fill="auto" w:val="clear"/>
        </w:rPr>
      </w:pPr>
      <w:r>
        <w:rPr>
          <w:sz w:val="28"/>
          <w:shd w:fill="auto" w:val="clear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none"/>
          <w:shd w:fill="auto" w:val="clear"/>
        </w:rPr>
      </w:pPr>
      <w:r>
        <w:rPr>
          <w:sz w:val="28"/>
          <w:shd w:fill="auto" w:val="clear"/>
        </w:rPr>
      </w:r>
    </w:p>
    <w:p>
      <w:pPr>
        <w:pStyle w:val="Normal"/>
        <w:spacing w:lineRule="exact" w:line="300"/>
        <w:rPr>
          <w:highlight w:val="none"/>
          <w:shd w:fill="auto" w:val="clear"/>
        </w:rPr>
      </w:pPr>
      <w:r>
        <w:rPr>
          <w:sz w:val="28"/>
          <w:shd w:fill="auto" w:val="clear"/>
        </w:rPr>
        <w:t xml:space="preserve">                   </w:t>
      </w:r>
      <w:r>
        <w:rPr>
          <w:sz w:val="28"/>
          <w:shd w:fill="auto" w:val="clear"/>
        </w:rPr>
        <w:t>Студент   гр.        ИУ6 - 42Б</w:t>
      </w:r>
      <w:r>
        <w:rPr>
          <w:b/>
          <w:sz w:val="24"/>
          <w:shd w:fill="auto" w:val="clear"/>
        </w:rPr>
        <w:t xml:space="preserve">      __________________           </w:t>
      </w:r>
      <w:r>
        <w:rPr>
          <w:b/>
          <w:sz w:val="24"/>
          <w:u w:val="single" w:color="000000"/>
          <w:shd w:fill="auto" w:val="clear"/>
        </w:rPr>
        <w:t>Г. Д. Нефедов</w:t>
      </w:r>
    </w:p>
    <w:p>
      <w:pPr>
        <w:pStyle w:val="Normal"/>
        <w:spacing w:lineRule="exact" w:line="300"/>
        <w:rPr>
          <w:highlight w:val="none"/>
          <w:shd w:fill="auto" w:val="clear"/>
        </w:rPr>
      </w:pPr>
      <w:r>
        <w:rPr>
          <w:b/>
          <w:sz w:val="24"/>
          <w:shd w:fill="auto" w:val="clear"/>
        </w:rPr>
        <w:t xml:space="preserve">                                                            </w:t>
      </w:r>
      <w:r>
        <w:rPr>
          <w:b w:val="false"/>
          <w:bCs w:val="false"/>
          <w:sz w:val="18"/>
          <w:szCs w:val="18"/>
          <w:shd w:fill="auto" w:val="clear"/>
        </w:rPr>
        <w:t xml:space="preserve"> </w:t>
      </w:r>
      <w:r>
        <w:rPr>
          <w:b w:val="false"/>
          <w:bCs w:val="false"/>
          <w:sz w:val="18"/>
          <w:szCs w:val="18"/>
          <w:shd w:fill="auto" w:val="clear"/>
        </w:rPr>
        <w:t xml:space="preserve">(Группа)  </w:t>
      </w:r>
      <w:r>
        <w:rPr>
          <w:b/>
          <w:sz w:val="24"/>
          <w:shd w:fill="auto" w:val="clear"/>
        </w:rPr>
        <w:t xml:space="preserve">                        </w:t>
      </w:r>
      <w:r>
        <w:rPr>
          <w:sz w:val="18"/>
          <w:szCs w:val="18"/>
          <w:shd w:fill="auto" w:val="clear"/>
        </w:rPr>
        <w:t xml:space="preserve">(Подпись, дата)                     (И.О. Фамилия) </w:t>
      </w:r>
    </w:p>
    <w:p>
      <w:pPr>
        <w:pStyle w:val="Normal"/>
        <w:ind w:right="565"/>
        <w:jc w:val="right"/>
        <w:rPr>
          <w:highlight w:val="none"/>
          <w:shd w:fill="auto" w:val="clear"/>
        </w:rPr>
      </w:pPr>
      <w:r>
        <w:rPr>
          <w:sz w:val="18"/>
          <w:szCs w:val="18"/>
          <w:shd w:fill="auto" w:val="clear"/>
        </w:rPr>
        <w:t xml:space="preserve">        </w:t>
      </w:r>
    </w:p>
    <w:p>
      <w:pPr>
        <w:pStyle w:val="Normal"/>
        <w:spacing w:lineRule="exact" w:line="300"/>
        <w:rPr>
          <w:sz w:val="28"/>
          <w:highlight w:val="none"/>
          <w:shd w:fill="auto" w:val="clear"/>
        </w:rPr>
      </w:pPr>
      <w:r>
        <w:rPr>
          <w:sz w:val="28"/>
          <w:shd w:fill="auto" w:val="clear"/>
        </w:rPr>
      </w:r>
    </w:p>
    <w:p>
      <w:pPr>
        <w:pStyle w:val="Normal"/>
        <w:spacing w:lineRule="exact" w:line="300"/>
        <w:rPr>
          <w:highlight w:val="none"/>
          <w:shd w:fill="auto" w:val="clear"/>
        </w:rPr>
      </w:pPr>
      <w:r>
        <w:rPr>
          <w:sz w:val="28"/>
          <w:shd w:fill="auto" w:val="clear"/>
        </w:rPr>
        <w:t xml:space="preserve">                   </w:t>
      </w:r>
      <w:r>
        <w:rPr>
          <w:sz w:val="28"/>
          <w:shd w:fill="auto" w:val="clear"/>
        </w:rPr>
        <w:t xml:space="preserve">Преподаватель                  </w:t>
      </w:r>
      <w:r>
        <w:rPr>
          <w:b/>
          <w:sz w:val="24"/>
          <w:shd w:fill="auto" w:val="clear"/>
        </w:rPr>
        <w:t xml:space="preserve">     __________________   __________________   </w:t>
      </w:r>
    </w:p>
    <w:p>
      <w:pPr>
        <w:pStyle w:val="Normal"/>
        <w:spacing w:lineRule="exact" w:line="300"/>
        <w:rPr>
          <w:highlight w:val="none"/>
          <w:shd w:fill="auto" w:val="clear"/>
        </w:rPr>
      </w:pPr>
      <w:r>
        <w:rPr>
          <w:b/>
          <w:sz w:val="24"/>
          <w:shd w:fill="auto" w:val="clear"/>
        </w:rPr>
        <w:t xml:space="preserve">                                                                                       </w:t>
      </w:r>
      <w:r>
        <w:rPr>
          <w:sz w:val="18"/>
          <w:szCs w:val="18"/>
          <w:shd w:fill="auto" w:val="clear"/>
        </w:rPr>
        <w:t xml:space="preserve">(Подпись, дата)                            (И.О. Фамилия)  </w:t>
      </w:r>
    </w:p>
    <w:p>
      <w:pPr>
        <w:pStyle w:val="Normal"/>
        <w:rPr>
          <w:sz w:val="24"/>
          <w:highlight w:val="none"/>
          <w:shd w:fill="auto" w:val="clear"/>
        </w:rPr>
      </w:pPr>
      <w:r>
        <w:rPr>
          <w:sz w:val="24"/>
          <w:shd w:fill="auto" w:val="clear"/>
        </w:rPr>
      </w:r>
    </w:p>
    <w:p>
      <w:pPr>
        <w:pStyle w:val="Normal"/>
        <w:rPr>
          <w:sz w:val="24"/>
          <w:highlight w:val="none"/>
          <w:shd w:fill="auto" w:val="clear"/>
        </w:rPr>
      </w:pPr>
      <w:r>
        <w:rPr>
          <w:sz w:val="24"/>
          <w:shd w:fill="auto" w:val="clear"/>
        </w:rPr>
      </w:r>
    </w:p>
    <w:p>
      <w:pPr>
        <w:pStyle w:val="Normal"/>
        <w:rPr>
          <w:sz w:val="24"/>
          <w:highlight w:val="none"/>
          <w:shd w:fill="auto" w:val="clear"/>
        </w:rPr>
      </w:pPr>
      <w:r>
        <w:rPr>
          <w:sz w:val="24"/>
          <w:shd w:fill="auto" w:val="clear"/>
        </w:rPr>
      </w:r>
    </w:p>
    <w:p>
      <w:pPr>
        <w:pStyle w:val="Normal"/>
        <w:rPr>
          <w:sz w:val="24"/>
          <w:highlight w:val="none"/>
          <w:shd w:fill="auto" w:val="clear"/>
        </w:rPr>
      </w:pPr>
      <w:r>
        <w:rPr>
          <w:sz w:val="24"/>
          <w:shd w:fill="auto" w:val="clear"/>
        </w:rPr>
      </w:r>
    </w:p>
    <w:p>
      <w:pPr>
        <w:pStyle w:val="Normal"/>
        <w:rPr>
          <w:sz w:val="24"/>
          <w:highlight w:val="none"/>
          <w:shd w:fill="auto" w:val="clear"/>
        </w:rPr>
      </w:pPr>
      <w:r>
        <w:rPr>
          <w:sz w:val="24"/>
          <w:shd w:fill="auto" w:val="clear"/>
        </w:rPr>
      </w:r>
    </w:p>
    <w:p>
      <w:pPr>
        <w:pStyle w:val="Normal"/>
        <w:rPr>
          <w:sz w:val="24"/>
          <w:highlight w:val="none"/>
          <w:shd w:fill="auto" w:val="clear"/>
        </w:rPr>
      </w:pPr>
      <w:r>
        <w:rPr>
          <w:sz w:val="24"/>
          <w:shd w:fill="auto" w:val="clear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2024</w:t>
      </w:r>
    </w:p>
    <w:p>
      <w:pPr>
        <w:pStyle w:val="Normal"/>
        <w:jc w:val="center"/>
        <w:rPr/>
      </w:pPr>
      <w:r>
        <w:br w:type="column"/>
      </w: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изучение средств и приемов программирования ветвлений и итерационных циклов на языке ассемблера.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Вычислить целочисленное выражение (смотреть ниже рисунок 1):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82875" cy="86296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Рисунок 1 — Задание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Схема алгоритма представлена ниже на рисунке 2.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59075" cy="480250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— Схема алгоритма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Код программы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%include "lib.asm"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section .data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ib db "Enter M, A, K: ", 0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ia db "Your result: ", 0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section .bss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outbuf resb 10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lenout equ $-outbuf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M resw 1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A resw 1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K resw 1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inbuf resb 10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lenIn equ $-inbuf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msgB resb 15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lenMsgB equ $-msgB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msgA resb 13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lenMsgA equ $-msgA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section .text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global _start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_start:</w:t>
        <w:tab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jmp InputM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InputM: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;; вывовдим сообщение ib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mov eax, 4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mov ebx, 1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mov ecx, ib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rFonts w:ascii="Times New Roman" w:hAnsi="Times New Roman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Выполним трансляцию и комп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новку программы, как показано ниже на рисунке 3.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777240</wp:posOffset>
            </wp:positionH>
            <wp:positionV relativeFrom="paragraph">
              <wp:posOffset>137160</wp:posOffset>
            </wp:positionV>
            <wp:extent cx="4745355" cy="62420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3 — Трансляция и компановка программы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1"/>
      </w:tblGrid>
      <w:tr>
        <w:trPr/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%include "lib.asm"</w:t>
            </w:r>
          </w:p>
          <w:p>
            <w:pPr>
              <w:pStyle w:val="TableContents"/>
              <w:rPr/>
            </w:pPr>
            <w:r>
              <w:rPr/>
              <w:t>section .data</w:t>
            </w:r>
          </w:p>
          <w:p>
            <w:pPr>
              <w:pStyle w:val="TableContents"/>
              <w:rPr/>
            </w:pPr>
            <w:r>
              <w:rPr/>
              <w:tab/>
              <w:t>ib db "Enter M, A, K: ", 0</w:t>
            </w:r>
          </w:p>
          <w:p>
            <w:pPr>
              <w:pStyle w:val="TableContents"/>
              <w:rPr/>
            </w:pPr>
            <w:r>
              <w:rPr/>
              <w:tab/>
              <w:t>ia db "Your result: ", 0</w:t>
            </w:r>
          </w:p>
          <w:p>
            <w:pPr>
              <w:pStyle w:val="TableContents"/>
              <w:rPr/>
            </w:pPr>
            <w:r>
              <w:rPr/>
              <w:tab/>
              <w:t>ir db "Error",0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section .bss</w:t>
            </w:r>
          </w:p>
          <w:p>
            <w:pPr>
              <w:pStyle w:val="TableContents"/>
              <w:rPr/>
            </w:pPr>
            <w:r>
              <w:rPr/>
              <w:tab/>
              <w:t>outbuf resb 10</w:t>
            </w:r>
          </w:p>
          <w:p>
            <w:pPr>
              <w:pStyle w:val="TableContents"/>
              <w:rPr/>
            </w:pPr>
            <w:r>
              <w:rPr/>
              <w:tab/>
              <w:t>lenout equ $-outbuf</w:t>
            </w:r>
          </w:p>
          <w:p>
            <w:pPr>
              <w:pStyle w:val="TableContents"/>
              <w:rPr/>
            </w:pPr>
            <w:r>
              <w:rPr/>
              <w:tab/>
              <w:t>M resw 1</w:t>
            </w:r>
          </w:p>
          <w:p>
            <w:pPr>
              <w:pStyle w:val="TableContents"/>
              <w:rPr/>
            </w:pPr>
            <w:r>
              <w:rPr/>
              <w:tab/>
              <w:t>A resw 1</w:t>
            </w:r>
          </w:p>
          <w:p>
            <w:pPr>
              <w:pStyle w:val="TableContents"/>
              <w:rPr/>
            </w:pPr>
            <w:r>
              <w:rPr/>
              <w:tab/>
              <w:t>K resw 1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>inbuf resb 10</w:t>
            </w:r>
          </w:p>
          <w:p>
            <w:pPr>
              <w:pStyle w:val="TableContents"/>
              <w:rPr/>
            </w:pPr>
            <w:r>
              <w:rPr/>
              <w:tab/>
              <w:t>lenIn equ $-inbuf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>msgB resb 15</w:t>
            </w:r>
          </w:p>
          <w:p>
            <w:pPr>
              <w:pStyle w:val="TableContents"/>
              <w:rPr/>
            </w:pPr>
            <w:r>
              <w:rPr/>
              <w:tab/>
              <w:t>lenMsgB equ $-msgB</w:t>
            </w:r>
          </w:p>
          <w:p>
            <w:pPr>
              <w:pStyle w:val="TableContents"/>
              <w:rPr/>
            </w:pPr>
            <w:r>
              <w:rPr/>
              <w:t>msgR resb 15</w:t>
            </w:r>
          </w:p>
          <w:p>
            <w:pPr>
              <w:pStyle w:val="TableContents"/>
              <w:rPr/>
            </w:pPr>
            <w:r>
              <w:rPr/>
              <w:tab/>
              <w:t>lenMsgR equ $-msgR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>msgA resb 13</w:t>
            </w:r>
          </w:p>
          <w:p>
            <w:pPr>
              <w:pStyle w:val="TableContents"/>
              <w:rPr/>
            </w:pPr>
            <w:r>
              <w:rPr/>
              <w:tab/>
              <w:t>lenMsgA equ $-msgA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section .text</w:t>
            </w:r>
          </w:p>
          <w:p>
            <w:pPr>
              <w:pStyle w:val="TableContents"/>
              <w:rPr/>
            </w:pPr>
            <w:r>
              <w:rPr/>
              <w:t>global _start</w:t>
            </w:r>
          </w:p>
          <w:p>
            <w:pPr>
              <w:pStyle w:val="TableContents"/>
              <w:rPr/>
            </w:pPr>
            <w:r>
              <w:rPr/>
              <w:t>_start:</w:t>
              <w:tab/>
            </w:r>
          </w:p>
          <w:p>
            <w:pPr>
              <w:pStyle w:val="TableContents"/>
              <w:rPr/>
            </w:pPr>
            <w:r>
              <w:rPr/>
              <w:tab/>
              <w:t xml:space="preserve"> jmp InputM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InputM: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;; вывовдим сообщение ib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mov eax, 4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mov ebx, 1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mov ecx, ib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mov edx, lenMsgB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int 0x80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;; считываем введеное число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mov eax, 3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mov ebx, 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mov ecx, inbuf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mov edx, 10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int 0x80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;; передаем параметры в функцию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mov esi, inbuf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call StrToInt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cmp EBX, 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mov [M], ax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jmp InputA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InputA: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;; считываем введеное число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mov eax, 3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mov ebx, 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mov ecx, inbuf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mov edx, 10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int 0x80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;;передаем параметры в функцию 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mov esi, inbuf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call StrToInt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cmp EBX, 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mov [A], ax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jmp InputK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InputK: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;; считываем введеное число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mov eax, 3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mov ebx, 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mov ecx, inbuf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mov edx, 10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int 0x80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</w:t>
            </w:r>
            <w:r>
              <w:rPr/>
              <w:t>;;передаем параметры в функцию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mov esi, inbuf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call StrToInt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cmp EBX, 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cmp ax, 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jz error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mov [K], ax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jmp Calc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Calc:</w:t>
            </w:r>
          </w:p>
          <w:p>
            <w:pPr>
              <w:pStyle w:val="TableContents"/>
              <w:rPr/>
            </w:pPr>
            <w:r>
              <w:rPr/>
              <w:tab/>
              <w:t>mov ax, [M]</w:t>
            </w:r>
          </w:p>
          <w:p>
            <w:pPr>
              <w:pStyle w:val="TableContents"/>
              <w:rPr/>
            </w:pPr>
            <w:r>
              <w:rPr/>
              <w:tab/>
              <w:t>cmp ax, [A]</w:t>
            </w:r>
          </w:p>
          <w:p>
            <w:pPr>
              <w:pStyle w:val="TableContents"/>
              <w:rPr/>
            </w:pPr>
            <w:r>
              <w:rPr/>
              <w:tab/>
              <w:t>jle met</w:t>
            </w:r>
          </w:p>
          <w:p>
            <w:pPr>
              <w:pStyle w:val="TableContents"/>
              <w:rPr/>
            </w:pPr>
            <w:r>
              <w:rPr/>
              <w:tab/>
              <w:t>sub ax, 5</w:t>
            </w:r>
          </w:p>
          <w:p>
            <w:pPr>
              <w:pStyle w:val="TableContents"/>
              <w:rPr/>
            </w:pPr>
            <w:r>
              <w:rPr/>
              <w:tab/>
              <w:t>mov esi, outbuf</w:t>
            </w:r>
          </w:p>
          <w:p>
            <w:pPr>
              <w:pStyle w:val="TableContents"/>
              <w:rPr/>
            </w:pPr>
            <w:r>
              <w:rPr/>
              <w:tab/>
              <w:t>cwde</w:t>
            </w:r>
          </w:p>
          <w:p>
            <w:pPr>
              <w:pStyle w:val="TableContents"/>
              <w:rPr/>
            </w:pPr>
            <w:r>
              <w:rPr/>
              <w:tab/>
              <w:t>call IntToStr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>int 0x80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>jmp exit</w:t>
            </w:r>
          </w:p>
          <w:p>
            <w:pPr>
              <w:pStyle w:val="TableContents"/>
              <w:rPr/>
            </w:pPr>
            <w:r>
              <w:rPr/>
              <w:t>met:</w:t>
            </w:r>
          </w:p>
          <w:p>
            <w:pPr>
              <w:pStyle w:val="TableContents"/>
              <w:rPr/>
            </w:pPr>
            <w:r>
              <w:rPr/>
              <w:tab/>
              <w:t>mov dx, [A]</w:t>
            </w:r>
          </w:p>
          <w:p>
            <w:pPr>
              <w:pStyle w:val="TableContents"/>
              <w:rPr/>
            </w:pPr>
            <w:r>
              <w:rPr/>
              <w:tab/>
              <w:t>imul ax, dx</w:t>
            </w:r>
          </w:p>
          <w:p>
            <w:pPr>
              <w:pStyle w:val="TableContents"/>
              <w:rPr/>
            </w:pPr>
            <w:r>
              <w:rPr/>
              <w:tab/>
              <w:t>mov cx, [K]</w:t>
            </w:r>
          </w:p>
          <w:p>
            <w:pPr>
              <w:pStyle w:val="TableContents"/>
              <w:rPr/>
            </w:pPr>
            <w:r>
              <w:rPr/>
              <w:tab/>
              <w:t>cwd</w:t>
            </w:r>
          </w:p>
          <w:p>
            <w:pPr>
              <w:pStyle w:val="TableContents"/>
              <w:rPr/>
            </w:pPr>
            <w:r>
              <w:rPr/>
              <w:tab/>
              <w:t>idiv cx</w:t>
            </w:r>
          </w:p>
          <w:p>
            <w:pPr>
              <w:pStyle w:val="TableContents"/>
              <w:rPr/>
            </w:pPr>
            <w:r>
              <w:rPr/>
              <w:tab/>
              <w:t>mov esi, outbuf</w:t>
            </w:r>
          </w:p>
          <w:p>
            <w:pPr>
              <w:pStyle w:val="TableContents"/>
              <w:rPr/>
            </w:pPr>
            <w:r>
              <w:rPr/>
              <w:tab/>
              <w:t>cwde</w:t>
            </w:r>
          </w:p>
          <w:p>
            <w:pPr>
              <w:pStyle w:val="TableContents"/>
              <w:rPr/>
            </w:pPr>
            <w:r>
              <w:rPr/>
              <w:tab/>
              <w:t>call IntToStr</w:t>
            </w:r>
          </w:p>
          <w:p>
            <w:pPr>
              <w:pStyle w:val="TableContents"/>
              <w:rPr/>
            </w:pPr>
            <w:r>
              <w:rPr/>
              <w:tab/>
              <w:t>jmp exit</w:t>
            </w:r>
          </w:p>
          <w:p>
            <w:pPr>
              <w:pStyle w:val="TableContents"/>
              <w:rPr/>
            </w:pPr>
            <w:r>
              <w:rPr/>
              <w:t>error:</w:t>
              <w:tab/>
            </w:r>
          </w:p>
          <w:p>
            <w:pPr>
              <w:pStyle w:val="TableContents"/>
              <w:rPr/>
            </w:pPr>
            <w:r>
              <w:rPr/>
              <w:tab/>
              <w:t>mov eax, 4</w:t>
            </w:r>
          </w:p>
          <w:p>
            <w:pPr>
              <w:pStyle w:val="TableContents"/>
              <w:rPr/>
            </w:pPr>
            <w:r>
              <w:rPr/>
              <w:tab/>
              <w:t>mov ebx, 1</w:t>
            </w:r>
          </w:p>
          <w:p>
            <w:pPr>
              <w:pStyle w:val="TableContents"/>
              <w:rPr/>
            </w:pPr>
            <w:r>
              <w:rPr/>
              <w:tab/>
              <w:t>mov ecx, ir</w:t>
            </w:r>
          </w:p>
          <w:p>
            <w:pPr>
              <w:pStyle w:val="TableContents"/>
              <w:rPr/>
            </w:pPr>
            <w:r>
              <w:rPr/>
              <w:tab/>
              <w:t>mov edx, lenMsgR</w:t>
            </w:r>
          </w:p>
          <w:p>
            <w:pPr>
              <w:pStyle w:val="TableContents"/>
              <w:rPr/>
            </w:pPr>
            <w:r>
              <w:rPr/>
              <w:tab/>
              <w:t>int 0x80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>;; выводим результат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>mov eax, 1</w:t>
            </w:r>
          </w:p>
          <w:p>
            <w:pPr>
              <w:pStyle w:val="TableContents"/>
              <w:rPr/>
            </w:pPr>
            <w:r>
              <w:rPr/>
              <w:tab/>
              <w:t>xor ebx, ebx</w:t>
            </w:r>
          </w:p>
          <w:p>
            <w:pPr>
              <w:pStyle w:val="TableContents"/>
              <w:rPr/>
            </w:pPr>
            <w:r>
              <w:rPr/>
              <w:tab/>
              <w:t>int 0x80</w:t>
            </w:r>
          </w:p>
          <w:p>
            <w:pPr>
              <w:pStyle w:val="TableContents"/>
              <w:rPr/>
            </w:pPr>
            <w:r>
              <w:rPr/>
              <w:t>exit:</w:t>
            </w:r>
          </w:p>
          <w:p>
            <w:pPr>
              <w:pStyle w:val="TableContents"/>
              <w:rPr/>
            </w:pPr>
            <w:r>
              <w:rPr/>
              <w:tab/>
              <w:t>mov eax, 4</w:t>
            </w:r>
          </w:p>
          <w:p>
            <w:pPr>
              <w:pStyle w:val="TableContents"/>
              <w:rPr/>
            </w:pPr>
            <w:r>
              <w:rPr/>
              <w:tab/>
              <w:t>mov ebx, 1</w:t>
            </w:r>
          </w:p>
          <w:p>
            <w:pPr>
              <w:pStyle w:val="TableContents"/>
              <w:rPr/>
            </w:pPr>
            <w:r>
              <w:rPr/>
              <w:tab/>
              <w:t>mov ecx, ia</w:t>
            </w:r>
          </w:p>
          <w:p>
            <w:pPr>
              <w:pStyle w:val="TableContents"/>
              <w:rPr/>
            </w:pPr>
            <w:r>
              <w:rPr/>
              <w:tab/>
              <w:t>mov edx, lenMsgA</w:t>
            </w:r>
          </w:p>
          <w:p>
            <w:pPr>
              <w:pStyle w:val="TableContents"/>
              <w:rPr/>
            </w:pPr>
            <w:r>
              <w:rPr/>
              <w:tab/>
              <w:t>int 0x80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>;; выводим результат</w:t>
            </w:r>
          </w:p>
          <w:p>
            <w:pPr>
              <w:pStyle w:val="TableContents"/>
              <w:rPr/>
            </w:pPr>
            <w:r>
              <w:rPr/>
              <w:tab/>
              <w:t>mov eax, 4</w:t>
            </w:r>
          </w:p>
          <w:p>
            <w:pPr>
              <w:pStyle w:val="TableContents"/>
              <w:rPr/>
            </w:pPr>
            <w:r>
              <w:rPr/>
              <w:tab/>
              <w:t>mov ebx, 1</w:t>
            </w:r>
          </w:p>
          <w:p>
            <w:pPr>
              <w:pStyle w:val="TableContents"/>
              <w:rPr/>
            </w:pPr>
            <w:r>
              <w:rPr/>
              <w:tab/>
              <w:t>mov ecx, outbuf</w:t>
            </w:r>
          </w:p>
          <w:p>
            <w:pPr>
              <w:pStyle w:val="TableContents"/>
              <w:rPr/>
            </w:pPr>
            <w:r>
              <w:rPr/>
              <w:tab/>
              <w:t>mov edx, eax</w:t>
            </w:r>
          </w:p>
          <w:p>
            <w:pPr>
              <w:pStyle w:val="TableContents"/>
              <w:rPr/>
            </w:pPr>
            <w:r>
              <w:rPr/>
              <w:tab/>
              <w:t>int 0x80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>mov eax, 1</w:t>
            </w:r>
          </w:p>
          <w:p>
            <w:pPr>
              <w:pStyle w:val="TableContents"/>
              <w:rPr/>
            </w:pPr>
            <w:r>
              <w:rPr/>
              <w:tab/>
              <w:t>xor ebx, ebx</w:t>
            </w:r>
          </w:p>
          <w:p>
            <w:pPr>
              <w:pStyle w:val="TableContents"/>
              <w:rPr/>
            </w:pPr>
            <w:r>
              <w:rPr/>
              <w:tab/>
              <w:t>int 0x80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rFonts w:ascii="Times New Roman" w:hAnsi="Times New Roman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Отладка  </w:t>
      </w:r>
      <w:r>
        <w:rPr>
          <w:sz w:val="28"/>
          <w:szCs w:val="28"/>
        </w:rPr>
        <w:t>представлены на рисунк</w:t>
      </w:r>
      <w:r>
        <w:rPr>
          <w:sz w:val="28"/>
          <w:szCs w:val="28"/>
        </w:rPr>
        <w:t>ах 4 -13: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Для отладки m &gt; a возьмем числа : m = 12; a = 7; k = 9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left"/>
        <w:rPr>
          <w:sz w:val="28"/>
          <w:szCs w:val="28"/>
        </w:rPr>
      </w:pPr>
      <w:r>
        <w:rPr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</m:t>
          </m:r>
        </m:oMath>
      </m:oMathPara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Теперь отладим программу, как показано ниже на рисунках 4, 5, 6, 7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8750" cy="238633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4 — Запись m в регистр ax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9520" cy="389572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5 — Сравниваем ax, K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4745" cy="378777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6 — m &gt; a (не переходим на метку met)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3770" cy="360172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— Вычитаем из M пять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Для отладки m &lt; a возьмем числа : m = 15; a = 20; k = 5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left"/>
        <w:rPr>
          <w:sz w:val="28"/>
          <w:szCs w:val="28"/>
        </w:rPr>
      </w:pPr>
      <w:r>
        <w:rPr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m</m:t>
              </m:r>
            </m:num>
            <m:den>
              <m:r>
                <w:rPr>
                  <w:rFonts w:ascii="Cambria Math" w:hAnsi="Cambria Math"/>
                </w:rPr>
                <m:t xml:space="preserve">k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20</m:t>
          </m:r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15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60</m:t>
          </m:r>
        </m:oMath>
      </m:oMathPara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Теперь отладим программу, как показано ниже на рисунках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2460" cy="4089400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— Запись m в регистр ax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0355" cy="3889375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— Сравниваем ax, A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8005" cy="4011930"/>
            <wp:effectExtent l="0" t="0" r="0" b="0"/>
            <wp:wrapTopAndBottom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10 — Переходим на метку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2395220"/>
            <wp:effectExtent l="0" t="0" r="0" b="0"/>
            <wp:wrapTopAndBottom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11 — Записали в edx значение A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635" cy="4237355"/>
            <wp:effectExtent l="0" t="0" r="0" b="0"/>
            <wp:wrapTopAndBottom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12 — Умножение A на M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4565" cy="4864100"/>
            <wp:effectExtent l="0" t="0" r="0" b="0"/>
            <wp:wrapTopAndBottom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13 — idiv cx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7"/>
        <w:gridCol w:w="3307"/>
        <w:gridCol w:w="3307"/>
      </w:tblGrid>
      <w:tr>
        <w:trPr/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 w:before="0" w:after="0"/>
              <w:ind w:firstLine="72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 w:before="0" w:after="0"/>
              <w:ind w:firstLine="72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 w:before="0" w:after="0"/>
              <w:ind w:firstLine="72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 w:before="0" w:after="0"/>
              <w:ind w:firstLine="72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= 25 ; A = 3 ;K = 7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 w:before="0" w:after="0"/>
              <w:ind w:firstLine="72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 w:before="0" w:after="0"/>
              <w:ind w:firstLine="72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 w:before="0" w:after="0"/>
              <w:ind w:firstLine="72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= -10; A = -15 ; K = -3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 w:before="0" w:after="0"/>
              <w:ind w:firstLine="72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-15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 w:before="0" w:after="0"/>
              <w:ind w:firstLine="72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-15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 w:before="0" w:after="0"/>
              <w:ind w:firstLine="72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= 225; A = 0 ; K = 22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 w:before="0" w:after="0"/>
              <w:ind w:firstLine="72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 w:before="0" w:after="0"/>
              <w:ind w:firstLine="72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 w:before="0" w:after="0"/>
              <w:ind w:firstLine="72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= 20; A = 20 ; K = 5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 w:before="0" w:after="0"/>
              <w:ind w:firstLine="72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 w:before="0" w:after="0"/>
              <w:ind w:firstLine="72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 w:before="0" w:after="0"/>
              <w:ind w:firstLine="72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= -5; A = 10 ; K = 5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 w:before="0" w:after="0"/>
              <w:ind w:firstLine="72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 w:before="0" w:after="0"/>
              <w:ind w:firstLine="72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Вывод: В процессе выполения лабораторной работы была разобрана программа создания условных операторов в ассемблере, а так же написана и протестирована программа с простейшим ветвлением.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Контрольные вопросы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>Какие машинные команды используют при программировании ветвлений и циклов?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a. Условные переходы (Branching / Conditional Jumps):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>
          <w:sz w:val="28"/>
          <w:szCs w:val="28"/>
        </w:rPr>
      </w:pPr>
      <w:r>
        <w:rPr>
          <w:sz w:val="28"/>
          <w:szCs w:val="28"/>
        </w:rPr>
        <w:t>JE (Jump if Equal) - Эта команда перехода выполняется, если два значения равны. Например, если результат сравнения двух чисел или значений в регистрах равен друг другу, то выполнение программы переходит к указанному адресу.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>
          <w:sz w:val="28"/>
          <w:szCs w:val="28"/>
        </w:rPr>
      </w:pPr>
      <w:r>
        <w:rPr>
          <w:sz w:val="28"/>
          <w:szCs w:val="28"/>
        </w:rPr>
        <w:t>JNE (Jump if Not Equal) - Эта команда перехода выполняется, если два значения не равны. Если результат сравнения двух значений не равен друг другу, то управление программой переходит к заданному адресу.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>
          <w:sz w:val="28"/>
          <w:szCs w:val="28"/>
        </w:rPr>
      </w:pPr>
      <w:r>
        <w:rPr>
          <w:sz w:val="28"/>
          <w:szCs w:val="28"/>
        </w:rPr>
        <w:t>JZ (Jump if Zero) - Эта команда перехода выполняется, если значение ноль. Обычно используется после выполнения арифметических или логических операций, чтобы проверить, равен ли результат нулю.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>
          <w:sz w:val="28"/>
          <w:szCs w:val="28"/>
        </w:rPr>
      </w:pPr>
      <w:r>
        <w:rPr>
          <w:sz w:val="28"/>
          <w:szCs w:val="28"/>
        </w:rPr>
        <w:t>JNZ (Jump if Not Zero) - Эта команда перехода выполняется, если значение не равно нулю. Она используется для перехода в случае, если результат операции не равен нулю.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>
          <w:sz w:val="28"/>
          <w:szCs w:val="28"/>
        </w:rPr>
      </w:pPr>
      <w:r>
        <w:rPr>
          <w:sz w:val="28"/>
          <w:szCs w:val="28"/>
        </w:rPr>
        <w:t>JG (Jump if Greater) - Эта команда перехода выполняется, если первое значение больше второго. Если первое значение больше второго, то управление программой переходит к указанному адресу.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>
          <w:sz w:val="28"/>
          <w:szCs w:val="28"/>
        </w:rPr>
      </w:pPr>
      <w:r>
        <w:rPr>
          <w:sz w:val="28"/>
          <w:szCs w:val="28"/>
        </w:rPr>
        <w:t>JGE (Jump if Greater or Equal) - Эта команда перехода выполняется, если первое значение больше или равно второму. Если первое значение больше или равно второму, то управление программой переходит к указанному адресу.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>
          <w:sz w:val="28"/>
          <w:szCs w:val="28"/>
        </w:rPr>
      </w:pPr>
      <w:r>
        <w:rPr>
          <w:sz w:val="28"/>
          <w:szCs w:val="28"/>
        </w:rPr>
        <w:t>JL (Jump if Less) - Эта команда перехода выполняется, если первое значение меньше второго. Если первое значение меньше второго, то управление программой переходит к указанному адресу.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>
          <w:sz w:val="28"/>
          <w:szCs w:val="28"/>
        </w:rPr>
      </w:pPr>
      <w:r>
        <w:rPr>
          <w:sz w:val="28"/>
          <w:szCs w:val="28"/>
        </w:rPr>
        <w:t>JLE (Jump if Less or Equal) - Эта команда перехода выполняется, если первое значение меньше или равно второму. Если первое значение меньше или равно второму, то управление программой переходит к указанному адресу.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lineRule="auto" w:line="360"/>
        <w:ind w:hanging="0" w:left="0" w:right="0"/>
        <w:rPr>
          <w:sz w:val="28"/>
          <w:szCs w:val="28"/>
        </w:rPr>
      </w:pPr>
      <w:r>
        <w:rPr>
          <w:sz w:val="28"/>
          <w:szCs w:val="28"/>
        </w:rPr>
        <w:t>b. Безусловные переходы (Unconditional Jumps):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>
          <w:sz w:val="28"/>
          <w:szCs w:val="28"/>
        </w:rPr>
      </w:pPr>
      <w:r>
        <w:rPr>
          <w:sz w:val="28"/>
          <w:szCs w:val="28"/>
        </w:rPr>
        <w:t>JMP (Jump) - Это безусловный переход, который просто переводит выполнение программы к указанному адресу, независимо от каких-либо условий.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lineRule="auto" w:line="360"/>
        <w:ind w:hanging="0" w:left="0" w:right="0"/>
        <w:rPr>
          <w:sz w:val="28"/>
          <w:szCs w:val="28"/>
        </w:rPr>
      </w:pPr>
      <w:r>
        <w:rPr>
          <w:sz w:val="28"/>
          <w:szCs w:val="28"/>
        </w:rPr>
        <w:t>c. Циклы (Loops):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>
          <w:sz w:val="28"/>
          <w:szCs w:val="28"/>
        </w:rPr>
      </w:pPr>
      <w:r>
        <w:rPr>
          <w:sz w:val="28"/>
          <w:szCs w:val="28"/>
        </w:rPr>
        <w:t>LOOP - Эта команда используется для реализации цикла. Она уменьшает счетчик цикла (обычно регистр CX), и если он не равен нулю, программа выполняет переход к началу цикла для повторного выполнения кода внутри него.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2. Выделите в своей программе фрагмент, реализующий ветвление. Каково назначение каждой машинной команды фрагмента?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Calc: mov ax, [M] ; Загрузка значения M в регистр 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AX cmp ax, [A] ; Сравнение значения M с значением A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jle met ; Если M меньше или равно A, выполнить переход к метке met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sub ax, 5 ; Вычитание 5 из значения M, если оно больше A 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mov esi, outbuf ; Помещение указателя на буфер вывода в регистр ESI 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cwde ; Расширение знака для регистра AX до EAX 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call IntToStr ; Вызов функции для преобразования целого числа в строку 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int 0x80 ; Прерывание для вывода строки 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jmp exit ; Безусловный переход к метке exit met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mov dx, [A] ; Загрузка значения A в регистр DX 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imul ax, dx ; Умножение значения M на значение A 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mov cx, [K] ; Загрузка значения K в регистр CX cwd ; Расширение знака для регистра AX до DX:AX 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idiv cx ; Деление DX:AX на значение K 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mov esi, outbuf ; Помещение указателя на буфер вывода в регистр ESI 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cwde ; Расширение знака для регистра AX до EAX </w:t>
      </w:r>
    </w:p>
    <w:p>
      <w:pPr>
        <w:pStyle w:val="BodyText"/>
        <w:widowControl w:val="false"/>
        <w:suppressAutoHyphens w:val="true"/>
        <w:bidi w:val="0"/>
        <w:spacing w:lineRule="auto" w:line="360" w:before="0" w:after="140"/>
        <w:ind w:firstLine="720" w:left="0" w:right="0"/>
        <w:rPr>
          <w:sz w:val="28"/>
          <w:szCs w:val="28"/>
        </w:rPr>
      </w:pPr>
      <w:r>
        <w:rPr>
          <w:sz w:val="28"/>
          <w:szCs w:val="28"/>
        </w:rPr>
        <w:t xml:space="preserve">call IntToStr ; Вызов функции для преобразования целого числа в строку </w:t>
      </w:r>
    </w:p>
    <w:p>
      <w:pPr>
        <w:pStyle w:val="BodyText"/>
        <w:widowControl w:val="false"/>
        <w:suppressAutoHyphens w:val="true"/>
        <w:bidi w:val="0"/>
        <w:spacing w:lineRule="auto" w:line="360" w:before="0" w:after="140"/>
        <w:ind w:firstLine="720" w:left="0" w:right="0"/>
        <w:rPr>
          <w:sz w:val="28"/>
          <w:szCs w:val="28"/>
        </w:rPr>
      </w:pPr>
      <w:r>
        <w:rPr>
          <w:sz w:val="28"/>
          <w:szCs w:val="28"/>
        </w:rPr>
        <w:t>jmp exit ; Безусловный переход к метке exit</w:t>
      </w:r>
    </w:p>
    <w:p>
      <w:pPr>
        <w:pStyle w:val="BodyText"/>
        <w:widowControl w:val="false"/>
        <w:suppressAutoHyphens w:val="true"/>
        <w:bidi w:val="0"/>
        <w:spacing w:lineRule="auto" w:line="360" w:before="0" w:after="140"/>
        <w:ind w:firstLine="720" w:left="0" w:right="0"/>
        <w:rPr>
          <w:sz w:val="28"/>
          <w:szCs w:val="28"/>
        </w:rPr>
      </w:pPr>
      <w:r>
        <w:rPr>
          <w:b/>
          <w:bCs/>
          <w:sz w:val="28"/>
          <w:szCs w:val="28"/>
        </w:rPr>
        <w:t>3. Чем вызвана необходимость использования команд безусловной передачи управления?</w:t>
      </w:r>
    </w:p>
    <w:p>
      <w:pPr>
        <w:pStyle w:val="BodyText"/>
        <w:widowControl w:val="false"/>
        <w:suppressAutoHyphens w:val="true"/>
        <w:bidi w:val="0"/>
        <w:spacing w:lineRule="auto" w:line="360" w:before="0" w:after="140"/>
        <w:ind w:firstLine="720" w:left="0" w:right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 w:val="false"/>
          <w:bCs w:val="false"/>
          <w:sz w:val="28"/>
          <w:szCs w:val="28"/>
        </w:rPr>
        <w:t xml:space="preserve">Необходимость использования команд безусловной передачи управления возникает из-за необходимости изменения потока выполнения программы в зависимости от различных условий или требований. </w:t>
      </w:r>
    </w:p>
    <w:p>
      <w:pPr>
        <w:pStyle w:val="BodyText"/>
        <w:widowControl w:val="false"/>
        <w:suppressAutoHyphens w:val="true"/>
        <w:bidi w:val="0"/>
        <w:spacing w:lineRule="auto" w:line="360" w:before="0" w:after="140"/>
        <w:ind w:firstLine="720" w:left="0" w:right="0"/>
        <w:jc w:val="both"/>
        <w:rPr/>
      </w:pPr>
      <w:r>
        <w:rPr>
          <w:rStyle w:val="Strong"/>
          <w:sz w:val="28"/>
          <w:szCs w:val="28"/>
        </w:rPr>
        <w:t>Завершение программы</w:t>
      </w:r>
      <w:r>
        <w:rPr>
          <w:b w:val="false"/>
          <w:bCs w:val="false"/>
          <w:sz w:val="28"/>
          <w:szCs w:val="28"/>
        </w:rPr>
        <w:t>: После завершения выполнения определенной части программы может потребоваться переход к завершающей части программы или к команде выхода из программы, которая завершает ее выполнение.</w:t>
      </w:r>
    </w:p>
    <w:p>
      <w:pPr>
        <w:pStyle w:val="BodyText"/>
        <w:widowControl w:val="false"/>
        <w:suppressAutoHyphens w:val="true"/>
        <w:bidi w:val="0"/>
        <w:spacing w:lineRule="auto" w:line="360" w:before="0" w:after="140"/>
        <w:ind w:firstLine="720" w:left="0" w:right="0"/>
        <w:jc w:val="both"/>
        <w:rPr/>
      </w:pPr>
      <w:r>
        <w:rPr>
          <w:rStyle w:val="Strong"/>
          <w:sz w:val="28"/>
          <w:szCs w:val="28"/>
        </w:rPr>
        <w:t>Обработка ошибок</w:t>
      </w:r>
      <w:r>
        <w:rPr>
          <w:b w:val="false"/>
          <w:bCs w:val="false"/>
          <w:sz w:val="28"/>
          <w:szCs w:val="28"/>
        </w:rPr>
        <w:t>: Если возникает ошибка или неожиданное условие, которое требует немедленного завершения работы текущей части программы или выполнения определенных действий для обработки ошибки, может потребоваться использование команды безусловного перехода к соответствующему блоку кода</w:t>
      </w:r>
    </w:p>
    <w:p>
      <w:pPr>
        <w:pStyle w:val="BodyText"/>
        <w:widowControl w:val="false"/>
        <w:suppressAutoHyphens w:val="true"/>
        <w:bidi w:val="0"/>
        <w:spacing w:lineRule="auto" w:line="360" w:before="0" w:after="140"/>
        <w:ind w:firstLine="720" w:left="0" w:right="0"/>
        <w:jc w:val="both"/>
        <w:rPr/>
      </w:pPr>
      <w:r>
        <w:rPr>
          <w:rStyle w:val="Strong"/>
          <w:sz w:val="28"/>
          <w:szCs w:val="28"/>
        </w:rPr>
        <w:t>Реализация циклов и ветвлений</w:t>
      </w:r>
      <w:r>
        <w:rPr>
          <w:b w:val="false"/>
          <w:bCs w:val="false"/>
          <w:sz w:val="28"/>
          <w:szCs w:val="28"/>
        </w:rPr>
        <w:t>: Для реализации циклов и ветвлений в программе могут использоваться команды безусловного перехода для определения места начала или завершения цикла, а также для перехода к различным ветвям исполнения в зависимости от условий.</w:t>
      </w:r>
    </w:p>
    <w:sectPr>
      <w:headerReference w:type="even" r:id="rId16"/>
      <w:headerReference w:type="default" r:id="rId17"/>
      <w:headerReference w:type="first" r:id="rId18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Nimbus Roman"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Mono PS">
    <w:charset w:val="01"/>
    <w:family w:val="roman"/>
    <w:pitch w:val="variable"/>
  </w:font>
  <w:font w:name="Nimbus San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customStyle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Nimbus Roman" w:hAnsi="Nimbus Roman" w:eastAsia="Cantarell" w:cs="FreeSerif"/>
      <w:b/>
      <w:bCs/>
      <w:sz w:val="48"/>
      <w:szCs w:val="48"/>
    </w:rPr>
  </w:style>
  <w:style w:type="character" w:styleId="DefaultParagraphFont" w:default="1">
    <w:name w:val="Default Paragraph Font"/>
    <w:semiHidden/>
    <w:qFormat/>
    <w:rPr/>
  </w:style>
  <w:style w:type="character" w:styleId="Style13" w:customStyle="1">
    <w:name w:val="Схема документа Знак"/>
    <w:basedOn w:val="DefaultParagraphFont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Nimbus Mono PS" w:hAnsi="Nimbus Mono PS" w:eastAsia="Nimbus Mono PS" w:cs="Free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3"/>
    <w:qFormat/>
    <w:rsid w:val="0098420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1223b"/>
    <w:pPr>
      <w:ind w:left="720"/>
    </w:pPr>
    <w:rPr>
      <w:lang w:eastAsia="en-US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LibreOffice/24.2.0.3$Linux_X86_64 LibreOffice_project/420$Build-3</Application>
  <AppVersion>15.0000</AppVersion>
  <Pages>16</Pages>
  <Words>1372</Words>
  <Characters>6972</Characters>
  <CharactersWithSpaces>8723</CharactersWithSpaces>
  <Paragraphs>244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ru-RU</dc:language>
  <cp:lastModifiedBy/>
  <dcterms:modified xsi:type="dcterms:W3CDTF">2024-04-02T17:36:00Z</dcterms:modified>
  <cp:revision>15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