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9D37" w14:textId="775BA5FF" w:rsidR="00775A6B" w:rsidRDefault="009A471B">
      <w:r>
        <w:t>Getpid()=procces id</w:t>
      </w:r>
    </w:p>
    <w:p w14:paraId="11FC2346" w14:textId="289D1165" w:rsidR="009A471B" w:rsidRDefault="009A471B">
      <w:r>
        <w:t>Getppid()=parent procces id</w:t>
      </w:r>
    </w:p>
    <w:p w14:paraId="2CB11E4B" w14:textId="36D02813" w:rsidR="009A471B" w:rsidRDefault="009A471B">
      <w:r>
        <w:t>Fork()=0 : child procces</w:t>
      </w:r>
    </w:p>
    <w:sectPr w:rsidR="009A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1B"/>
    <w:rsid w:val="00775A6B"/>
    <w:rsid w:val="009A471B"/>
    <w:rsid w:val="00D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3BCF"/>
  <w15:chartTrackingRefBased/>
  <w15:docId w15:val="{B0A77264-5D2D-401B-A734-2CF345D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2</cp:revision>
  <dcterms:created xsi:type="dcterms:W3CDTF">2021-04-23T10:34:00Z</dcterms:created>
  <dcterms:modified xsi:type="dcterms:W3CDTF">2021-04-23T18:01:00Z</dcterms:modified>
</cp:coreProperties>
</file>