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6980" w14:textId="77777777" w:rsidR="0036558F" w:rsidRDefault="0036558F">
      <w:pPr>
        <w:spacing w:before="3600"/>
      </w:pPr>
    </w:p>
    <w:p w14:paraId="60EA6981" w14:textId="77777777" w:rsidR="0036558F" w:rsidRDefault="00000000">
      <w:pPr>
        <w:spacing w:after="200"/>
        <w:jc w:val="center"/>
      </w:pPr>
      <w:r>
        <w:rPr>
          <w:b/>
          <w:bCs/>
          <w:color w:val="2B579A"/>
          <w:sz w:val="52"/>
          <w:szCs w:val="52"/>
        </w:rPr>
        <w:t>CRUZBER</w:t>
      </w:r>
    </w:p>
    <w:p w14:paraId="60EA6982" w14:textId="77777777" w:rsidR="0036558F" w:rsidRDefault="00000000">
      <w:pPr>
        <w:spacing w:after="100"/>
        <w:jc w:val="center"/>
      </w:pPr>
      <w:r>
        <w:rPr>
          <w:color w:val="444444"/>
          <w:sz w:val="32"/>
          <w:szCs w:val="32"/>
        </w:rPr>
        <w:t>Modelo predictivo de demanda S&amp;OP</w:t>
      </w:r>
    </w:p>
    <w:p w14:paraId="60EA6983" w14:textId="77777777" w:rsidR="0036558F" w:rsidRDefault="00000000">
      <w:pPr>
        <w:spacing w:after="100"/>
        <w:jc w:val="center"/>
      </w:pPr>
      <w:r>
        <w:rPr>
          <w:color w:val="888888"/>
        </w:rPr>
        <w:t xml:space="preserve">Horizonte 12 semanas | 3.315 </w:t>
      </w:r>
      <w:proofErr w:type="spellStart"/>
      <w:r>
        <w:rPr>
          <w:color w:val="888888"/>
        </w:rPr>
        <w:t>SKUs</w:t>
      </w:r>
      <w:proofErr w:type="spellEnd"/>
      <w:r>
        <w:rPr>
          <w:color w:val="888888"/>
        </w:rPr>
        <w:t xml:space="preserve"> | Mercado nacional</w:t>
      </w:r>
    </w:p>
    <w:p w14:paraId="60EA6984" w14:textId="77777777" w:rsidR="0036558F" w:rsidRDefault="00000000">
      <w:pPr>
        <w:spacing w:after="600"/>
        <w:jc w:val="center"/>
      </w:pPr>
      <w:r>
        <w:rPr>
          <w:color w:val="888888"/>
        </w:rPr>
        <w:t>Iteración 28 — Versión definitiva</w:t>
      </w:r>
    </w:p>
    <w:p w14:paraId="60EA6985" w14:textId="77777777" w:rsidR="0036558F" w:rsidRDefault="0036558F">
      <w:pPr>
        <w:pBdr>
          <w:top w:val="single" w:sz="6" w:space="1" w:color="2B579A"/>
        </w:pBdr>
        <w:spacing w:after="200"/>
        <w:jc w:val="center"/>
      </w:pPr>
    </w:p>
    <w:p w14:paraId="60EA6986" w14:textId="77777777" w:rsidR="0036558F" w:rsidRDefault="00000000">
      <w:pPr>
        <w:spacing w:after="100"/>
        <w:jc w:val="center"/>
      </w:pPr>
      <w:r>
        <w:rPr>
          <w:color w:val="888888"/>
        </w:rPr>
        <w:t>Abril 2025</w:t>
      </w:r>
    </w:p>
    <w:p w14:paraId="60EA6987" w14:textId="77777777" w:rsidR="0036558F" w:rsidRDefault="00000000">
      <w:pPr>
        <w:jc w:val="center"/>
      </w:pPr>
      <w:r>
        <w:rPr>
          <w:color w:val="AAAAAA"/>
          <w:sz w:val="20"/>
          <w:szCs w:val="20"/>
        </w:rPr>
        <w:t xml:space="preserve">Departamento de </w:t>
      </w:r>
      <w:proofErr w:type="spellStart"/>
      <w:r>
        <w:rPr>
          <w:color w:val="AAAAAA"/>
          <w:sz w:val="20"/>
          <w:szCs w:val="20"/>
        </w:rPr>
        <w:t>Supply</w:t>
      </w:r>
      <w:proofErr w:type="spellEnd"/>
      <w:r>
        <w:rPr>
          <w:color w:val="AAAAAA"/>
          <w:sz w:val="20"/>
          <w:szCs w:val="20"/>
        </w:rPr>
        <w:t xml:space="preserve"> Chain &amp; Data </w:t>
      </w:r>
      <w:proofErr w:type="spellStart"/>
      <w:r>
        <w:rPr>
          <w:color w:val="AAAAAA"/>
          <w:sz w:val="20"/>
          <w:szCs w:val="20"/>
        </w:rPr>
        <w:t>Science</w:t>
      </w:r>
      <w:proofErr w:type="spellEnd"/>
    </w:p>
    <w:p w14:paraId="60EA6988" w14:textId="77777777" w:rsidR="0036558F" w:rsidRDefault="00000000">
      <w:r>
        <w:br w:type="page"/>
      </w:r>
    </w:p>
    <w:p w14:paraId="60EA6989" w14:textId="77777777" w:rsidR="0036558F" w:rsidRDefault="00000000">
      <w:pPr>
        <w:pStyle w:val="Ttulo1"/>
      </w:pPr>
      <w:r>
        <w:lastRenderedPageBreak/>
        <w:t>1. Resumen ejecutivo</w:t>
      </w:r>
    </w:p>
    <w:p w14:paraId="60EA698A" w14:textId="77777777" w:rsidR="0036558F" w:rsidRDefault="00000000">
      <w:pPr>
        <w:spacing w:after="200"/>
      </w:pPr>
      <w:r>
        <w:t xml:space="preserve">Hemos construido un sistema de predicción de demanda que genera previsiones semanales a 12 semanas vista para las </w:t>
      </w:r>
      <w:r>
        <w:rPr>
          <w:b/>
          <w:bCs/>
        </w:rPr>
        <w:t>3.315 referencias</w:t>
      </w:r>
      <w:r>
        <w:t xml:space="preserve"> del catálogo nacional de CRUZBER. El sistema procesa 3 años de histórico de ventas, datos meteorológicos y calendario ciclista para producir un archivo Excel listo para las reuniones S&amp;OP.</w:t>
      </w:r>
    </w:p>
    <w:p w14:paraId="60EA698B" w14:textId="77777777" w:rsidR="0036558F" w:rsidRDefault="00000000">
      <w:pPr>
        <w:spacing w:after="200"/>
      </w:pPr>
      <w:r>
        <w:t>El modelo divide automáticamente el catálogo en 4 segmentos según el patrón de demanda y aplica un algoritmo diferente a cada uno: regresión directa para productos estables, y un modelo Hurdle (¿habrá venta? + ¿cuánto?) para productos esporádicos.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6558F" w14:paraId="60EA6998" w14:textId="77777777">
        <w:tblPrEx>
          <w:tblCellMar>
            <w:top w:w="0" w:type="dxa"/>
            <w:bottom w:w="0" w:type="dxa"/>
          </w:tblCellMar>
        </w:tblPrEx>
        <w:tc>
          <w:tcPr>
            <w:tcW w:w="2340" w:type="dxa"/>
            <w:shd w:val="clear" w:color="auto" w:fill="F5F7FA"/>
            <w:tcMar>
              <w:top w:w="120" w:type="dxa"/>
              <w:left w:w="200" w:type="dxa"/>
              <w:bottom w:w="120" w:type="dxa"/>
              <w:right w:w="200" w:type="dxa"/>
            </w:tcMar>
          </w:tcPr>
          <w:p w14:paraId="60EA698C" w14:textId="77777777" w:rsidR="0036558F" w:rsidRDefault="00000000">
            <w:pPr>
              <w:spacing w:after="40"/>
            </w:pPr>
            <w:r>
              <w:rPr>
                <w:color w:val="666666"/>
                <w:sz w:val="18"/>
                <w:szCs w:val="18"/>
              </w:rPr>
              <w:t>WMAPE GLOBAL</w:t>
            </w:r>
          </w:p>
          <w:p w14:paraId="60EA698D" w14:textId="77777777" w:rsidR="0036558F" w:rsidRDefault="00000000">
            <w:pPr>
              <w:spacing w:after="40"/>
            </w:pPr>
            <w:r>
              <w:rPr>
                <w:b/>
                <w:bCs/>
                <w:color w:val="2B579A"/>
                <w:sz w:val="32"/>
                <w:szCs w:val="32"/>
              </w:rPr>
              <w:t>34.4%</w:t>
            </w:r>
          </w:p>
          <w:p w14:paraId="60EA698E" w14:textId="77777777" w:rsidR="0036558F" w:rsidRDefault="00000000">
            <w:r>
              <w:rPr>
                <w:color w:val="999999"/>
                <w:sz w:val="16"/>
                <w:szCs w:val="16"/>
              </w:rPr>
              <w:t>Error ponderado</w:t>
            </w:r>
          </w:p>
        </w:tc>
        <w:tc>
          <w:tcPr>
            <w:tcW w:w="2340" w:type="dxa"/>
            <w:shd w:val="clear" w:color="auto" w:fill="F5F7FA"/>
            <w:tcMar>
              <w:top w:w="120" w:type="dxa"/>
              <w:left w:w="200" w:type="dxa"/>
              <w:bottom w:w="120" w:type="dxa"/>
              <w:right w:w="200" w:type="dxa"/>
            </w:tcMar>
          </w:tcPr>
          <w:p w14:paraId="60EA698F" w14:textId="77777777" w:rsidR="0036558F" w:rsidRDefault="00000000">
            <w:pPr>
              <w:spacing w:after="40"/>
            </w:pPr>
            <w:r>
              <w:rPr>
                <w:color w:val="666666"/>
                <w:sz w:val="18"/>
                <w:szCs w:val="18"/>
              </w:rPr>
              <w:t>R²</w:t>
            </w:r>
          </w:p>
          <w:p w14:paraId="60EA6990" w14:textId="77777777" w:rsidR="0036558F" w:rsidRDefault="00000000">
            <w:pPr>
              <w:spacing w:after="40"/>
            </w:pPr>
            <w:r>
              <w:rPr>
                <w:b/>
                <w:bCs/>
                <w:color w:val="2B579A"/>
                <w:sz w:val="32"/>
                <w:szCs w:val="32"/>
              </w:rPr>
              <w:t>0.897</w:t>
            </w:r>
          </w:p>
          <w:p w14:paraId="60EA6991" w14:textId="77777777" w:rsidR="0036558F" w:rsidRDefault="00000000">
            <w:r>
              <w:rPr>
                <w:color w:val="999999"/>
                <w:sz w:val="16"/>
                <w:szCs w:val="16"/>
              </w:rPr>
              <w:t>Varianza explicada</w:t>
            </w:r>
          </w:p>
        </w:tc>
        <w:tc>
          <w:tcPr>
            <w:tcW w:w="2340" w:type="dxa"/>
            <w:shd w:val="clear" w:color="auto" w:fill="F5F7FA"/>
            <w:tcMar>
              <w:top w:w="120" w:type="dxa"/>
              <w:left w:w="200" w:type="dxa"/>
              <w:bottom w:w="120" w:type="dxa"/>
              <w:right w:w="200" w:type="dxa"/>
            </w:tcMar>
          </w:tcPr>
          <w:p w14:paraId="60EA6992" w14:textId="77777777" w:rsidR="0036558F" w:rsidRDefault="00000000">
            <w:pPr>
              <w:spacing w:after="40"/>
            </w:pPr>
            <w:r>
              <w:rPr>
                <w:color w:val="666666"/>
                <w:sz w:val="18"/>
                <w:szCs w:val="18"/>
              </w:rPr>
              <w:t>SMOOTH</w:t>
            </w:r>
          </w:p>
          <w:p w14:paraId="60EA6993" w14:textId="77777777" w:rsidR="0036558F" w:rsidRDefault="00000000">
            <w:pPr>
              <w:spacing w:after="40"/>
            </w:pPr>
            <w:r>
              <w:rPr>
                <w:b/>
                <w:bCs/>
                <w:color w:val="2B579A"/>
                <w:sz w:val="32"/>
                <w:szCs w:val="32"/>
              </w:rPr>
              <w:t>17.3%</w:t>
            </w:r>
          </w:p>
          <w:p w14:paraId="60EA6994" w14:textId="77777777" w:rsidR="0036558F" w:rsidRDefault="00000000">
            <w:r>
              <w:rPr>
                <w:color w:val="999999"/>
                <w:sz w:val="16"/>
                <w:szCs w:val="16"/>
              </w:rPr>
              <w:t>Productos estables</w:t>
            </w:r>
          </w:p>
        </w:tc>
        <w:tc>
          <w:tcPr>
            <w:tcW w:w="2340" w:type="dxa"/>
            <w:shd w:val="clear" w:color="auto" w:fill="F5F7FA"/>
            <w:tcMar>
              <w:top w:w="120" w:type="dxa"/>
              <w:left w:w="200" w:type="dxa"/>
              <w:bottom w:w="120" w:type="dxa"/>
              <w:right w:w="200" w:type="dxa"/>
            </w:tcMar>
          </w:tcPr>
          <w:p w14:paraId="60EA6995" w14:textId="77777777" w:rsidR="0036558F" w:rsidRDefault="00000000">
            <w:pPr>
              <w:spacing w:after="40"/>
            </w:pPr>
            <w:r>
              <w:rPr>
                <w:color w:val="666666"/>
                <w:sz w:val="18"/>
                <w:szCs w:val="18"/>
              </w:rPr>
              <w:t>ESTABILIDAD</w:t>
            </w:r>
          </w:p>
          <w:p w14:paraId="60EA6996" w14:textId="77777777" w:rsidR="0036558F" w:rsidRDefault="00000000">
            <w:pPr>
              <w:spacing w:after="40"/>
            </w:pPr>
            <w:r>
              <w:rPr>
                <w:b/>
                <w:bCs/>
                <w:color w:val="2B579A"/>
                <w:sz w:val="32"/>
                <w:szCs w:val="32"/>
              </w:rPr>
              <w:t>±2.8%</w:t>
            </w:r>
          </w:p>
          <w:p w14:paraId="60EA6997" w14:textId="77777777" w:rsidR="0036558F" w:rsidRDefault="00000000">
            <w:proofErr w:type="spellStart"/>
            <w:r>
              <w:rPr>
                <w:color w:val="999999"/>
                <w:sz w:val="16"/>
                <w:szCs w:val="16"/>
              </w:rPr>
              <w:t>Desv</w:t>
            </w:r>
            <w:proofErr w:type="spellEnd"/>
            <w:r>
              <w:rPr>
                <w:color w:val="999999"/>
                <w:sz w:val="16"/>
                <w:szCs w:val="16"/>
              </w:rPr>
              <w:t>. semanal</w:t>
            </w:r>
          </w:p>
        </w:tc>
      </w:tr>
    </w:tbl>
    <w:p w14:paraId="60EA6999" w14:textId="77777777" w:rsidR="0036558F" w:rsidRDefault="0036558F">
      <w:pPr>
        <w:spacing w:before="300" w:after="200"/>
      </w:pPr>
    </w:p>
    <w:p w14:paraId="60EA699A" w14:textId="77777777" w:rsidR="0036558F" w:rsidRDefault="00000000">
      <w:pPr>
        <w:pStyle w:val="Ttulo1"/>
      </w:pPr>
      <w:r>
        <w:t>2. Resultados por segmento</w:t>
      </w:r>
    </w:p>
    <w:p w14:paraId="60EA699B" w14:textId="77777777" w:rsidR="0036558F" w:rsidRDefault="00000000">
      <w:pPr>
        <w:spacing w:after="200"/>
      </w:pPr>
      <w:r>
        <w:t xml:space="preserve">La clasificación </w:t>
      </w:r>
      <w:proofErr w:type="spellStart"/>
      <w:r>
        <w:t>Syntetos</w:t>
      </w:r>
      <w:proofErr w:type="spellEnd"/>
      <w:r>
        <w:t>-Boylan divide el catálogo en 4 segmentos según la frecuencia y volatilidad de la demanda. Cada segmento tiene un nivel de error esperable distinto: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500"/>
        <w:gridCol w:w="1500"/>
        <w:gridCol w:w="2960"/>
      </w:tblGrid>
      <w:tr w:rsidR="0036558F" w14:paraId="60EA69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9C" w14:textId="77777777" w:rsidR="0036558F" w:rsidRDefault="00000000">
            <w:r>
              <w:rPr>
                <w:b/>
                <w:bCs/>
                <w:color w:val="FFFFFF"/>
                <w:sz w:val="20"/>
                <w:szCs w:val="20"/>
              </w:rPr>
              <w:t>Segmento</w:t>
            </w:r>
          </w:p>
        </w:tc>
        <w:tc>
          <w:tcPr>
            <w:tcW w:w="12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9D" w14:textId="77777777" w:rsidR="0036558F" w:rsidRDefault="00000000">
            <w:r>
              <w:rPr>
                <w:b/>
                <w:bCs/>
                <w:color w:val="FFFFFF"/>
                <w:sz w:val="20"/>
                <w:szCs w:val="20"/>
              </w:rPr>
              <w:t>% catálogo</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9E" w14:textId="77777777" w:rsidR="0036558F" w:rsidRDefault="00000000">
            <w:r>
              <w:rPr>
                <w:b/>
                <w:bCs/>
                <w:color w:val="FFFFFF"/>
                <w:sz w:val="20"/>
                <w:szCs w:val="20"/>
              </w:rPr>
              <w:t>WMAPE</w:t>
            </w:r>
          </w:p>
        </w:tc>
        <w:tc>
          <w:tcPr>
            <w:tcW w:w="1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9F" w14:textId="77777777" w:rsidR="0036558F" w:rsidRDefault="00000000">
            <w:r>
              <w:rPr>
                <w:b/>
                <w:bCs/>
                <w:color w:val="FFFFFF"/>
                <w:sz w:val="20"/>
                <w:szCs w:val="20"/>
              </w:rPr>
              <w:t>Valoración</w:t>
            </w:r>
          </w:p>
        </w:tc>
        <w:tc>
          <w:tcPr>
            <w:tcW w:w="296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A0" w14:textId="77777777" w:rsidR="0036558F" w:rsidRDefault="00000000">
            <w:r>
              <w:rPr>
                <w:b/>
                <w:bCs/>
                <w:color w:val="FFFFFF"/>
                <w:sz w:val="20"/>
                <w:szCs w:val="20"/>
              </w:rPr>
              <w:t>Interpretación</w:t>
            </w:r>
          </w:p>
        </w:tc>
      </w:tr>
      <w:tr w:rsidR="0036558F" w14:paraId="60EA69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2" w14:textId="77777777" w:rsidR="0036558F" w:rsidRDefault="00000000">
            <w:r>
              <w:rPr>
                <w:b/>
                <w:bCs/>
                <w:sz w:val="20"/>
                <w:szCs w:val="20"/>
              </w:rPr>
              <w:t>Smooth</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3" w14:textId="77777777" w:rsidR="0036558F"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4" w14:textId="77777777" w:rsidR="0036558F" w:rsidRDefault="00000000">
            <w:r>
              <w:rPr>
                <w:sz w:val="20"/>
                <w:szCs w:val="20"/>
              </w:rPr>
              <w:t>17.3%</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5" w14:textId="77777777" w:rsidR="0036558F" w:rsidRDefault="00000000">
            <w:r>
              <w:rPr>
                <w:sz w:val="20"/>
                <w:szCs w:val="20"/>
              </w:rPr>
              <w:t>Excelente</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6" w14:textId="77777777" w:rsidR="0036558F" w:rsidRDefault="00000000">
            <w:r>
              <w:rPr>
                <w:sz w:val="20"/>
                <w:szCs w:val="20"/>
              </w:rPr>
              <w:t xml:space="preserve">Nivel de </w:t>
            </w:r>
            <w:proofErr w:type="spellStart"/>
            <w:r>
              <w:rPr>
                <w:sz w:val="20"/>
                <w:szCs w:val="20"/>
              </w:rPr>
              <w:t>retail</w:t>
            </w:r>
            <w:proofErr w:type="spellEnd"/>
            <w:r>
              <w:rPr>
                <w:sz w:val="20"/>
                <w:szCs w:val="20"/>
              </w:rPr>
              <w:t>. Automatizable.</w:t>
            </w:r>
          </w:p>
        </w:tc>
      </w:tr>
      <w:tr w:rsidR="0036558F" w14:paraId="60EA69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8" w14:textId="77777777" w:rsidR="0036558F" w:rsidRDefault="00000000">
            <w:proofErr w:type="spellStart"/>
            <w:r>
              <w:rPr>
                <w:b/>
                <w:bCs/>
                <w:sz w:val="20"/>
                <w:szCs w:val="20"/>
              </w:rPr>
              <w:t>Erratic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9" w14:textId="77777777" w:rsidR="0036558F"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A" w14:textId="77777777" w:rsidR="0036558F" w:rsidRDefault="00000000">
            <w:r>
              <w:rPr>
                <w:sz w:val="20"/>
                <w:szCs w:val="20"/>
              </w:rPr>
              <w:t>25.9%</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B" w14:textId="77777777" w:rsidR="0036558F" w:rsidRDefault="00000000">
            <w:r>
              <w:rPr>
                <w:sz w:val="20"/>
                <w:szCs w:val="20"/>
              </w:rPr>
              <w:t>Bueno</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AC" w14:textId="77777777" w:rsidR="0036558F" w:rsidRDefault="00000000">
            <w:r>
              <w:rPr>
                <w:sz w:val="20"/>
                <w:szCs w:val="20"/>
              </w:rPr>
              <w:t>Dentro del estándar industrial.</w:t>
            </w:r>
          </w:p>
        </w:tc>
      </w:tr>
      <w:tr w:rsidR="0036558F" w14:paraId="60EA6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AE" w14:textId="77777777" w:rsidR="0036558F" w:rsidRDefault="00000000">
            <w:proofErr w:type="spellStart"/>
            <w:r>
              <w:rPr>
                <w:b/>
                <w:bCs/>
                <w:sz w:val="20"/>
                <w:szCs w:val="20"/>
              </w:rPr>
              <w:t>Intermittent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AF" w14:textId="77777777" w:rsidR="0036558F" w:rsidRDefault="00000000">
            <w:r>
              <w:rPr>
                <w:sz w:val="20"/>
                <w:szCs w:val="20"/>
              </w:rPr>
              <w:t>67%</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0" w14:textId="77777777" w:rsidR="0036558F" w:rsidRDefault="00000000">
            <w:r>
              <w:rPr>
                <w:sz w:val="20"/>
                <w:szCs w:val="20"/>
              </w:rPr>
              <w:t>56.1%</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1" w14:textId="77777777" w:rsidR="0036558F" w:rsidRDefault="00000000">
            <w:r>
              <w:rPr>
                <w:sz w:val="20"/>
                <w:szCs w:val="20"/>
              </w:rPr>
              <w:t>Esperado</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2" w14:textId="77777777" w:rsidR="0036558F" w:rsidRDefault="00000000">
            <w:r>
              <w:rPr>
                <w:sz w:val="20"/>
                <w:szCs w:val="20"/>
              </w:rPr>
              <w:t>Sin stock-</w:t>
            </w:r>
            <w:proofErr w:type="spellStart"/>
            <w:r>
              <w:rPr>
                <w:sz w:val="20"/>
                <w:szCs w:val="20"/>
              </w:rPr>
              <w:t>out</w:t>
            </w:r>
            <w:proofErr w:type="spellEnd"/>
            <w:r>
              <w:rPr>
                <w:sz w:val="20"/>
                <w:szCs w:val="20"/>
              </w:rPr>
              <w:t xml:space="preserve"> data, difícil mejorar.</w:t>
            </w:r>
          </w:p>
        </w:tc>
      </w:tr>
      <w:tr w:rsidR="0036558F" w14:paraId="60EA69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4" w14:textId="77777777" w:rsidR="0036558F" w:rsidRDefault="00000000">
            <w:proofErr w:type="spellStart"/>
            <w:r>
              <w:rPr>
                <w:b/>
                <w:bCs/>
                <w:sz w:val="20"/>
                <w:szCs w:val="20"/>
              </w:rPr>
              <w:t>Lumpy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5" w14:textId="77777777" w:rsidR="0036558F" w:rsidRDefault="00000000">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6" w14:textId="77777777" w:rsidR="0036558F" w:rsidRDefault="00000000">
            <w:r>
              <w:rPr>
                <w:sz w:val="20"/>
                <w:szCs w:val="20"/>
              </w:rPr>
              <w:t>54.6%</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7" w14:textId="77777777" w:rsidR="0036558F" w:rsidRDefault="00000000">
            <w:r>
              <w:rPr>
                <w:sz w:val="20"/>
                <w:szCs w:val="20"/>
              </w:rPr>
              <w:t>Esperado</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B8" w14:textId="77777777" w:rsidR="0036558F" w:rsidRDefault="00000000">
            <w:r>
              <w:rPr>
                <w:sz w:val="20"/>
                <w:szCs w:val="20"/>
              </w:rPr>
              <w:t>Cola larga B2B. Requiere criterio comercial.</w:t>
            </w:r>
          </w:p>
        </w:tc>
      </w:tr>
      <w:tr w:rsidR="0036558F" w14:paraId="60EA69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BA" w14:textId="77777777" w:rsidR="0036558F" w:rsidRDefault="00000000">
            <w:r>
              <w:rPr>
                <w:b/>
                <w:bCs/>
                <w:sz w:val="20"/>
                <w:szCs w:val="20"/>
              </w:rPr>
              <w:t>GLOBAL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BB" w14:textId="77777777" w:rsidR="0036558F" w:rsidRDefault="00000000">
            <w:r>
              <w:rPr>
                <w:b/>
                <w:bCs/>
                <w:sz w:val="20"/>
                <w:szCs w:val="20"/>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BC" w14:textId="77777777" w:rsidR="0036558F" w:rsidRDefault="00000000">
            <w:r>
              <w:rPr>
                <w:b/>
                <w:bCs/>
                <w:sz w:val="20"/>
                <w:szCs w:val="20"/>
              </w:rPr>
              <w:t>34.4%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BD" w14:textId="77777777" w:rsidR="0036558F" w:rsidRDefault="00000000">
            <w:r>
              <w:rPr>
                <w:b/>
                <w:bCs/>
                <w:sz w:val="20"/>
                <w:szCs w:val="20"/>
              </w:rPr>
              <w:t>Competitivo</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BE" w14:textId="77777777" w:rsidR="0036558F" w:rsidRDefault="00000000">
            <w:r>
              <w:rPr>
                <w:sz w:val="20"/>
                <w:szCs w:val="20"/>
              </w:rPr>
              <w:t>Competitivo para B2B industrial sin POS.</w:t>
            </w:r>
          </w:p>
        </w:tc>
      </w:tr>
    </w:tbl>
    <w:p w14:paraId="60EA69C0" w14:textId="77777777" w:rsidR="0036558F" w:rsidRDefault="00000000">
      <w:pPr>
        <w:pStyle w:val="Ttulo2"/>
        <w:spacing w:before="300"/>
      </w:pPr>
      <w:r>
        <w:t>Por clasificación ABC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6558F" w14:paraId="60EA69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C1" w14:textId="77777777" w:rsidR="0036558F" w:rsidRDefault="00000000">
            <w:r>
              <w:rPr>
                <w:b/>
                <w:bCs/>
                <w:color w:val="FFFFFF"/>
                <w:sz w:val="20"/>
                <w:szCs w:val="20"/>
              </w:rPr>
              <w:t>Clase</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C2" w14:textId="77777777" w:rsidR="0036558F" w:rsidRDefault="00000000">
            <w:r>
              <w:rPr>
                <w:b/>
                <w:bCs/>
                <w:color w:val="FFFFFF"/>
                <w:sz w:val="20"/>
                <w:szCs w:val="20"/>
              </w:rPr>
              <w:t>WMAPE</w:t>
            </w:r>
          </w:p>
        </w:tc>
        <w:tc>
          <w:tcPr>
            <w:tcW w:w="312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C3" w14:textId="77777777" w:rsidR="0036558F" w:rsidRDefault="00000000">
            <w:r>
              <w:rPr>
                <w:b/>
                <w:bCs/>
                <w:color w:val="FFFFFF"/>
                <w:sz w:val="20"/>
                <w:szCs w:val="20"/>
              </w:rPr>
              <w:t>Nota</w:t>
            </w:r>
          </w:p>
        </w:tc>
      </w:tr>
      <w:tr w:rsidR="0036558F" w14:paraId="60EA6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5" w14:textId="77777777" w:rsidR="0036558F" w:rsidRDefault="00000000">
            <w:r>
              <w:rPr>
                <w:b/>
                <w:bCs/>
                <w:sz w:val="20"/>
                <w:szCs w:val="20"/>
              </w:rPr>
              <w:t>A (alto volumen)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6" w14:textId="77777777" w:rsidR="0036558F" w:rsidRDefault="00000000">
            <w:r>
              <w:rPr>
                <w:sz w:val="20"/>
                <w:szCs w:val="20"/>
              </w:rPr>
              <w:t>31.5%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7" w14:textId="77777777" w:rsidR="0036558F" w:rsidRDefault="00000000">
            <w:r>
              <w:rPr>
                <w:sz w:val="20"/>
                <w:szCs w:val="20"/>
              </w:rPr>
              <w:t>Los productos que más facturan</w:t>
            </w:r>
          </w:p>
        </w:tc>
      </w:tr>
      <w:tr w:rsidR="0036558F" w14:paraId="60EA69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9" w14:textId="77777777" w:rsidR="0036558F" w:rsidRDefault="00000000">
            <w:r>
              <w:rPr>
                <w:b/>
                <w:bCs/>
                <w:sz w:val="20"/>
                <w:szCs w:val="20"/>
              </w:rPr>
              <w:t>B (medio)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A" w14:textId="77777777" w:rsidR="0036558F" w:rsidRDefault="00000000">
            <w:r>
              <w:rPr>
                <w:sz w:val="20"/>
                <w:szCs w:val="20"/>
              </w:rPr>
              <w:t>29.8%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CB" w14:textId="77777777" w:rsidR="0036558F" w:rsidRDefault="00000000">
            <w:r>
              <w:rPr>
                <w:sz w:val="20"/>
                <w:szCs w:val="20"/>
              </w:rPr>
              <w:t>Mejor segmento por ABC</w:t>
            </w:r>
          </w:p>
        </w:tc>
      </w:tr>
      <w:tr w:rsidR="0036558F" w14:paraId="60EA6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CD" w14:textId="77777777" w:rsidR="0036558F" w:rsidRDefault="00000000">
            <w:r>
              <w:rPr>
                <w:b/>
                <w:bCs/>
                <w:sz w:val="20"/>
                <w:szCs w:val="20"/>
              </w:rPr>
              <w:t>C (bajo volumen)</w:t>
            </w:r>
          </w:p>
        </w:tc>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CE" w14:textId="77777777" w:rsidR="0036558F" w:rsidRDefault="00000000">
            <w:r>
              <w:rPr>
                <w:sz w:val="20"/>
                <w:szCs w:val="20"/>
              </w:rPr>
              <w:t>67.1%</w:t>
            </w:r>
          </w:p>
        </w:tc>
        <w:tc>
          <w:tcPr>
            <w:tcW w:w="31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EA69CF" w14:textId="77777777" w:rsidR="0036558F" w:rsidRDefault="00000000">
            <w:r>
              <w:rPr>
                <w:sz w:val="20"/>
                <w:szCs w:val="20"/>
              </w:rPr>
              <w:t>Dominado por intermitentes</w:t>
            </w:r>
          </w:p>
        </w:tc>
      </w:tr>
    </w:tbl>
    <w:p w14:paraId="60EA69D1" w14:textId="77777777" w:rsidR="0036558F" w:rsidRDefault="00000000">
      <w:r>
        <w:br w:type="page"/>
      </w:r>
    </w:p>
    <w:p w14:paraId="60EA69D2" w14:textId="77777777" w:rsidR="0036558F" w:rsidRDefault="00000000">
      <w:pPr>
        <w:pStyle w:val="Ttulo1"/>
      </w:pPr>
      <w:r>
        <w:lastRenderedPageBreak/>
        <w:t>3. Estabilidad temporal (</w:t>
      </w:r>
      <w:proofErr w:type="spellStart"/>
      <w:r>
        <w:t>walk</w:t>
      </w:r>
      <w:proofErr w:type="spellEnd"/>
      <w:r>
        <w:t>-forward)</w:t>
      </w:r>
    </w:p>
    <w:p w14:paraId="60EA69D3" w14:textId="77777777" w:rsidR="0036558F" w:rsidRDefault="00000000">
      <w:pPr>
        <w:spacing w:after="200"/>
      </w:pPr>
      <w:r>
        <w:t>Simulamos semana a semana qué habría predicho el modelo durante las 27 semanas de 2024. El WMAPE se mantiene estable entre el 30% y el 40%, sin picos ni caídas bruscas: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558F" w14:paraId="60EA69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D4" w14:textId="77777777" w:rsidR="0036558F" w:rsidRDefault="00000000">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D5" w14:textId="77777777" w:rsidR="0036558F" w:rsidRDefault="00000000">
            <w:r>
              <w:rPr>
                <w:b/>
                <w:bCs/>
                <w:color w:val="FFFFFF"/>
                <w:sz w:val="20"/>
                <w:szCs w:val="20"/>
              </w:rPr>
              <w:t>Valor</w:t>
            </w:r>
          </w:p>
        </w:tc>
      </w:tr>
      <w:tr w:rsidR="0036558F" w14:paraId="60EA69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7" w14:textId="77777777" w:rsidR="0036558F" w:rsidRDefault="00000000">
            <w:r>
              <w:rPr>
                <w:sz w:val="20"/>
                <w:szCs w:val="20"/>
              </w:rPr>
              <w:t>WMAPE medio semanal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8" w14:textId="77777777" w:rsidR="0036558F" w:rsidRDefault="00000000">
            <w:r>
              <w:rPr>
                <w:sz w:val="20"/>
                <w:szCs w:val="20"/>
              </w:rPr>
              <w:t>34.6%</w:t>
            </w:r>
          </w:p>
        </w:tc>
      </w:tr>
      <w:tr w:rsidR="0036558F" w14:paraId="60EA69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A" w14:textId="77777777" w:rsidR="0036558F" w:rsidRDefault="00000000">
            <w:r>
              <w:rPr>
                <w:sz w:val="20"/>
                <w:szCs w:val="20"/>
              </w:rPr>
              <w:t>Desviación estándar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B" w14:textId="77777777" w:rsidR="0036558F" w:rsidRDefault="00000000">
            <w:r>
              <w:rPr>
                <w:sz w:val="20"/>
                <w:szCs w:val="20"/>
              </w:rPr>
              <w:t>±2.8%</w:t>
            </w:r>
          </w:p>
        </w:tc>
      </w:tr>
      <w:tr w:rsidR="0036558F" w14:paraId="60EA69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D" w14:textId="77777777" w:rsidR="0036558F" w:rsidRDefault="00000000">
            <w:r>
              <w:rPr>
                <w:sz w:val="20"/>
                <w:szCs w:val="20"/>
              </w:rPr>
              <w:t>Mejor semana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DE" w14:textId="77777777" w:rsidR="0036558F" w:rsidRDefault="00000000">
            <w:r>
              <w:rPr>
                <w:sz w:val="20"/>
                <w:szCs w:val="20"/>
              </w:rPr>
              <w:t>S17: 30.1%</w:t>
            </w:r>
          </w:p>
        </w:tc>
      </w:tr>
      <w:tr w:rsidR="0036558F" w14:paraId="60EA69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0" w14:textId="77777777" w:rsidR="0036558F" w:rsidRDefault="00000000">
            <w:r>
              <w:rPr>
                <w:sz w:val="20"/>
                <w:szCs w:val="20"/>
              </w:rPr>
              <w:t>Peor semana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1" w14:textId="77777777" w:rsidR="0036558F" w:rsidRDefault="00000000">
            <w:r>
              <w:rPr>
                <w:sz w:val="20"/>
                <w:szCs w:val="20"/>
              </w:rPr>
              <w:t>S9: 39.8%</w:t>
            </w:r>
          </w:p>
        </w:tc>
      </w:tr>
      <w:tr w:rsidR="0036558F" w14:paraId="60EA69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3" w14:textId="77777777" w:rsidR="0036558F" w:rsidRDefault="00000000">
            <w:r>
              <w:rPr>
                <w:sz w:val="20"/>
                <w:szCs w:val="20"/>
              </w:rPr>
              <w:t>Sesgo medio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4" w14:textId="77777777" w:rsidR="0036558F" w:rsidRDefault="00000000">
            <w:r>
              <w:rPr>
                <w:sz w:val="20"/>
                <w:szCs w:val="20"/>
              </w:rPr>
              <w:t>-20.4% (</w:t>
            </w:r>
            <w:proofErr w:type="spellStart"/>
            <w:r>
              <w:rPr>
                <w:sz w:val="20"/>
                <w:szCs w:val="20"/>
              </w:rPr>
              <w:t>subpredicción</w:t>
            </w:r>
            <w:proofErr w:type="spellEnd"/>
            <w:r>
              <w:rPr>
                <w:sz w:val="20"/>
                <w:szCs w:val="20"/>
              </w:rPr>
              <w:t>)</w:t>
            </w:r>
          </w:p>
        </w:tc>
      </w:tr>
      <w:tr w:rsidR="0036558F" w14:paraId="60EA69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6" w14:textId="3029F180" w:rsidR="0036558F" w:rsidRDefault="00000000">
            <w:r>
              <w:rPr>
                <w:sz w:val="20"/>
                <w:szCs w:val="20"/>
              </w:rPr>
              <w:t xml:space="preserve">Semanas con </w:t>
            </w:r>
            <w:r w:rsidR="0052424D">
              <w:rPr>
                <w:sz w:val="20"/>
                <w:szCs w:val="20"/>
              </w:rPr>
              <w:t>sobre predicción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7" w14:textId="77777777" w:rsidR="0036558F" w:rsidRDefault="00000000">
            <w:r>
              <w:rPr>
                <w:sz w:val="20"/>
                <w:szCs w:val="20"/>
              </w:rPr>
              <w:t>0 de 27</w:t>
            </w:r>
          </w:p>
        </w:tc>
      </w:tr>
    </w:tbl>
    <w:p w14:paraId="60EA69E9" w14:textId="77777777" w:rsidR="0036558F" w:rsidRDefault="0036558F">
      <w:pPr>
        <w:spacing w:before="300"/>
      </w:pPr>
    </w:p>
    <w:p w14:paraId="60EA69EA" w14:textId="77777777" w:rsidR="0036558F" w:rsidRDefault="00000000">
      <w:pPr>
        <w:pStyle w:val="Ttulo1"/>
      </w:pPr>
      <w:r>
        <w:t>4. Impacto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558F" w14:paraId="60EA69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EB" w14:textId="77777777" w:rsidR="0036558F" w:rsidRDefault="00000000">
            <w:r>
              <w:rPr>
                <w:b/>
                <w:bCs/>
                <w:color w:val="FFFFFF"/>
                <w:sz w:val="20"/>
                <w:szCs w:val="20"/>
              </w:rPr>
              <w:t>Indicador</w:t>
            </w:r>
          </w:p>
        </w:tc>
        <w:tc>
          <w:tcPr>
            <w:tcW w:w="468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9EC" w14:textId="77777777" w:rsidR="0036558F" w:rsidRDefault="00000000">
            <w:r>
              <w:rPr>
                <w:b/>
                <w:bCs/>
                <w:color w:val="FFFFFF"/>
                <w:sz w:val="20"/>
                <w:szCs w:val="20"/>
              </w:rPr>
              <w:t>Valor</w:t>
            </w:r>
          </w:p>
        </w:tc>
      </w:tr>
      <w:tr w:rsidR="0036558F" w14:paraId="60EA69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EE" w14:textId="77777777" w:rsidR="0036558F" w:rsidRDefault="00000000">
            <w:r>
              <w:rPr>
                <w:sz w:val="20"/>
                <w:szCs w:val="20"/>
              </w:rPr>
              <w:t>Tasa de rotura (</w:t>
            </w:r>
            <w:proofErr w:type="spellStart"/>
            <w:r>
              <w:rPr>
                <w:sz w:val="20"/>
                <w:szCs w:val="20"/>
              </w:rPr>
              <w:t>pred</w:t>
            </w:r>
            <w:proofErr w:type="spellEnd"/>
            <w:r>
              <w:rPr>
                <w:sz w:val="20"/>
                <w:szCs w:val="20"/>
              </w:rPr>
              <w:t xml:space="preserve"> &lt; real)</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0EA69EF" w14:textId="77777777" w:rsidR="0036558F" w:rsidRDefault="00000000">
            <w:r>
              <w:rPr>
                <w:sz w:val="20"/>
                <w:szCs w:val="20"/>
              </w:rPr>
              <w:t xml:space="preserve">32.7% de </w:t>
            </w:r>
            <w:proofErr w:type="spellStart"/>
            <w:r>
              <w:rPr>
                <w:sz w:val="20"/>
                <w:szCs w:val="20"/>
              </w:rPr>
              <w:t>SKUs</w:t>
            </w:r>
            <w:proofErr w:type="spellEnd"/>
          </w:p>
        </w:tc>
      </w:tr>
      <w:tr w:rsidR="0036558F" w14:paraId="60EA69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F1" w14:textId="77777777" w:rsidR="0036558F" w:rsidRDefault="00000000">
            <w:r>
              <w:rPr>
                <w:sz w:val="20"/>
                <w:szCs w:val="20"/>
              </w:rPr>
              <w:t>Unidades en riesgo de rotura</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0EA69F2" w14:textId="77777777" w:rsidR="0036558F" w:rsidRDefault="00000000">
            <w:r>
              <w:rPr>
                <w:sz w:val="20"/>
                <w:szCs w:val="20"/>
              </w:rPr>
              <w:t xml:space="preserve">37.841 </w:t>
            </w:r>
            <w:proofErr w:type="spellStart"/>
            <w:r>
              <w:rPr>
                <w:sz w:val="20"/>
                <w:szCs w:val="20"/>
              </w:rPr>
              <w:t>uds</w:t>
            </w:r>
            <w:proofErr w:type="spellEnd"/>
            <w:r>
              <w:rPr>
                <w:sz w:val="20"/>
                <w:szCs w:val="20"/>
              </w:rPr>
              <w:t xml:space="preserve"> (27 </w:t>
            </w:r>
            <w:proofErr w:type="spellStart"/>
            <w:r>
              <w:rPr>
                <w:sz w:val="20"/>
                <w:szCs w:val="20"/>
              </w:rPr>
              <w:t>sem</w:t>
            </w:r>
            <w:proofErr w:type="spellEnd"/>
            <w:r>
              <w:rPr>
                <w:sz w:val="20"/>
                <w:szCs w:val="20"/>
              </w:rPr>
              <w:t>)</w:t>
            </w:r>
          </w:p>
        </w:tc>
      </w:tr>
      <w:tr w:rsidR="0036558F" w14:paraId="60EA69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F4" w14:textId="77777777" w:rsidR="0036558F" w:rsidRDefault="00000000">
            <w:proofErr w:type="spellStart"/>
            <w:r>
              <w:rPr>
                <w:sz w:val="20"/>
                <w:szCs w:val="20"/>
              </w:rPr>
              <w:t>Sobrestock</w:t>
            </w:r>
            <w:proofErr w:type="spellEnd"/>
            <w:r>
              <w:rPr>
                <w:sz w:val="20"/>
                <w:szCs w:val="20"/>
              </w:rPr>
              <w:t xml:space="preserve"> fantasma (</w:t>
            </w:r>
            <w:proofErr w:type="spellStart"/>
            <w:r>
              <w:rPr>
                <w:sz w:val="20"/>
                <w:szCs w:val="20"/>
              </w:rPr>
              <w:t>pred</w:t>
            </w:r>
            <w:proofErr w:type="spellEnd"/>
            <w:r>
              <w:rPr>
                <w:sz w:val="20"/>
                <w:szCs w:val="20"/>
              </w:rPr>
              <w:t xml:space="preserve"> &gt; 0, real = 0)</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F5" w14:textId="77777777" w:rsidR="0036558F" w:rsidRDefault="00000000">
            <w:r>
              <w:rPr>
                <w:sz w:val="20"/>
                <w:szCs w:val="20"/>
              </w:rPr>
              <w:t xml:space="preserve">2.2% de </w:t>
            </w:r>
            <w:proofErr w:type="spellStart"/>
            <w:r>
              <w:rPr>
                <w:sz w:val="20"/>
                <w:szCs w:val="20"/>
              </w:rPr>
              <w:t>SKUs</w:t>
            </w:r>
            <w:proofErr w:type="spellEnd"/>
          </w:p>
        </w:tc>
      </w:tr>
      <w:tr w:rsidR="0036558F" w14:paraId="60EA69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9F7" w14:textId="77777777" w:rsidR="0036558F" w:rsidRDefault="00000000">
            <w:r>
              <w:rPr>
                <w:sz w:val="20"/>
                <w:szCs w:val="20"/>
              </w:rPr>
              <w:t>Unidades en exceso</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9F8" w14:textId="77777777" w:rsidR="0036558F" w:rsidRDefault="00000000">
            <w:r>
              <w:rPr>
                <w:sz w:val="20"/>
                <w:szCs w:val="20"/>
              </w:rPr>
              <w:t xml:space="preserve">6.999 </w:t>
            </w:r>
            <w:proofErr w:type="spellStart"/>
            <w:r>
              <w:rPr>
                <w:sz w:val="20"/>
                <w:szCs w:val="20"/>
              </w:rPr>
              <w:t>uds</w:t>
            </w:r>
            <w:proofErr w:type="spellEnd"/>
            <w:r>
              <w:rPr>
                <w:sz w:val="20"/>
                <w:szCs w:val="20"/>
              </w:rPr>
              <w:t xml:space="preserve"> (27 </w:t>
            </w:r>
            <w:proofErr w:type="spellStart"/>
            <w:r>
              <w:rPr>
                <w:sz w:val="20"/>
                <w:szCs w:val="20"/>
              </w:rPr>
              <w:t>sem</w:t>
            </w:r>
            <w:proofErr w:type="spellEnd"/>
            <w:r>
              <w:rPr>
                <w:sz w:val="20"/>
                <w:szCs w:val="20"/>
              </w:rPr>
              <w:t>)</w:t>
            </w:r>
          </w:p>
        </w:tc>
      </w:tr>
    </w:tbl>
    <w:p w14:paraId="60EA69FA" w14:textId="77777777" w:rsidR="0036558F" w:rsidRDefault="00000000">
      <w:pPr>
        <w:spacing w:before="200" w:after="200"/>
      </w:pPr>
      <w:r>
        <w:rPr>
          <w:b/>
          <w:bCs/>
        </w:rPr>
        <w:t xml:space="preserve">Interpretación: </w:t>
      </w:r>
      <w:r>
        <w:t xml:space="preserve">El modelo es conservador. Prefiere no pedir a pedir de más. Esto minimiza el coste de </w:t>
      </w:r>
      <w:proofErr w:type="spellStart"/>
      <w:r>
        <w:t>sobrestock</w:t>
      </w:r>
      <w:proofErr w:type="spellEnd"/>
      <w:r>
        <w:t xml:space="preserve"> pero aumenta el riesgo de roturas en productos esporádicos.</w:t>
      </w:r>
    </w:p>
    <w:p w14:paraId="60EA69FB" w14:textId="77777777" w:rsidR="0036558F" w:rsidRDefault="00000000">
      <w:r>
        <w:br w:type="page"/>
      </w:r>
    </w:p>
    <w:p w14:paraId="60EA69FC" w14:textId="77777777" w:rsidR="0036558F" w:rsidRDefault="00000000">
      <w:pPr>
        <w:pStyle w:val="Ttulo1"/>
      </w:pPr>
      <w:r>
        <w:lastRenderedPageBreak/>
        <w:t>5. Limitaciones conocidas</w:t>
      </w:r>
    </w:p>
    <w:p w14:paraId="60EA69FD" w14:textId="77777777" w:rsidR="0036558F" w:rsidRDefault="00000000">
      <w:pPr>
        <w:pStyle w:val="Prrafodelista"/>
        <w:numPr>
          <w:ilvl w:val="0"/>
          <w:numId w:val="2"/>
        </w:numPr>
        <w:spacing w:after="120"/>
      </w:pPr>
      <w:r>
        <w:rPr>
          <w:b/>
          <w:bCs/>
        </w:rPr>
        <w:t>Sin datos de stock-</w:t>
      </w:r>
      <w:proofErr w:type="spellStart"/>
      <w:r>
        <w:rPr>
          <w:b/>
          <w:bCs/>
        </w:rPr>
        <w:t>out</w:t>
      </w:r>
      <w:proofErr w:type="spellEnd"/>
      <w:r>
        <w:rPr>
          <w:b/>
          <w:bCs/>
        </w:rPr>
        <w:t xml:space="preserve">. </w:t>
      </w:r>
      <w:r>
        <w:t>El ERP no registra cuándo un producto no se vendió por falta de stock. El modelo no puede distinguir ausencia de demanda de ausencia de stock, lo que subestima la demanda real de productos intermitentes.</w:t>
      </w:r>
    </w:p>
    <w:p w14:paraId="60EA69FE" w14:textId="77777777" w:rsidR="0036558F" w:rsidRDefault="00000000">
      <w:pPr>
        <w:pStyle w:val="Prrafodelista"/>
        <w:numPr>
          <w:ilvl w:val="0"/>
          <w:numId w:val="2"/>
        </w:numPr>
        <w:spacing w:after="120"/>
      </w:pPr>
      <w:r>
        <w:rPr>
          <w:b/>
          <w:bCs/>
        </w:rPr>
        <w:t xml:space="preserve">Sesgo negativo sistémico (-20.4%). </w:t>
      </w:r>
      <w:r>
        <w:t xml:space="preserve">El modelo </w:t>
      </w:r>
      <w:proofErr w:type="spellStart"/>
      <w:r>
        <w:t>subpredice</w:t>
      </w:r>
      <w:proofErr w:type="spellEnd"/>
      <w:r>
        <w:t xml:space="preserve"> en las 27 semanas evaluadas. El umbral del Hurdle (0.67) pone a cero muchos productos con probabilidad media de venta.</w:t>
      </w:r>
    </w:p>
    <w:p w14:paraId="60EA69FF" w14:textId="77777777" w:rsidR="0036558F" w:rsidRDefault="00000000">
      <w:pPr>
        <w:pStyle w:val="Prrafodelista"/>
        <w:numPr>
          <w:ilvl w:val="0"/>
          <w:numId w:val="2"/>
        </w:numPr>
        <w:spacing w:after="120"/>
      </w:pPr>
      <w:r>
        <w:rPr>
          <w:b/>
          <w:bCs/>
        </w:rPr>
        <w:t xml:space="preserve">Memorización parcial del Hurdle (+16pp gap). </w:t>
      </w:r>
      <w:r>
        <w:t>El modelo de productos esporádicos generaliza peor que el de productos estables (+4.6pp). Es inherente a la escasez de datos de productos que apenas venden.</w:t>
      </w:r>
    </w:p>
    <w:p w14:paraId="60EA6A00" w14:textId="77777777" w:rsidR="0036558F" w:rsidRDefault="00000000">
      <w:pPr>
        <w:pStyle w:val="Prrafodelista"/>
        <w:numPr>
          <w:ilvl w:val="0"/>
          <w:numId w:val="2"/>
        </w:numPr>
        <w:spacing w:after="200"/>
      </w:pPr>
      <w:r>
        <w:rPr>
          <w:b/>
          <w:bCs/>
        </w:rPr>
        <w:t xml:space="preserve">Agregación nacional. </w:t>
      </w:r>
      <w:r>
        <w:t>El modelo predice a nivel España. Una versión futura podría modelar demanda por provincia.</w:t>
      </w:r>
    </w:p>
    <w:p w14:paraId="60EA6A01" w14:textId="77777777" w:rsidR="0036558F" w:rsidRDefault="00000000">
      <w:pPr>
        <w:pStyle w:val="Ttulo1"/>
      </w:pPr>
      <w:r>
        <w:t>6. Próximos pasos recomendados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200"/>
        <w:gridCol w:w="2360"/>
      </w:tblGrid>
      <w:tr w:rsidR="0036558F" w14:paraId="60EA6A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02" w14:textId="77777777" w:rsidR="0036558F"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03" w14:textId="77777777" w:rsidR="0036558F" w:rsidRDefault="00000000">
            <w:r>
              <w:rPr>
                <w:b/>
                <w:bCs/>
                <w:color w:val="FFFFFF"/>
                <w:sz w:val="20"/>
                <w:szCs w:val="20"/>
              </w:rPr>
              <w:t>Mejora</w:t>
            </w:r>
          </w:p>
        </w:tc>
        <w:tc>
          <w:tcPr>
            <w:tcW w:w="32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04" w14:textId="77777777" w:rsidR="0036558F" w:rsidRDefault="00000000">
            <w:r>
              <w:rPr>
                <w:b/>
                <w:bCs/>
                <w:color w:val="FFFFFF"/>
                <w:sz w:val="20"/>
                <w:szCs w:val="20"/>
              </w:rPr>
              <w:t>Impacto esperado</w:t>
            </w:r>
          </w:p>
        </w:tc>
        <w:tc>
          <w:tcPr>
            <w:tcW w:w="236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05" w14:textId="77777777" w:rsidR="0036558F" w:rsidRDefault="00000000">
            <w:r>
              <w:rPr>
                <w:b/>
                <w:bCs/>
                <w:color w:val="FFFFFF"/>
                <w:sz w:val="20"/>
                <w:szCs w:val="20"/>
              </w:rPr>
              <w:t>Complejidad</w:t>
            </w:r>
          </w:p>
        </w:tc>
      </w:tr>
      <w:tr w:rsidR="0036558F" w14:paraId="60EA6A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7" w14:textId="77777777" w:rsidR="0036558F"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8" w14:textId="77777777" w:rsidR="0036558F" w:rsidRDefault="00000000">
            <w:r>
              <w:rPr>
                <w:sz w:val="20"/>
                <w:szCs w:val="20"/>
              </w:rPr>
              <w:t>Integrar datos de stock-</w:t>
            </w:r>
            <w:proofErr w:type="spellStart"/>
            <w:r>
              <w:rPr>
                <w:sz w:val="20"/>
                <w:szCs w:val="20"/>
              </w:rPr>
              <w:t>out</w:t>
            </w:r>
            <w:proofErr w:type="spellEnd"/>
            <w:r>
              <w:rPr>
                <w:sz w:val="20"/>
                <w:szCs w:val="20"/>
              </w:rPr>
              <w:t xml:space="preserve"> del ERP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9" w14:textId="77777777" w:rsidR="0036558F" w:rsidRDefault="00000000">
            <w:r>
              <w:rPr>
                <w:sz w:val="20"/>
                <w:szCs w:val="20"/>
              </w:rPr>
              <w:t>WMAPE intermitente del 55% al ~40%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A" w14:textId="77777777" w:rsidR="0036558F" w:rsidRDefault="00000000">
            <w:r>
              <w:rPr>
                <w:sz w:val="20"/>
                <w:szCs w:val="20"/>
              </w:rPr>
              <w:t>Alta (requiere IT)</w:t>
            </w:r>
          </w:p>
        </w:tc>
      </w:tr>
      <w:tr w:rsidR="0036558F" w14:paraId="60EA6A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C" w14:textId="77777777" w:rsidR="0036558F"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D" w14:textId="77777777" w:rsidR="0036558F" w:rsidRDefault="00000000">
            <w:r>
              <w:rPr>
                <w:sz w:val="20"/>
                <w:szCs w:val="20"/>
              </w:rPr>
              <w:t>Modelado regional (por provincia)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E" w14:textId="77777777" w:rsidR="0036558F" w:rsidRDefault="00000000">
            <w:r>
              <w:rPr>
                <w:sz w:val="20"/>
                <w:szCs w:val="20"/>
              </w:rPr>
              <w:t>Capturar estacionalidad local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0F" w14:textId="77777777" w:rsidR="0036558F" w:rsidRDefault="00000000">
            <w:r>
              <w:rPr>
                <w:sz w:val="20"/>
                <w:szCs w:val="20"/>
              </w:rPr>
              <w:t>Media</w:t>
            </w:r>
          </w:p>
        </w:tc>
      </w:tr>
      <w:tr w:rsidR="0036558F" w14:paraId="60EA6A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1" w14:textId="77777777" w:rsidR="0036558F"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2" w14:textId="77777777" w:rsidR="0036558F" w:rsidRDefault="00000000">
            <w:r>
              <w:rPr>
                <w:sz w:val="20"/>
                <w:szCs w:val="20"/>
              </w:rPr>
              <w:t>Pipeline automatizado semanal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3" w14:textId="77777777" w:rsidR="0036558F" w:rsidRDefault="00000000">
            <w:r>
              <w:rPr>
                <w:sz w:val="20"/>
                <w:szCs w:val="20"/>
              </w:rPr>
              <w:t>Eliminar ejecución manual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4" w14:textId="77777777" w:rsidR="0036558F" w:rsidRDefault="00000000">
            <w:r>
              <w:rPr>
                <w:sz w:val="20"/>
                <w:szCs w:val="20"/>
              </w:rPr>
              <w:t>Media</w:t>
            </w:r>
          </w:p>
        </w:tc>
      </w:tr>
      <w:tr w:rsidR="0036558F" w14:paraId="60EA6A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6" w14:textId="77777777" w:rsidR="0036558F"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7" w14:textId="77777777" w:rsidR="0036558F" w:rsidRDefault="00000000">
            <w:proofErr w:type="spellStart"/>
            <w:r>
              <w:rPr>
                <w:sz w:val="20"/>
                <w:szCs w:val="20"/>
              </w:rPr>
              <w:t>Dashboard</w:t>
            </w:r>
            <w:proofErr w:type="spellEnd"/>
            <w:r>
              <w:rPr>
                <w:sz w:val="20"/>
                <w:szCs w:val="20"/>
              </w:rPr>
              <w:t xml:space="preserve"> Power BI conectado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8" w14:textId="77777777" w:rsidR="0036558F" w:rsidRDefault="00000000">
            <w:r>
              <w:rPr>
                <w:sz w:val="20"/>
                <w:szCs w:val="20"/>
              </w:rPr>
              <w:t>Visibilidad S&amp;OP en tiempo real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19" w14:textId="77777777" w:rsidR="0036558F" w:rsidRDefault="00000000">
            <w:r>
              <w:rPr>
                <w:sz w:val="20"/>
                <w:szCs w:val="20"/>
              </w:rPr>
              <w:t>Media</w:t>
            </w:r>
          </w:p>
        </w:tc>
      </w:tr>
    </w:tbl>
    <w:p w14:paraId="60EA6A1B" w14:textId="77777777" w:rsidR="0036558F" w:rsidRDefault="0036558F">
      <w:pPr>
        <w:spacing w:before="400"/>
      </w:pPr>
    </w:p>
    <w:p w14:paraId="60EA6A1C" w14:textId="77777777" w:rsidR="0036558F" w:rsidRDefault="00000000">
      <w:pPr>
        <w:pStyle w:val="Ttulo1"/>
      </w:pPr>
      <w:r>
        <w:t xml:space="preserve">7. </w:t>
      </w:r>
      <w:proofErr w:type="spellStart"/>
      <w:r>
        <w:t>Benchmark</w:t>
      </w:r>
      <w:proofErr w:type="spellEnd"/>
      <w:r>
        <w:t xml:space="preserve"> histórico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6558F" w14:paraId="60EA6A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1D" w14:textId="77777777" w:rsidR="0036558F" w:rsidRDefault="00000000">
            <w:r>
              <w:rPr>
                <w:b/>
                <w:bCs/>
                <w:color w:val="FFFFFF"/>
                <w:sz w:val="20"/>
                <w:szCs w:val="20"/>
              </w:rPr>
              <w:t>Métrica</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1E" w14:textId="77777777" w:rsidR="0036558F" w:rsidRDefault="00000000">
            <w:r>
              <w:rPr>
                <w:b/>
                <w:bCs/>
                <w:color w:val="FFFFFF"/>
                <w:sz w:val="20"/>
                <w:szCs w:val="20"/>
              </w:rPr>
              <w:t>Base (NB23)</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1F" w14:textId="77777777" w:rsidR="0036558F" w:rsidRDefault="00000000">
            <w:proofErr w:type="spellStart"/>
            <w:r>
              <w:rPr>
                <w:b/>
                <w:bCs/>
                <w:color w:val="FFFFFF"/>
                <w:sz w:val="20"/>
                <w:szCs w:val="20"/>
              </w:rPr>
              <w:t>Leaked</w:t>
            </w:r>
            <w:proofErr w:type="spellEnd"/>
            <w:r>
              <w:rPr>
                <w:b/>
                <w:bCs/>
                <w:color w:val="FFFFFF"/>
                <w:sz w:val="20"/>
                <w:szCs w:val="20"/>
              </w:rPr>
              <w:t xml:space="preserve"> (NB25)</w:t>
            </w:r>
          </w:p>
        </w:tc>
        <w:tc>
          <w:tcPr>
            <w:tcW w:w="234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60EA6A20" w14:textId="77777777" w:rsidR="0036558F" w:rsidRDefault="00000000">
            <w:r>
              <w:rPr>
                <w:b/>
                <w:bCs/>
                <w:color w:val="FFFFFF"/>
                <w:sz w:val="20"/>
                <w:szCs w:val="20"/>
              </w:rPr>
              <w:t>Limpio (NB28)</w:t>
            </w:r>
          </w:p>
        </w:tc>
      </w:tr>
      <w:tr w:rsidR="0036558F" w14:paraId="60EA6A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2" w14:textId="77777777" w:rsidR="0036558F" w:rsidRDefault="00000000">
            <w:r>
              <w:rPr>
                <w:sz w:val="20"/>
                <w:szCs w:val="20"/>
              </w:rPr>
              <w:t>WMAPE global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3" w14:textId="77777777" w:rsidR="0036558F" w:rsidRDefault="00000000">
            <w:r>
              <w:rPr>
                <w:sz w:val="20"/>
                <w:szCs w:val="20"/>
              </w:rPr>
              <w:t>35.2%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4" w14:textId="77777777" w:rsidR="0036558F" w:rsidRDefault="00000000">
            <w:r>
              <w:rPr>
                <w:sz w:val="20"/>
                <w:szCs w:val="20"/>
              </w:rPr>
              <w:t>31.0%*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5" w14:textId="77777777" w:rsidR="0036558F" w:rsidRDefault="00000000">
            <w:r>
              <w:rPr>
                <w:b/>
                <w:bCs/>
                <w:sz w:val="20"/>
                <w:szCs w:val="20"/>
              </w:rPr>
              <w:t>34.4%</w:t>
            </w:r>
          </w:p>
        </w:tc>
      </w:tr>
      <w:tr w:rsidR="0036558F" w14:paraId="60EA6A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7" w14:textId="77777777" w:rsidR="0036558F" w:rsidRDefault="00000000">
            <w:r>
              <w:rPr>
                <w:sz w:val="20"/>
                <w:szCs w:val="20"/>
              </w:rPr>
              <w:t>WMAPE Smooth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8" w14:textId="77777777" w:rsidR="0036558F" w:rsidRDefault="00000000">
            <w:r>
              <w:rPr>
                <w:sz w:val="20"/>
                <w:szCs w:val="20"/>
              </w:rPr>
              <w:t>24.0%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9" w14:textId="77777777" w:rsidR="0036558F" w:rsidRDefault="00000000">
            <w:r>
              <w:rPr>
                <w:sz w:val="20"/>
                <w:szCs w:val="20"/>
              </w:rPr>
              <w:t>22.7%*</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EA6A2A" w14:textId="77777777" w:rsidR="0036558F" w:rsidRDefault="00000000">
            <w:r>
              <w:rPr>
                <w:b/>
                <w:bCs/>
                <w:sz w:val="20"/>
                <w:szCs w:val="20"/>
              </w:rPr>
              <w:t>17.3%</w:t>
            </w:r>
          </w:p>
        </w:tc>
      </w:tr>
      <w:tr w:rsidR="0036558F" w14:paraId="60EA6A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C" w14:textId="77777777" w:rsidR="0036558F" w:rsidRDefault="00000000">
            <w:r>
              <w:rPr>
                <w:sz w:val="20"/>
                <w:szCs w:val="20"/>
              </w:rPr>
              <w:t>R² global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D" w14:textId="77777777" w:rsidR="0036558F" w:rsidRDefault="00000000">
            <w:r>
              <w:rPr>
                <w:sz w:val="20"/>
                <w:szCs w:val="20"/>
              </w:rPr>
              <w:t>0.901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E" w14:textId="77777777" w:rsidR="0036558F" w:rsidRDefault="00000000">
            <w:r>
              <w:rPr>
                <w:sz w:val="20"/>
                <w:szCs w:val="20"/>
              </w:rPr>
              <w:t>0.939*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6A2F" w14:textId="77777777" w:rsidR="0036558F" w:rsidRDefault="00000000">
            <w:r>
              <w:rPr>
                <w:b/>
                <w:bCs/>
                <w:sz w:val="20"/>
                <w:szCs w:val="20"/>
              </w:rPr>
              <w:t>0.897</w:t>
            </w:r>
          </w:p>
        </w:tc>
      </w:tr>
    </w:tbl>
    <w:p w14:paraId="60EA6A31" w14:textId="77777777" w:rsidR="0036558F" w:rsidRDefault="00000000">
      <w:pPr>
        <w:spacing w:before="100" w:after="200"/>
      </w:pPr>
      <w:r>
        <w:rPr>
          <w:i/>
          <w:iCs/>
          <w:color w:val="888888"/>
          <w:sz w:val="18"/>
          <w:szCs w:val="18"/>
        </w:rPr>
        <w:t>*Métricas NB25 infladas por contaminación de datos. Las métricas NB28 son las primeras completamente limpias.</w:t>
      </w:r>
    </w:p>
    <w:sectPr w:rsidR="003655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D36B4"/>
    <w:multiLevelType w:val="hybridMultilevel"/>
    <w:tmpl w:val="1E608D3A"/>
    <w:lvl w:ilvl="0" w:tplc="709EF086">
      <w:start w:val="1"/>
      <w:numFmt w:val="bullet"/>
      <w:lvlText w:val="●"/>
      <w:lvlJc w:val="left"/>
      <w:pPr>
        <w:ind w:left="720" w:hanging="360"/>
      </w:pPr>
    </w:lvl>
    <w:lvl w:ilvl="1" w:tplc="FCEA507A">
      <w:start w:val="1"/>
      <w:numFmt w:val="bullet"/>
      <w:lvlText w:val="○"/>
      <w:lvlJc w:val="left"/>
      <w:pPr>
        <w:ind w:left="1440" w:hanging="360"/>
      </w:pPr>
    </w:lvl>
    <w:lvl w:ilvl="2" w:tplc="AC42DABE">
      <w:start w:val="1"/>
      <w:numFmt w:val="bullet"/>
      <w:lvlText w:val="■"/>
      <w:lvlJc w:val="left"/>
      <w:pPr>
        <w:ind w:left="2160" w:hanging="360"/>
      </w:pPr>
    </w:lvl>
    <w:lvl w:ilvl="3" w:tplc="2D3CA04C">
      <w:start w:val="1"/>
      <w:numFmt w:val="bullet"/>
      <w:lvlText w:val="●"/>
      <w:lvlJc w:val="left"/>
      <w:pPr>
        <w:ind w:left="2880" w:hanging="360"/>
      </w:pPr>
    </w:lvl>
    <w:lvl w:ilvl="4" w:tplc="F592813A">
      <w:start w:val="1"/>
      <w:numFmt w:val="bullet"/>
      <w:lvlText w:val="○"/>
      <w:lvlJc w:val="left"/>
      <w:pPr>
        <w:ind w:left="3600" w:hanging="360"/>
      </w:pPr>
    </w:lvl>
    <w:lvl w:ilvl="5" w:tplc="148CBD3A">
      <w:start w:val="1"/>
      <w:numFmt w:val="bullet"/>
      <w:lvlText w:val="■"/>
      <w:lvlJc w:val="left"/>
      <w:pPr>
        <w:ind w:left="4320" w:hanging="360"/>
      </w:pPr>
    </w:lvl>
    <w:lvl w:ilvl="6" w:tplc="D8D86482">
      <w:start w:val="1"/>
      <w:numFmt w:val="bullet"/>
      <w:lvlText w:val="●"/>
      <w:lvlJc w:val="left"/>
      <w:pPr>
        <w:ind w:left="5040" w:hanging="360"/>
      </w:pPr>
    </w:lvl>
    <w:lvl w:ilvl="7" w:tplc="5F8E5948">
      <w:start w:val="1"/>
      <w:numFmt w:val="bullet"/>
      <w:lvlText w:val="●"/>
      <w:lvlJc w:val="left"/>
      <w:pPr>
        <w:ind w:left="5760" w:hanging="360"/>
      </w:pPr>
    </w:lvl>
    <w:lvl w:ilvl="8" w:tplc="8348DD7E">
      <w:start w:val="1"/>
      <w:numFmt w:val="bullet"/>
      <w:lvlText w:val="●"/>
      <w:lvlJc w:val="left"/>
      <w:pPr>
        <w:ind w:left="6480" w:hanging="360"/>
      </w:pPr>
    </w:lvl>
  </w:abstractNum>
  <w:abstractNum w:abstractNumId="1" w15:restartNumberingAfterBreak="0">
    <w:nsid w:val="3BC64F05"/>
    <w:multiLevelType w:val="hybridMultilevel"/>
    <w:tmpl w:val="8C3ECC00"/>
    <w:lvl w:ilvl="0" w:tplc="D2802FE2">
      <w:start w:val="1"/>
      <w:numFmt w:val="bullet"/>
      <w:lvlText w:val="•"/>
      <w:lvlJc w:val="left"/>
      <w:pPr>
        <w:ind w:left="720" w:hanging="360"/>
      </w:pPr>
    </w:lvl>
    <w:lvl w:ilvl="1" w:tplc="41CA5194">
      <w:numFmt w:val="decimal"/>
      <w:lvlText w:val=""/>
      <w:lvlJc w:val="left"/>
    </w:lvl>
    <w:lvl w:ilvl="2" w:tplc="1540A7F0">
      <w:numFmt w:val="decimal"/>
      <w:lvlText w:val=""/>
      <w:lvlJc w:val="left"/>
    </w:lvl>
    <w:lvl w:ilvl="3" w:tplc="4F9C791E">
      <w:numFmt w:val="decimal"/>
      <w:lvlText w:val=""/>
      <w:lvlJc w:val="left"/>
    </w:lvl>
    <w:lvl w:ilvl="4" w:tplc="FA44877A">
      <w:numFmt w:val="decimal"/>
      <w:lvlText w:val=""/>
      <w:lvlJc w:val="left"/>
    </w:lvl>
    <w:lvl w:ilvl="5" w:tplc="F0626444">
      <w:numFmt w:val="decimal"/>
      <w:lvlText w:val=""/>
      <w:lvlJc w:val="left"/>
    </w:lvl>
    <w:lvl w:ilvl="6" w:tplc="03EE4316">
      <w:numFmt w:val="decimal"/>
      <w:lvlText w:val=""/>
      <w:lvlJc w:val="left"/>
    </w:lvl>
    <w:lvl w:ilvl="7" w:tplc="2D4E710C">
      <w:numFmt w:val="decimal"/>
      <w:lvlText w:val=""/>
      <w:lvlJc w:val="left"/>
    </w:lvl>
    <w:lvl w:ilvl="8" w:tplc="75BC1C50">
      <w:numFmt w:val="decimal"/>
      <w:lvlText w:val=""/>
      <w:lvlJc w:val="left"/>
    </w:lvl>
  </w:abstractNum>
  <w:abstractNum w:abstractNumId="2" w15:restartNumberingAfterBreak="0">
    <w:nsid w:val="5B563AEA"/>
    <w:multiLevelType w:val="hybridMultilevel"/>
    <w:tmpl w:val="C3AE9B56"/>
    <w:lvl w:ilvl="0" w:tplc="A9CC84D4">
      <w:start w:val="1"/>
      <w:numFmt w:val="decimal"/>
      <w:lvlText w:val="%1."/>
      <w:lvlJc w:val="left"/>
      <w:pPr>
        <w:ind w:left="720" w:hanging="360"/>
      </w:pPr>
    </w:lvl>
    <w:lvl w:ilvl="1" w:tplc="45A8A45A">
      <w:numFmt w:val="decimal"/>
      <w:lvlText w:val=""/>
      <w:lvlJc w:val="left"/>
    </w:lvl>
    <w:lvl w:ilvl="2" w:tplc="AAC01F60">
      <w:numFmt w:val="decimal"/>
      <w:lvlText w:val=""/>
      <w:lvlJc w:val="left"/>
    </w:lvl>
    <w:lvl w:ilvl="3" w:tplc="FB6AD228">
      <w:numFmt w:val="decimal"/>
      <w:lvlText w:val=""/>
      <w:lvlJc w:val="left"/>
    </w:lvl>
    <w:lvl w:ilvl="4" w:tplc="DBEA200C">
      <w:numFmt w:val="decimal"/>
      <w:lvlText w:val=""/>
      <w:lvlJc w:val="left"/>
    </w:lvl>
    <w:lvl w:ilvl="5" w:tplc="BAA871B4">
      <w:numFmt w:val="decimal"/>
      <w:lvlText w:val=""/>
      <w:lvlJc w:val="left"/>
    </w:lvl>
    <w:lvl w:ilvl="6" w:tplc="81C4CD24">
      <w:numFmt w:val="decimal"/>
      <w:lvlText w:val=""/>
      <w:lvlJc w:val="left"/>
    </w:lvl>
    <w:lvl w:ilvl="7" w:tplc="81088A68">
      <w:numFmt w:val="decimal"/>
      <w:lvlText w:val=""/>
      <w:lvlJc w:val="left"/>
    </w:lvl>
    <w:lvl w:ilvl="8" w:tplc="29D41D84">
      <w:numFmt w:val="decimal"/>
      <w:lvlText w:val=""/>
      <w:lvlJc w:val="left"/>
    </w:lvl>
  </w:abstractNum>
  <w:num w:numId="1" w16cid:durableId="1482162387">
    <w:abstractNumId w:val="0"/>
    <w:lvlOverride w:ilvl="0">
      <w:startOverride w:val="1"/>
    </w:lvlOverride>
  </w:num>
  <w:num w:numId="2" w16cid:durableId="9798427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8F"/>
    <w:rsid w:val="0036558F"/>
    <w:rsid w:val="00514733"/>
    <w:rsid w:val="005242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6980"/>
  <w15:docId w15:val="{0C6F980A-C801-4FD7-B39D-5ABD8320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2B579A"/>
      <w:sz w:val="36"/>
      <w:szCs w:val="36"/>
    </w:rPr>
  </w:style>
  <w:style w:type="paragraph" w:styleId="Ttulo2">
    <w:name w:val="heading 2"/>
    <w:uiPriority w:val="9"/>
    <w:unhideWhenUsed/>
    <w:qFormat/>
    <w:pPr>
      <w:spacing w:before="280" w:after="160"/>
      <w:outlineLvl w:val="1"/>
    </w:pPr>
    <w:rPr>
      <w:b/>
      <w:bCs/>
      <w:color w:val="2B579A"/>
      <w:sz w:val="28"/>
      <w:szCs w:val="28"/>
    </w:rPr>
  </w:style>
  <w:style w:type="paragraph" w:styleId="Ttulo3">
    <w:name w:val="heading 3"/>
    <w:uiPriority w:val="9"/>
    <w:semiHidden/>
    <w:unhideWhenUsed/>
    <w:qFormat/>
    <w:pPr>
      <w:spacing w:before="200" w:after="12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595</Words>
  <Characters>3276</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García</cp:lastModifiedBy>
  <cp:revision>2</cp:revision>
  <dcterms:created xsi:type="dcterms:W3CDTF">2026-04-12T19:08:00Z</dcterms:created>
  <dcterms:modified xsi:type="dcterms:W3CDTF">2026-04-12T19:20:00Z</dcterms:modified>
</cp:coreProperties>
</file>