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WFM Scenario: Impact of Reducing Understaffed Capacity Exposure</w:t>
      </w:r>
    </w:p>
    <w:p>
      <w:r>
        <w:rPr>
          <w:b/>
        </w:rPr>
        <w:t>Based on the uploaded report (Scenario impact from reducing understaffed capacity exposure).</w:t>
        <w:br/>
      </w:r>
    </w:p>
    <w:p>
      <w:pPr>
        <w:pStyle w:val="Heading2"/>
      </w:pPr>
      <w:r>
        <w:t>1. What is an Interval?</w:t>
      </w:r>
    </w:p>
    <w:p>
      <w:r>
        <w:t>An interval is a small block of time (typically 15 or 30 minutes) used for workforce planning.</w:t>
      </w:r>
    </w:p>
    <w:p>
      <w:pPr>
        <w:pStyle w:val="Heading2"/>
      </w:pPr>
      <w:r>
        <w:t>2. What is Understaffing?</w:t>
      </w:r>
    </w:p>
    <w:p>
      <w:r>
        <w:t>Understaffing occurs when fewer agents are available than the number required to handle customer demand.</w:t>
      </w:r>
    </w:p>
    <w:p>
      <w:pPr>
        <w:pStyle w:val="Heading2"/>
      </w:pPr>
      <w:r>
        <w:t>3. What is Capacity?</w:t>
      </w:r>
    </w:p>
    <w:p>
      <w:r>
        <w:t>Capacity is the amount of work your available agents can handle.</w:t>
      </w:r>
    </w:p>
    <w:p>
      <w:pPr>
        <w:pStyle w:val="Heading2"/>
      </w:pPr>
      <w:r>
        <w:t>4. What is Understaffed Capacity Exposure?</w:t>
      </w:r>
    </w:p>
    <w:p>
      <w:r>
        <w:t>It measures how much staffing shortage exists over time. It combines both the size of the staffing gap and how long it lasts.</w:t>
      </w:r>
    </w:p>
    <w:p>
      <w:pPr>
        <w:pStyle w:val="Heading2"/>
      </w:pPr>
      <w:r>
        <w:t>5. What does Reducing Understaffed Capacity Exposure Mean?</w:t>
      </w:r>
    </w:p>
    <w:p>
      <w:r>
        <w:t>It means reducing the duration or severity of staffing shortages through better scheduling, breaks, shift timing, or skill alignment instead of simply hiring more people.</w:t>
      </w:r>
    </w:p>
    <w:p>
      <w:pPr>
        <w:pStyle w:val="Heading2"/>
      </w:pPr>
      <w:r>
        <w:t>6. Understanding the Report Table</w:t>
      </w:r>
    </w:p>
    <w:p>
      <w:r>
        <w:t>Reduction Scenario: Percentage reduction in understaffed exposure.</w:t>
        <w:br/>
        <w:t>Annual Hours Affected: Productive staffing hours recovered over a year.</w:t>
        <w:br/>
        <w:t>Annual Cost Impact: Annual hours × $25/hour.</w:t>
        <w:br/>
        <w:t>FTE Equivalent: Annual hours ÷ 2,080 (standard annual work hours).</w:t>
      </w:r>
    </w:p>
    <w:p>
      <w:pPr>
        <w:pStyle w:val="Heading2"/>
      </w:pPr>
      <w:r>
        <w:t>7. Example Calculation</w:t>
      </w:r>
    </w:p>
    <w:p>
      <w:r>
        <w:t>10% scenario:</w:t>
        <w:br/>
        <w:t>Annual Hours = 1,607</w:t>
        <w:br/>
        <w:t>Cost = 1,607 × $25 = approximately $40,178</w:t>
        <w:br/>
        <w:t>FTE = 1,607 ÷ 2,080 = 0.77</w:t>
      </w:r>
    </w:p>
    <w:p>
      <w:pPr>
        <w:pStyle w:val="Heading2"/>
      </w:pPr>
      <w:r>
        <w:t>8. Business Interpretation</w:t>
      </w:r>
    </w:p>
    <w:p>
      <w:r>
        <w:t>The report is not recommending reducing employees. It shows that improving schedule alignment can recover productive capacity equivalent to additional full-time employees without increasing headcount.</w:t>
      </w:r>
    </w:p>
    <w:p>
      <w:pPr>
        <w:pStyle w:val="Heading2"/>
      </w:pPr>
      <w:r>
        <w:t>9. Leadership Summary</w:t>
      </w:r>
    </w:p>
    <w:p>
      <w:r>
        <w:t>Improving interval-level staffing reduces customer wait times, improves service levels, lowers abandonment, and increases workforce efficiency. Even a 10% reduction in understaffed exposure can recover about 1,607 productive hours annually, while a 50% reduction is equivalent to nearly 3.9 FTEs of productive capacity.</w:t>
      </w:r>
    </w:p>
    <w:p>
      <w:pPr>
        <w:pStyle w:val="Heading2"/>
      </w:pPr>
      <w:r>
        <w:t>Key Takeaways</w:t>
      </w:r>
    </w:p>
    <w:p>
      <w:pPr>
        <w:pStyle w:val="ListBullet"/>
      </w:pPr>
      <w:r>
        <w:t>Interval = Small time block.</w:t>
      </w:r>
    </w:p>
    <w:p>
      <w:pPr>
        <w:pStyle w:val="ListBullet"/>
      </w:pPr>
      <w:r>
        <w:t>Understaffing = Required agents &gt; Available agents.</w:t>
      </w:r>
    </w:p>
    <w:p>
      <w:pPr>
        <w:pStyle w:val="ListBullet"/>
      </w:pPr>
      <w:r>
        <w:t>Capacity = Ability to handle workload.</w:t>
      </w:r>
    </w:p>
    <w:p>
      <w:pPr>
        <w:pStyle w:val="ListBullet"/>
      </w:pPr>
      <w:r>
        <w:t>Understaffed capacity exposure = Staffing shortage over time.</w:t>
      </w:r>
    </w:p>
    <w:p>
      <w:pPr>
        <w:pStyle w:val="ListBullet"/>
      </w:pPr>
      <w:r>
        <w:t>Better scheduling often provides more value than adding headcount.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