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3A387" w14:textId="4C253EA2" w:rsidR="008A2094" w:rsidRDefault="00000000">
      <w:pPr>
        <w:pStyle w:val="Title"/>
      </w:pPr>
      <w:r>
        <w:t xml:space="preserve">Benefits Paper: AI-Powered Chatbot for </w:t>
      </w:r>
      <w:r w:rsidR="00A06244">
        <w:t>WFM Portal</w:t>
      </w:r>
    </w:p>
    <w:p w14:paraId="55F548E2" w14:textId="77777777" w:rsidR="008A2094" w:rsidRDefault="00000000">
      <w:pPr>
        <w:pStyle w:val="Heading1"/>
      </w:pPr>
      <w:r>
        <w:t>1. Executive Summary</w:t>
      </w:r>
    </w:p>
    <w:p w14:paraId="3DF9F3F2" w14:textId="559D935B" w:rsidR="008A2094" w:rsidRDefault="00A06244">
      <w:r>
        <w:t xml:space="preserve">This paper outlines the benefits of enabling an AI-powered chatbot </w:t>
      </w:r>
      <w:r w:rsidR="001D5DF9">
        <w:t>to</w:t>
      </w:r>
      <w:r>
        <w:t xml:space="preserve"> the existing Workforce Management (WFM) portal, which currently captures critical operational data such as Resource Planning, Vertical Snapshots, Schedule Adherence, and Real-Time Reports. The proposed solution enhances the value of the WFM portal by enabling conversational access to data, real-time insights, automation, and predictive intelligence</w:t>
      </w:r>
      <w:r>
        <w:t xml:space="preserve">, </w:t>
      </w:r>
      <w:r>
        <w:t>empowering business users to take faster, data-driven actions.</w:t>
      </w:r>
    </w:p>
    <w:p w14:paraId="39106FB2" w14:textId="77777777" w:rsidR="008A2094" w:rsidRDefault="00000000">
      <w:pPr>
        <w:pStyle w:val="Heading1"/>
      </w:pPr>
      <w:r>
        <w:t>2. Business Context</w:t>
      </w:r>
    </w:p>
    <w:p w14:paraId="4699BEE7" w14:textId="0EE55F72" w:rsidR="008A2094" w:rsidRDefault="00A06244">
      <w:r>
        <w:t>While the WFM portal efficiently captures operational data, most users rely on static dashboards or manual report generation for insights. Extracting specific information often requires technical skills or dependency on BI teams, leading to delays in decision-making. A conversational AI interface integrated with the WFM portal will streamline how users interact with data and improve responsiveness.</w:t>
      </w:r>
    </w:p>
    <w:p w14:paraId="133D8973" w14:textId="77777777" w:rsidR="008A2094" w:rsidRDefault="00000000">
      <w:pPr>
        <w:pStyle w:val="Heading1"/>
      </w:pPr>
      <w:r>
        <w:t>3. Solution Overview</w:t>
      </w:r>
    </w:p>
    <w:p w14:paraId="279B0B24" w14:textId="45DA5A5B" w:rsidR="008A2094" w:rsidRDefault="00A06244">
      <w:r>
        <w:t xml:space="preserve">Integrating an AI-powered chatbot directly </w:t>
      </w:r>
      <w:r>
        <w:t xml:space="preserve">for </w:t>
      </w:r>
      <w:r>
        <w:t>WFM portal will:</w:t>
      </w:r>
      <w:r>
        <w:br/>
        <w:t>- Allow users to query live WFM data using natural language.</w:t>
      </w:r>
      <w:r>
        <w:br/>
        <w:t>- Provide real-time summaries, trend analysis, and alerts.</w:t>
      </w:r>
      <w:r>
        <w:br/>
        <w:t>- Deliver proactive recommendations and automated reports.</w:t>
      </w:r>
      <w:r>
        <w:br/>
        <w:t>- Enable conversational updates to plans and schedules.</w:t>
      </w:r>
    </w:p>
    <w:p w14:paraId="02072006" w14:textId="77777777" w:rsidR="008A2094" w:rsidRDefault="00000000">
      <w:pPr>
        <w:pStyle w:val="Heading1"/>
      </w:pPr>
      <w:r>
        <w:t>4. Benefits Breakdown</w:t>
      </w:r>
    </w:p>
    <w:p w14:paraId="666445A4" w14:textId="77777777" w:rsidR="008A2094" w:rsidRDefault="00000000">
      <w:pPr>
        <w:pStyle w:val="Heading2"/>
      </w:pPr>
      <w:r>
        <w:t>A. Instant Access to Insights (Self-Serve Analytics)</w:t>
      </w:r>
    </w:p>
    <w:p w14:paraId="2FD09F04" w14:textId="77777777" w:rsidR="008A2094" w:rsidRDefault="00000000">
      <w:pPr>
        <w:pStyle w:val="ListBullet"/>
      </w:pPr>
      <w:r>
        <w:t>Stakeholders can ask questions like:</w:t>
      </w:r>
    </w:p>
    <w:p w14:paraId="71711F49" w14:textId="0B59D601" w:rsidR="008A2094" w:rsidRDefault="00000000">
      <w:pPr>
        <w:pStyle w:val="ListBullet"/>
      </w:pPr>
      <w:r>
        <w:t xml:space="preserve">  - “</w:t>
      </w:r>
      <w:r w:rsidR="00A06244">
        <w:t>Show me today’s schedule adherence by site</w:t>
      </w:r>
      <w:r>
        <w:t>?”</w:t>
      </w:r>
    </w:p>
    <w:p w14:paraId="1BCA34A0" w14:textId="36849C05" w:rsidR="008A2094" w:rsidRDefault="00000000">
      <w:pPr>
        <w:pStyle w:val="ListBullet"/>
      </w:pPr>
      <w:r>
        <w:t xml:space="preserve">  - “</w:t>
      </w:r>
      <w:r w:rsidR="00A06244">
        <w:t>List all underutilized resources this week.”</w:t>
      </w:r>
      <w:r>
        <w:t>?”</w:t>
      </w:r>
    </w:p>
    <w:p w14:paraId="37519067" w14:textId="7502DC7A" w:rsidR="008A2094" w:rsidRDefault="00A06244">
      <w:pPr>
        <w:pStyle w:val="ListBullet"/>
      </w:pPr>
      <w:r>
        <w:t>Eliminates need to navigate complex UI or dashboards</w:t>
      </w:r>
      <w:r w:rsidR="00000000">
        <w:t>.</w:t>
      </w:r>
    </w:p>
    <w:p w14:paraId="4F1D94B0" w14:textId="6D761117" w:rsidR="008A2094" w:rsidRDefault="00A06244">
      <w:pPr>
        <w:pStyle w:val="ListBullet"/>
      </w:pPr>
      <w:r>
        <w:t>Reduces training time for new users</w:t>
      </w:r>
      <w:r w:rsidR="00000000">
        <w:t>.</w:t>
      </w:r>
    </w:p>
    <w:p w14:paraId="3CDDF28A" w14:textId="4E2E3F24" w:rsidR="008A2094" w:rsidRDefault="00000000">
      <w:pPr>
        <w:pStyle w:val="Heading2"/>
      </w:pPr>
      <w:r>
        <w:t xml:space="preserve">B. </w:t>
      </w:r>
      <w:r w:rsidR="00A06244">
        <w:t>Real-Time Alerts and Operational Monitoring</w:t>
      </w:r>
    </w:p>
    <w:p w14:paraId="29AE605E" w14:textId="77777777" w:rsidR="008A2094" w:rsidRDefault="00000000">
      <w:pPr>
        <w:pStyle w:val="ListBullet"/>
      </w:pPr>
      <w:r>
        <w:t>Automated chatbot alerts when:</w:t>
      </w:r>
    </w:p>
    <w:p w14:paraId="21B3AD86" w14:textId="402358BF" w:rsidR="008A2094" w:rsidRDefault="00000000">
      <w:pPr>
        <w:pStyle w:val="ListBullet"/>
      </w:pPr>
      <w:r>
        <w:t xml:space="preserve">  - </w:t>
      </w:r>
      <w:r w:rsidR="00AE0445">
        <w:t>Shrinkage anomalies</w:t>
      </w:r>
      <w:r>
        <w:t>.</w:t>
      </w:r>
    </w:p>
    <w:p w14:paraId="0514AA13" w14:textId="27D5B0D1" w:rsidR="008A2094" w:rsidRDefault="00000000">
      <w:pPr>
        <w:pStyle w:val="ListBullet"/>
      </w:pPr>
      <w:r>
        <w:lastRenderedPageBreak/>
        <w:t xml:space="preserve">  - </w:t>
      </w:r>
      <w:r w:rsidR="00AE0445">
        <w:t>Adherence breaches</w:t>
      </w:r>
      <w:r>
        <w:t>.</w:t>
      </w:r>
    </w:p>
    <w:p w14:paraId="04CD5DD1" w14:textId="77777777" w:rsidR="008A2094" w:rsidRDefault="00000000">
      <w:pPr>
        <w:pStyle w:val="ListBullet"/>
      </w:pPr>
      <w:r>
        <w:t>Ensures timely intervention and accountability.</w:t>
      </w:r>
    </w:p>
    <w:p w14:paraId="5594D645" w14:textId="77777777" w:rsidR="008A2094" w:rsidRDefault="00000000">
      <w:pPr>
        <w:pStyle w:val="Heading2"/>
      </w:pPr>
      <w:r>
        <w:t>C. Forecasting and Resource Planning Optimization</w:t>
      </w:r>
    </w:p>
    <w:p w14:paraId="49ECE983" w14:textId="77777777" w:rsidR="008A2094" w:rsidRDefault="00000000">
      <w:pPr>
        <w:pStyle w:val="ListBullet"/>
      </w:pPr>
      <w:r>
        <w:t>Predicts future workload, shrinkage, and capacity needs.</w:t>
      </w:r>
    </w:p>
    <w:p w14:paraId="20C71544" w14:textId="77777777" w:rsidR="008A2094" w:rsidRDefault="00000000">
      <w:pPr>
        <w:pStyle w:val="ListBullet"/>
      </w:pPr>
      <w:r>
        <w:t>Enables proactive resource adjustments.</w:t>
      </w:r>
    </w:p>
    <w:p w14:paraId="1087A0E8" w14:textId="77777777" w:rsidR="008A2094" w:rsidRDefault="00000000">
      <w:pPr>
        <w:pStyle w:val="ListBullet"/>
      </w:pPr>
      <w:r>
        <w:t>Informs workforce planning based on historical patterns.</w:t>
      </w:r>
    </w:p>
    <w:p w14:paraId="3E349788" w14:textId="32203B01" w:rsidR="008A2094" w:rsidRDefault="00000000">
      <w:pPr>
        <w:pStyle w:val="Heading2"/>
      </w:pPr>
      <w:r>
        <w:t xml:space="preserve">D. </w:t>
      </w:r>
      <w:r w:rsidR="00AE0445">
        <w:t>Auto-Generated Reports and Summaries</w:t>
      </w:r>
    </w:p>
    <w:p w14:paraId="46C4D1C8" w14:textId="77777777" w:rsidR="008A2094" w:rsidRDefault="00000000">
      <w:pPr>
        <w:pStyle w:val="ListBullet"/>
      </w:pPr>
      <w:r>
        <w:t>Saves time on manual reporting and enables rapid status checks.</w:t>
      </w:r>
    </w:p>
    <w:p w14:paraId="07B0D2FB" w14:textId="77777777" w:rsidR="008A2094" w:rsidRDefault="00000000">
      <w:pPr>
        <w:pStyle w:val="Heading2"/>
      </w:pPr>
      <w:r>
        <w:t>E. Root Cause Analysis and Recommendations</w:t>
      </w:r>
    </w:p>
    <w:p w14:paraId="356AA5CD" w14:textId="2B76A898" w:rsidR="008A2094" w:rsidRDefault="00AE0445">
      <w:pPr>
        <w:pStyle w:val="ListBullet"/>
      </w:pPr>
      <w:r>
        <w:t>Reduces dependency on analysts for regular reporting</w:t>
      </w:r>
      <w:r w:rsidR="00000000">
        <w:t>.</w:t>
      </w:r>
    </w:p>
    <w:p w14:paraId="1846BEBC" w14:textId="77777777" w:rsidR="008A2094" w:rsidRDefault="00000000">
      <w:pPr>
        <w:pStyle w:val="Heading2"/>
      </w:pPr>
      <w:r>
        <w:t>G. Personalized Access and Role-Based Intelligence</w:t>
      </w:r>
    </w:p>
    <w:p w14:paraId="6D0FE94B" w14:textId="77777777" w:rsidR="008A2094" w:rsidRDefault="00000000">
      <w:pPr>
        <w:pStyle w:val="ListBullet"/>
      </w:pPr>
      <w:r>
        <w:t>Leaders, team managers, and analysts get scoped views.</w:t>
      </w:r>
    </w:p>
    <w:p w14:paraId="1675C887" w14:textId="77777777" w:rsidR="008A2094" w:rsidRDefault="00000000">
      <w:pPr>
        <w:pStyle w:val="ListBullet"/>
      </w:pPr>
      <w:r>
        <w:t>Adheres to access control and data governance policies.</w:t>
      </w:r>
    </w:p>
    <w:p w14:paraId="3F9A9445" w14:textId="77777777" w:rsidR="008A2094" w:rsidRDefault="00000000">
      <w:pPr>
        <w:pStyle w:val="Heading2"/>
      </w:pPr>
      <w:r>
        <w:t>H. Integration Flexibility</w:t>
      </w:r>
    </w:p>
    <w:p w14:paraId="283701DF" w14:textId="77777777" w:rsidR="008A2094" w:rsidRDefault="00000000">
      <w:pPr>
        <w:pStyle w:val="ListBullet"/>
      </w:pPr>
      <w:r>
        <w:t>Easily embeds with existing dashboards, Microsoft Teams, or custom portals.</w:t>
      </w:r>
    </w:p>
    <w:p w14:paraId="614F8394" w14:textId="77777777" w:rsidR="008A2094" w:rsidRDefault="00000000">
      <w:pPr>
        <w:pStyle w:val="ListBullet"/>
      </w:pPr>
      <w:r>
        <w:t>Supports SQL Server, PostgreSQL, MongoDB, and REST APIs.</w:t>
      </w:r>
    </w:p>
    <w:p w14:paraId="4277AE1D" w14:textId="77777777" w:rsidR="008A2094" w:rsidRDefault="00000000">
      <w:pPr>
        <w:pStyle w:val="Heading1"/>
      </w:pPr>
      <w:r>
        <w:t>5. Quantitative Impact (Illustrative Estimates)</w:t>
      </w:r>
    </w:p>
    <w:tbl>
      <w:tblPr>
        <w:tblStyle w:val="TableGrid"/>
        <w:tblW w:w="0" w:type="auto"/>
        <w:tblLook w:val="04A0" w:firstRow="1" w:lastRow="0" w:firstColumn="1" w:lastColumn="0" w:noHBand="0" w:noVBand="1"/>
      </w:tblPr>
      <w:tblGrid>
        <w:gridCol w:w="2880"/>
        <w:gridCol w:w="2880"/>
        <w:gridCol w:w="2880"/>
      </w:tblGrid>
      <w:tr w:rsidR="008A2094" w14:paraId="09BB4DA0" w14:textId="77777777">
        <w:tc>
          <w:tcPr>
            <w:tcW w:w="2880" w:type="dxa"/>
          </w:tcPr>
          <w:p w14:paraId="045F7737" w14:textId="77777777" w:rsidR="008A2094" w:rsidRDefault="00000000">
            <w:r>
              <w:t>Metric</w:t>
            </w:r>
          </w:p>
        </w:tc>
        <w:tc>
          <w:tcPr>
            <w:tcW w:w="2880" w:type="dxa"/>
          </w:tcPr>
          <w:p w14:paraId="5D6D22F0" w14:textId="77777777" w:rsidR="008A2094" w:rsidRDefault="00000000">
            <w:r>
              <w:t>Before AI Chatbot</w:t>
            </w:r>
          </w:p>
        </w:tc>
        <w:tc>
          <w:tcPr>
            <w:tcW w:w="2880" w:type="dxa"/>
          </w:tcPr>
          <w:p w14:paraId="3EE2469A" w14:textId="77777777" w:rsidR="008A2094" w:rsidRDefault="00000000">
            <w:r>
              <w:t>After AI Chatbot</w:t>
            </w:r>
          </w:p>
        </w:tc>
      </w:tr>
      <w:tr w:rsidR="008A2094" w14:paraId="45191C0E" w14:textId="77777777">
        <w:tc>
          <w:tcPr>
            <w:tcW w:w="2880" w:type="dxa"/>
          </w:tcPr>
          <w:p w14:paraId="719DB822" w14:textId="77777777" w:rsidR="008A2094" w:rsidRDefault="00000000">
            <w:r>
              <w:t>Time to access key reports</w:t>
            </w:r>
          </w:p>
        </w:tc>
        <w:tc>
          <w:tcPr>
            <w:tcW w:w="2880" w:type="dxa"/>
          </w:tcPr>
          <w:p w14:paraId="4AADD55B" w14:textId="77777777" w:rsidR="008A2094" w:rsidRDefault="00000000">
            <w:r>
              <w:t>10–15 mins</w:t>
            </w:r>
          </w:p>
        </w:tc>
        <w:tc>
          <w:tcPr>
            <w:tcW w:w="2880" w:type="dxa"/>
          </w:tcPr>
          <w:p w14:paraId="09DED835" w14:textId="77777777" w:rsidR="008A2094" w:rsidRDefault="00000000">
            <w:r>
              <w:t>&lt; 1 min</w:t>
            </w:r>
          </w:p>
        </w:tc>
      </w:tr>
      <w:tr w:rsidR="008A2094" w14:paraId="659C6E0B" w14:textId="77777777">
        <w:tc>
          <w:tcPr>
            <w:tcW w:w="2880" w:type="dxa"/>
          </w:tcPr>
          <w:p w14:paraId="6F5624C4" w14:textId="77777777" w:rsidR="008A2094" w:rsidRDefault="00000000">
            <w:r>
              <w:t>Manual report creation time</w:t>
            </w:r>
          </w:p>
        </w:tc>
        <w:tc>
          <w:tcPr>
            <w:tcW w:w="2880" w:type="dxa"/>
          </w:tcPr>
          <w:p w14:paraId="56CD71AE" w14:textId="77777777" w:rsidR="008A2094" w:rsidRDefault="00000000">
            <w:r>
              <w:t>6–8 hours/week</w:t>
            </w:r>
          </w:p>
        </w:tc>
        <w:tc>
          <w:tcPr>
            <w:tcW w:w="2880" w:type="dxa"/>
          </w:tcPr>
          <w:p w14:paraId="228F116E" w14:textId="77777777" w:rsidR="008A2094" w:rsidRDefault="00000000">
            <w:r>
              <w:t>0 hours</w:t>
            </w:r>
          </w:p>
        </w:tc>
      </w:tr>
      <w:tr w:rsidR="008A2094" w14:paraId="59D289EC" w14:textId="77777777">
        <w:tc>
          <w:tcPr>
            <w:tcW w:w="2880" w:type="dxa"/>
          </w:tcPr>
          <w:p w14:paraId="3D3687F8" w14:textId="77777777" w:rsidR="008A2094" w:rsidRDefault="00000000">
            <w:r>
              <w:t>Resource underutilization detection</w:t>
            </w:r>
          </w:p>
        </w:tc>
        <w:tc>
          <w:tcPr>
            <w:tcW w:w="2880" w:type="dxa"/>
          </w:tcPr>
          <w:p w14:paraId="700B051D" w14:textId="77777777" w:rsidR="008A2094" w:rsidRDefault="00000000">
            <w:r>
              <w:t>Ad hoc</w:t>
            </w:r>
          </w:p>
        </w:tc>
        <w:tc>
          <w:tcPr>
            <w:tcW w:w="2880" w:type="dxa"/>
          </w:tcPr>
          <w:p w14:paraId="71D0296F" w14:textId="77777777" w:rsidR="008A2094" w:rsidRDefault="00000000">
            <w:r>
              <w:t>Real-time</w:t>
            </w:r>
          </w:p>
        </w:tc>
      </w:tr>
      <w:tr w:rsidR="008A2094" w14:paraId="5D8940AA" w14:textId="77777777">
        <w:tc>
          <w:tcPr>
            <w:tcW w:w="2880" w:type="dxa"/>
          </w:tcPr>
          <w:p w14:paraId="7D0213A6" w14:textId="77777777" w:rsidR="008A2094" w:rsidRDefault="00000000">
            <w:r>
              <w:t>Forecasting and planning accuracy</w:t>
            </w:r>
          </w:p>
        </w:tc>
        <w:tc>
          <w:tcPr>
            <w:tcW w:w="2880" w:type="dxa"/>
          </w:tcPr>
          <w:p w14:paraId="53B8BD3E" w14:textId="77777777" w:rsidR="008A2094" w:rsidRDefault="00000000">
            <w:r>
              <w:t>~70%</w:t>
            </w:r>
          </w:p>
        </w:tc>
        <w:tc>
          <w:tcPr>
            <w:tcW w:w="2880" w:type="dxa"/>
          </w:tcPr>
          <w:p w14:paraId="7140C9C3" w14:textId="77777777" w:rsidR="008A2094" w:rsidRDefault="00000000">
            <w:r>
              <w:t>~90%</w:t>
            </w:r>
          </w:p>
        </w:tc>
      </w:tr>
      <w:tr w:rsidR="008A2094" w14:paraId="72D234BD" w14:textId="77777777">
        <w:tc>
          <w:tcPr>
            <w:tcW w:w="2880" w:type="dxa"/>
          </w:tcPr>
          <w:p w14:paraId="7582994A" w14:textId="77777777" w:rsidR="008A2094" w:rsidRDefault="00000000">
            <w:r>
              <w:t>Operational decision delay</w:t>
            </w:r>
          </w:p>
        </w:tc>
        <w:tc>
          <w:tcPr>
            <w:tcW w:w="2880" w:type="dxa"/>
          </w:tcPr>
          <w:p w14:paraId="2E3F9C6D" w14:textId="77777777" w:rsidR="008A2094" w:rsidRDefault="00000000">
            <w:r>
              <w:t>High</w:t>
            </w:r>
          </w:p>
        </w:tc>
        <w:tc>
          <w:tcPr>
            <w:tcW w:w="2880" w:type="dxa"/>
          </w:tcPr>
          <w:p w14:paraId="5960D4D7" w14:textId="77777777" w:rsidR="008A2094" w:rsidRDefault="00000000">
            <w:r>
              <w:t>Near real-time</w:t>
            </w:r>
          </w:p>
        </w:tc>
      </w:tr>
    </w:tbl>
    <w:p w14:paraId="053E2170" w14:textId="77777777" w:rsidR="008A2094" w:rsidRDefault="00000000">
      <w:pPr>
        <w:pStyle w:val="Heading1"/>
      </w:pPr>
      <w:r>
        <w:t>6. Implementation Roadmap</w:t>
      </w:r>
    </w:p>
    <w:tbl>
      <w:tblPr>
        <w:tblStyle w:val="TableGrid"/>
        <w:tblW w:w="0" w:type="auto"/>
        <w:tblLook w:val="04A0" w:firstRow="1" w:lastRow="0" w:firstColumn="1" w:lastColumn="0" w:noHBand="0" w:noVBand="1"/>
      </w:tblPr>
      <w:tblGrid>
        <w:gridCol w:w="4320"/>
        <w:gridCol w:w="4320"/>
      </w:tblGrid>
      <w:tr w:rsidR="008A2094" w14:paraId="5E6CC5D1" w14:textId="77777777">
        <w:tc>
          <w:tcPr>
            <w:tcW w:w="4320" w:type="dxa"/>
          </w:tcPr>
          <w:p w14:paraId="3B957305" w14:textId="77777777" w:rsidR="008A2094" w:rsidRDefault="00000000">
            <w:r>
              <w:t>Phase</w:t>
            </w:r>
          </w:p>
        </w:tc>
        <w:tc>
          <w:tcPr>
            <w:tcW w:w="4320" w:type="dxa"/>
          </w:tcPr>
          <w:p w14:paraId="6F6A5C88" w14:textId="77777777" w:rsidR="008A2094" w:rsidRDefault="00000000">
            <w:r>
              <w:t>Activity</w:t>
            </w:r>
          </w:p>
        </w:tc>
      </w:tr>
      <w:tr w:rsidR="008A2094" w14:paraId="0DC8F474" w14:textId="77777777">
        <w:tc>
          <w:tcPr>
            <w:tcW w:w="4320" w:type="dxa"/>
          </w:tcPr>
          <w:p w14:paraId="0DEDB8DF" w14:textId="77777777" w:rsidR="008A2094" w:rsidRDefault="00000000">
            <w:r>
              <w:t>Phase 1</w:t>
            </w:r>
          </w:p>
        </w:tc>
        <w:tc>
          <w:tcPr>
            <w:tcW w:w="4320" w:type="dxa"/>
          </w:tcPr>
          <w:p w14:paraId="73DA0399" w14:textId="77777777" w:rsidR="008A2094" w:rsidRDefault="00000000">
            <w:r>
              <w:t>Identify key use cases, connect data sources</w:t>
            </w:r>
          </w:p>
        </w:tc>
      </w:tr>
      <w:tr w:rsidR="008A2094" w14:paraId="23CC7937" w14:textId="77777777">
        <w:tc>
          <w:tcPr>
            <w:tcW w:w="4320" w:type="dxa"/>
          </w:tcPr>
          <w:p w14:paraId="7156C0F5" w14:textId="77777777" w:rsidR="008A2094" w:rsidRDefault="00000000">
            <w:r>
              <w:t>Phase 2</w:t>
            </w:r>
          </w:p>
        </w:tc>
        <w:tc>
          <w:tcPr>
            <w:tcW w:w="4320" w:type="dxa"/>
          </w:tcPr>
          <w:p w14:paraId="28356766" w14:textId="77777777" w:rsidR="008A2094" w:rsidRDefault="00000000">
            <w:r>
              <w:t>Deploy chatbot with NLQ (natural language querying)</w:t>
            </w:r>
          </w:p>
        </w:tc>
      </w:tr>
      <w:tr w:rsidR="008A2094" w14:paraId="797F712E" w14:textId="77777777">
        <w:tc>
          <w:tcPr>
            <w:tcW w:w="4320" w:type="dxa"/>
          </w:tcPr>
          <w:p w14:paraId="7652FF8E" w14:textId="77777777" w:rsidR="008A2094" w:rsidRDefault="00000000">
            <w:r>
              <w:t>Phase 3</w:t>
            </w:r>
          </w:p>
        </w:tc>
        <w:tc>
          <w:tcPr>
            <w:tcW w:w="4320" w:type="dxa"/>
          </w:tcPr>
          <w:p w14:paraId="6922DCD9" w14:textId="77777777" w:rsidR="008A2094" w:rsidRDefault="00000000">
            <w:r>
              <w:t>Enable real-time alerts, summaries</w:t>
            </w:r>
          </w:p>
        </w:tc>
      </w:tr>
      <w:tr w:rsidR="008A2094" w14:paraId="62FD192E" w14:textId="77777777">
        <w:tc>
          <w:tcPr>
            <w:tcW w:w="4320" w:type="dxa"/>
          </w:tcPr>
          <w:p w14:paraId="2925F7AF" w14:textId="77777777" w:rsidR="008A2094" w:rsidRDefault="00000000">
            <w:r>
              <w:t>Phase 4</w:t>
            </w:r>
          </w:p>
        </w:tc>
        <w:tc>
          <w:tcPr>
            <w:tcW w:w="4320" w:type="dxa"/>
          </w:tcPr>
          <w:p w14:paraId="309BC5B9" w14:textId="77777777" w:rsidR="008A2094" w:rsidRDefault="00000000">
            <w:r>
              <w:t>Integrate forecasting, anomaly detection</w:t>
            </w:r>
          </w:p>
        </w:tc>
      </w:tr>
      <w:tr w:rsidR="008A2094" w14:paraId="70F2E26E" w14:textId="77777777">
        <w:tc>
          <w:tcPr>
            <w:tcW w:w="4320" w:type="dxa"/>
          </w:tcPr>
          <w:p w14:paraId="22BBE4C9" w14:textId="77777777" w:rsidR="008A2094" w:rsidRDefault="00000000">
            <w:r>
              <w:t>Phase 5</w:t>
            </w:r>
          </w:p>
        </w:tc>
        <w:tc>
          <w:tcPr>
            <w:tcW w:w="4320" w:type="dxa"/>
          </w:tcPr>
          <w:p w14:paraId="1D44BC27" w14:textId="77777777" w:rsidR="008A2094" w:rsidRDefault="00000000">
            <w:r>
              <w:t>Expand to voice support, multilingual interface</w:t>
            </w:r>
          </w:p>
        </w:tc>
      </w:tr>
    </w:tbl>
    <w:p w14:paraId="30E593FE" w14:textId="77777777" w:rsidR="008A2094" w:rsidRDefault="00000000">
      <w:pPr>
        <w:pStyle w:val="Heading1"/>
      </w:pPr>
      <w:r>
        <w:lastRenderedPageBreak/>
        <w:t>7. Conclusion</w:t>
      </w:r>
    </w:p>
    <w:p w14:paraId="726B3ED4" w14:textId="7AB13050" w:rsidR="008A2094" w:rsidRDefault="00AE0445" w:rsidP="00AE0445">
      <w:r>
        <w:t xml:space="preserve">Integrating an AI chatbot </w:t>
      </w:r>
      <w:r>
        <w:t>to</w:t>
      </w:r>
      <w:r>
        <w:t xml:space="preserve"> the existing WFM portal transforms it from a static system to an intelligent, conversational decision support platform. This not only improves operational efficiency but also empowers users across levels to extract insights, take action, and plan resources with unprecedented speed and accuracy.</w:t>
      </w:r>
    </w:p>
    <w:sectPr w:rsidR="008A20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8351600">
    <w:abstractNumId w:val="8"/>
  </w:num>
  <w:num w:numId="2" w16cid:durableId="1478763351">
    <w:abstractNumId w:val="6"/>
  </w:num>
  <w:num w:numId="3" w16cid:durableId="1755738901">
    <w:abstractNumId w:val="5"/>
  </w:num>
  <w:num w:numId="4" w16cid:durableId="207644778">
    <w:abstractNumId w:val="4"/>
  </w:num>
  <w:num w:numId="5" w16cid:durableId="1425103420">
    <w:abstractNumId w:val="7"/>
  </w:num>
  <w:num w:numId="6" w16cid:durableId="970329903">
    <w:abstractNumId w:val="3"/>
  </w:num>
  <w:num w:numId="7" w16cid:durableId="760028033">
    <w:abstractNumId w:val="2"/>
  </w:num>
  <w:num w:numId="8" w16cid:durableId="1044138851">
    <w:abstractNumId w:val="1"/>
  </w:num>
  <w:num w:numId="9" w16cid:durableId="1814330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5DF9"/>
    <w:rsid w:val="0029639D"/>
    <w:rsid w:val="00326F90"/>
    <w:rsid w:val="008A2094"/>
    <w:rsid w:val="008F29BE"/>
    <w:rsid w:val="00A06244"/>
    <w:rsid w:val="00AA1D8D"/>
    <w:rsid w:val="00AE0445"/>
    <w:rsid w:val="00B47730"/>
    <w:rsid w:val="00CB0664"/>
    <w:rsid w:val="00E95D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F3C01F"/>
  <w14:defaultImageDpi w14:val="300"/>
  <w15:docId w15:val="{3F8E3C84-EA05-4F0D-98F0-5E9A5F66E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Tech Team</cp:lastModifiedBy>
  <cp:revision>10</cp:revision>
  <dcterms:created xsi:type="dcterms:W3CDTF">2013-12-23T23:15:00Z</dcterms:created>
  <dcterms:modified xsi:type="dcterms:W3CDTF">2025-07-04T11:57:00Z</dcterms:modified>
  <cp:category/>
</cp:coreProperties>
</file>