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6A1A7" w14:textId="77777777" w:rsidR="00911A63" w:rsidRDefault="00911A63" w:rsidP="00911A63">
      <w:pPr>
        <w:spacing w:line="240" w:lineRule="auto"/>
        <w:ind w:firstLine="0"/>
        <w:jc w:val="center"/>
        <w:rPr>
          <w:b/>
        </w:rPr>
      </w:pPr>
      <w:r>
        <w:rPr>
          <w:b/>
        </w:rPr>
        <w:t>ФЕДЕРАЛЬНОЕ АГЕНТСТВО ЖЕЛЕЗНОДОРОЖНОГО ТРАНСПОРТА</w:t>
      </w:r>
    </w:p>
    <w:p w14:paraId="60046EF7" w14:textId="77777777" w:rsidR="00911A63" w:rsidRDefault="00911A63" w:rsidP="00911A63">
      <w:pPr>
        <w:widowControl w:val="0"/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</w:t>
      </w:r>
    </w:p>
    <w:p w14:paraId="2521D7C4" w14:textId="77777777" w:rsidR="00911A63" w:rsidRDefault="00911A63" w:rsidP="00911A63">
      <w:pPr>
        <w:widowControl w:val="0"/>
        <w:spacing w:line="240" w:lineRule="auto"/>
        <w:ind w:firstLine="0"/>
        <w:jc w:val="center"/>
        <w:rPr>
          <w:rFonts w:ascii="Calibri" w:eastAsia="Calibri" w:hAnsi="Calibri" w:cs="Calibri"/>
        </w:rPr>
      </w:pPr>
      <w:r>
        <w:t>высшего образования</w:t>
      </w:r>
    </w:p>
    <w:p w14:paraId="1E5F5279" w14:textId="77777777" w:rsidR="00911A63" w:rsidRDefault="00911A63" w:rsidP="00911A63">
      <w:pPr>
        <w:spacing w:line="240" w:lineRule="auto"/>
        <w:ind w:firstLine="0"/>
        <w:jc w:val="center"/>
        <w:rPr>
          <w:b/>
        </w:rPr>
      </w:pPr>
      <w:r>
        <w:rPr>
          <w:b/>
        </w:rPr>
        <w:t>«Петербургский государственный университет путей сообщения</w:t>
      </w:r>
    </w:p>
    <w:p w14:paraId="49EB9E62" w14:textId="77777777" w:rsidR="00911A63" w:rsidRDefault="00911A63" w:rsidP="00911A63">
      <w:pPr>
        <w:spacing w:line="240" w:lineRule="auto"/>
        <w:ind w:firstLine="0"/>
        <w:jc w:val="center"/>
        <w:rPr>
          <w:b/>
        </w:rPr>
      </w:pPr>
      <w:r>
        <w:rPr>
          <w:b/>
        </w:rPr>
        <w:t>Императора Александра I»</w:t>
      </w:r>
    </w:p>
    <w:p w14:paraId="6F27F8CE" w14:textId="77777777" w:rsidR="00911A63" w:rsidRDefault="00911A63" w:rsidP="00911A63">
      <w:pPr>
        <w:pBdr>
          <w:bottom w:val="single" w:sz="12" w:space="0" w:color="000000"/>
        </w:pBdr>
        <w:spacing w:line="240" w:lineRule="auto"/>
        <w:ind w:firstLine="0"/>
        <w:jc w:val="center"/>
        <w:rPr>
          <w:b/>
        </w:rPr>
      </w:pPr>
      <w:r>
        <w:rPr>
          <w:b/>
        </w:rPr>
        <w:t xml:space="preserve"> (ФГБОУ ВО ПГУПС)</w:t>
      </w:r>
    </w:p>
    <w:p w14:paraId="6B80E38E" w14:textId="77777777" w:rsidR="00911A63" w:rsidRDefault="00911A63" w:rsidP="00911A63">
      <w:pPr>
        <w:spacing w:line="240" w:lineRule="auto"/>
        <w:ind w:firstLine="0"/>
        <w:jc w:val="left"/>
      </w:pPr>
    </w:p>
    <w:p w14:paraId="4AA6AE01" w14:textId="77777777" w:rsidR="00911A63" w:rsidRDefault="00911A63" w:rsidP="00911A63">
      <w:pPr>
        <w:spacing w:line="240" w:lineRule="auto"/>
        <w:ind w:firstLine="0"/>
        <w:jc w:val="center"/>
      </w:pPr>
    </w:p>
    <w:p w14:paraId="776E3A18" w14:textId="77777777" w:rsidR="00911A63" w:rsidRDefault="00911A63" w:rsidP="00911A63">
      <w:pPr>
        <w:spacing w:after="120" w:line="240" w:lineRule="auto"/>
        <w:ind w:firstLine="0"/>
        <w:jc w:val="center"/>
      </w:pPr>
      <w:r>
        <w:t>Факультет «Автоматизация и интеллектуальные технологии»</w:t>
      </w:r>
    </w:p>
    <w:p w14:paraId="5AB7B3D6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  <w:r>
        <w:t>Кафедра «Информатика и информационная безопасность»</w:t>
      </w:r>
    </w:p>
    <w:p w14:paraId="547B022A" w14:textId="77777777" w:rsidR="00911A63" w:rsidRDefault="00911A63" w:rsidP="00911A63">
      <w:pPr>
        <w:spacing w:line="240" w:lineRule="auto"/>
        <w:ind w:firstLine="0"/>
        <w:jc w:val="left"/>
      </w:pPr>
    </w:p>
    <w:p w14:paraId="0E0EF4E8" w14:textId="77777777" w:rsidR="00911A63" w:rsidRDefault="00911A63" w:rsidP="00911A63">
      <w:pPr>
        <w:spacing w:line="240" w:lineRule="auto"/>
        <w:ind w:firstLine="0"/>
        <w:jc w:val="left"/>
      </w:pPr>
    </w:p>
    <w:p w14:paraId="6ED60E1E" w14:textId="77777777" w:rsidR="00911A63" w:rsidRDefault="00911A63" w:rsidP="00911A63">
      <w:pPr>
        <w:spacing w:line="240" w:lineRule="auto"/>
        <w:ind w:firstLine="0"/>
        <w:jc w:val="left"/>
      </w:pPr>
    </w:p>
    <w:p w14:paraId="24E88AB0" w14:textId="77777777" w:rsidR="00911A63" w:rsidRDefault="00911A63" w:rsidP="00911A63">
      <w:pPr>
        <w:spacing w:line="240" w:lineRule="auto"/>
        <w:ind w:firstLine="0"/>
        <w:jc w:val="left"/>
      </w:pPr>
    </w:p>
    <w:p w14:paraId="081D4A19" w14:textId="77777777" w:rsidR="00911A63" w:rsidRDefault="00911A63" w:rsidP="00911A63">
      <w:pPr>
        <w:spacing w:line="240" w:lineRule="auto"/>
        <w:ind w:firstLine="0"/>
        <w:jc w:val="left"/>
      </w:pPr>
    </w:p>
    <w:p w14:paraId="66B0517C" w14:textId="77777777" w:rsidR="00911A63" w:rsidRDefault="00911A63" w:rsidP="00911A63">
      <w:pPr>
        <w:spacing w:line="240" w:lineRule="auto"/>
        <w:ind w:firstLine="0"/>
        <w:jc w:val="left"/>
      </w:pPr>
    </w:p>
    <w:p w14:paraId="1532E8ED" w14:textId="77777777" w:rsidR="00911A63" w:rsidRDefault="00911A63" w:rsidP="00911A63">
      <w:pPr>
        <w:spacing w:line="240" w:lineRule="auto"/>
        <w:ind w:firstLine="0"/>
        <w:jc w:val="left"/>
      </w:pPr>
    </w:p>
    <w:p w14:paraId="5D1E8EA2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1</w:t>
      </w:r>
    </w:p>
    <w:p w14:paraId="7852C214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19EC6251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«Интеллектуальные системы и информационная безопасность»</w:t>
      </w:r>
    </w:p>
    <w:p w14:paraId="1C848A61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23BD739F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«Метод резолюций при доказательстве утверждений»</w:t>
      </w:r>
    </w:p>
    <w:p w14:paraId="36096012" w14:textId="77777777" w:rsidR="00911A63" w:rsidRDefault="00911A63" w:rsidP="00911A63">
      <w:pPr>
        <w:spacing w:line="240" w:lineRule="auto"/>
        <w:ind w:firstLine="0"/>
        <w:jc w:val="left"/>
        <w:rPr>
          <w:sz w:val="28"/>
          <w:szCs w:val="28"/>
        </w:rPr>
      </w:pPr>
    </w:p>
    <w:p w14:paraId="20B76D0E" w14:textId="4FB3F77B" w:rsidR="00911A63" w:rsidRPr="00911A63" w:rsidRDefault="00911A63" w:rsidP="00911A63">
      <w:pPr>
        <w:spacing w:line="240" w:lineRule="auto"/>
        <w:ind w:firstLine="0"/>
        <w:jc w:val="center"/>
        <w:rPr>
          <w:iCs/>
          <w:sz w:val="32"/>
          <w:szCs w:val="32"/>
        </w:rPr>
      </w:pPr>
      <w:r w:rsidRPr="00911A63">
        <w:rPr>
          <w:iCs/>
          <w:sz w:val="28"/>
          <w:szCs w:val="28"/>
        </w:rPr>
        <w:t>Вариант 5</w:t>
      </w:r>
    </w:p>
    <w:tbl>
      <w:tblPr>
        <w:tblpPr w:leftFromText="181" w:rightFromText="181" w:vertAnchor="page" w:horzAnchor="margin" w:tblpY="10426"/>
        <w:tblW w:w="9210" w:type="dxa"/>
        <w:tblLayout w:type="fixed"/>
        <w:tblLook w:val="0000" w:firstRow="0" w:lastRow="0" w:firstColumn="0" w:lastColumn="0" w:noHBand="0" w:noVBand="0"/>
      </w:tblPr>
      <w:tblGrid>
        <w:gridCol w:w="3285"/>
        <w:gridCol w:w="2655"/>
        <w:gridCol w:w="3270"/>
      </w:tblGrid>
      <w:tr w:rsidR="00911A63" w14:paraId="5CAD0851" w14:textId="77777777" w:rsidTr="00FA4F91">
        <w:tc>
          <w:tcPr>
            <w:tcW w:w="3285" w:type="dxa"/>
          </w:tcPr>
          <w:p w14:paraId="37DF75BF" w14:textId="77777777" w:rsidR="00911A63" w:rsidRDefault="00911A63" w:rsidP="00FA4F91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Выполнил обучающийся</w:t>
            </w:r>
          </w:p>
          <w:p w14:paraId="12B4FB0E" w14:textId="77777777" w:rsidR="00911A63" w:rsidRDefault="00911A63" w:rsidP="00FA4F91">
            <w:pPr>
              <w:ind w:firstLine="0"/>
              <w:jc w:val="left"/>
            </w:pPr>
            <w:r>
              <w:t>Курс 5</w:t>
            </w:r>
          </w:p>
          <w:p w14:paraId="440FF352" w14:textId="77777777" w:rsidR="00911A63" w:rsidRDefault="00911A63" w:rsidP="00FA4F91">
            <w:pPr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t>Группа КИБ-012</w:t>
            </w:r>
          </w:p>
          <w:p w14:paraId="32F66336" w14:textId="77777777" w:rsidR="00911A63" w:rsidRDefault="00911A63" w:rsidP="00FA4F91">
            <w:pPr>
              <w:ind w:firstLine="0"/>
              <w:jc w:val="left"/>
              <w:rPr>
                <w:b/>
                <w:sz w:val="28"/>
                <w:szCs w:val="28"/>
                <w:vertAlign w:val="superscript"/>
              </w:rPr>
            </w:pPr>
          </w:p>
          <w:p w14:paraId="3148E0F7" w14:textId="77777777" w:rsidR="00911A63" w:rsidRDefault="00911A63" w:rsidP="00FA4F91">
            <w:pPr>
              <w:ind w:firstLine="0"/>
              <w:jc w:val="center"/>
              <w:rPr>
                <w:b/>
                <w:sz w:val="28"/>
                <w:szCs w:val="28"/>
                <w:vertAlign w:val="superscript"/>
              </w:rPr>
            </w:pPr>
          </w:p>
        </w:tc>
        <w:tc>
          <w:tcPr>
            <w:tcW w:w="2655" w:type="dxa"/>
            <w:vAlign w:val="bottom"/>
          </w:tcPr>
          <w:p w14:paraId="53EB2F1C" w14:textId="77777777" w:rsidR="00911A63" w:rsidRDefault="00911A63" w:rsidP="00FA4F91">
            <w:pPr>
              <w:ind w:firstLine="0"/>
              <w:jc w:val="center"/>
            </w:pPr>
            <w:r>
              <w:t>__________________</w:t>
            </w:r>
          </w:p>
          <w:p w14:paraId="007B14AD" w14:textId="77777777" w:rsidR="00911A63" w:rsidRDefault="00911A63" w:rsidP="00FA4F91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подпись, дата</w:t>
            </w:r>
          </w:p>
        </w:tc>
        <w:tc>
          <w:tcPr>
            <w:tcW w:w="3270" w:type="dxa"/>
            <w:vAlign w:val="center"/>
          </w:tcPr>
          <w:p w14:paraId="0CD4D99D" w14:textId="0A105C7F" w:rsidR="00911A63" w:rsidRDefault="006D415B" w:rsidP="00FA4F91">
            <w:pPr>
              <w:ind w:firstLine="0"/>
              <w:jc w:val="right"/>
            </w:pPr>
            <w:r>
              <w:t>Я.И. Геласимов</w:t>
            </w:r>
            <w:bookmarkStart w:id="0" w:name="_GoBack"/>
            <w:bookmarkEnd w:id="0"/>
          </w:p>
        </w:tc>
      </w:tr>
      <w:tr w:rsidR="00911A63" w14:paraId="6B89CC67" w14:textId="77777777" w:rsidTr="00FA4F91">
        <w:tc>
          <w:tcPr>
            <w:tcW w:w="3285" w:type="dxa"/>
          </w:tcPr>
          <w:p w14:paraId="7524FE2D" w14:textId="77777777" w:rsidR="00911A63" w:rsidRDefault="00911A63" w:rsidP="00FA4F91">
            <w:pPr>
              <w:ind w:firstLine="0"/>
              <w:jc w:val="left"/>
              <w:rPr>
                <w:b/>
              </w:rPr>
            </w:pPr>
          </w:p>
        </w:tc>
        <w:tc>
          <w:tcPr>
            <w:tcW w:w="2655" w:type="dxa"/>
            <w:vAlign w:val="bottom"/>
          </w:tcPr>
          <w:p w14:paraId="2737F857" w14:textId="77777777" w:rsidR="00911A63" w:rsidRDefault="00911A63" w:rsidP="00FA4F91">
            <w:pPr>
              <w:ind w:firstLine="0"/>
              <w:jc w:val="center"/>
            </w:pPr>
          </w:p>
        </w:tc>
        <w:tc>
          <w:tcPr>
            <w:tcW w:w="3270" w:type="dxa"/>
            <w:vAlign w:val="center"/>
          </w:tcPr>
          <w:p w14:paraId="293EDBFA" w14:textId="77777777" w:rsidR="00911A63" w:rsidRDefault="00911A63" w:rsidP="00FA4F91">
            <w:pPr>
              <w:ind w:firstLine="0"/>
              <w:jc w:val="left"/>
            </w:pPr>
          </w:p>
        </w:tc>
      </w:tr>
      <w:tr w:rsidR="00911A63" w14:paraId="0B6E5704" w14:textId="77777777" w:rsidTr="00FA4F91">
        <w:trPr>
          <w:trHeight w:val="499"/>
        </w:trPr>
        <w:tc>
          <w:tcPr>
            <w:tcW w:w="3285" w:type="dxa"/>
          </w:tcPr>
          <w:p w14:paraId="2073694E" w14:textId="77777777" w:rsidR="00911A63" w:rsidRDefault="00911A63" w:rsidP="00FA4F91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Проверил</w:t>
            </w:r>
          </w:p>
          <w:p w14:paraId="069B9FBE" w14:textId="77777777" w:rsidR="00911A63" w:rsidRDefault="00911A63" w:rsidP="00FA4F91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655" w:type="dxa"/>
            <w:vAlign w:val="bottom"/>
          </w:tcPr>
          <w:p w14:paraId="1B4BFDAA" w14:textId="77777777" w:rsidR="00911A63" w:rsidRDefault="00911A63" w:rsidP="00FA4F91">
            <w:pPr>
              <w:ind w:firstLine="0"/>
              <w:jc w:val="center"/>
            </w:pPr>
            <w:r>
              <w:t>__________________</w:t>
            </w:r>
          </w:p>
          <w:p w14:paraId="4D4F1ABB" w14:textId="77777777" w:rsidR="00911A63" w:rsidRDefault="00911A63" w:rsidP="00FA4F91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sz w:val="16"/>
                <w:szCs w:val="16"/>
              </w:rPr>
              <w:t>подпись, дата</w:t>
            </w:r>
          </w:p>
        </w:tc>
        <w:tc>
          <w:tcPr>
            <w:tcW w:w="3270" w:type="dxa"/>
            <w:vAlign w:val="center"/>
          </w:tcPr>
          <w:p w14:paraId="6EC145B5" w14:textId="77777777" w:rsidR="00911A63" w:rsidRDefault="00911A63" w:rsidP="00FA4F91">
            <w:pPr>
              <w:ind w:firstLine="0"/>
              <w:jc w:val="right"/>
            </w:pPr>
            <w:r>
              <w:t>В.В. Грызунов</w:t>
            </w:r>
          </w:p>
          <w:p w14:paraId="079C1F6D" w14:textId="77777777" w:rsidR="00911A63" w:rsidRDefault="00911A63" w:rsidP="00FA4F91">
            <w:pPr>
              <w:ind w:firstLine="0"/>
              <w:jc w:val="left"/>
            </w:pPr>
          </w:p>
        </w:tc>
      </w:tr>
    </w:tbl>
    <w:p w14:paraId="230CF3B2" w14:textId="77777777" w:rsidR="00911A63" w:rsidRDefault="00911A63" w:rsidP="00911A63">
      <w:pPr>
        <w:spacing w:line="240" w:lineRule="auto"/>
        <w:ind w:firstLine="0"/>
        <w:jc w:val="left"/>
        <w:rPr>
          <w:sz w:val="28"/>
          <w:szCs w:val="28"/>
        </w:rPr>
      </w:pPr>
    </w:p>
    <w:p w14:paraId="42EDB2D4" w14:textId="77777777" w:rsidR="00911A63" w:rsidRDefault="00911A63" w:rsidP="00911A63">
      <w:pPr>
        <w:spacing w:line="240" w:lineRule="auto"/>
        <w:ind w:firstLine="0"/>
        <w:jc w:val="left"/>
        <w:rPr>
          <w:sz w:val="28"/>
          <w:szCs w:val="28"/>
        </w:rPr>
      </w:pPr>
    </w:p>
    <w:p w14:paraId="33F24D94" w14:textId="77777777" w:rsidR="00911A63" w:rsidRDefault="00911A63" w:rsidP="00911A63">
      <w:pPr>
        <w:spacing w:line="240" w:lineRule="auto"/>
        <w:ind w:firstLine="0"/>
        <w:jc w:val="left"/>
        <w:rPr>
          <w:sz w:val="28"/>
          <w:szCs w:val="28"/>
        </w:rPr>
      </w:pPr>
    </w:p>
    <w:p w14:paraId="7196E315" w14:textId="77777777" w:rsidR="00911A63" w:rsidRDefault="00911A63" w:rsidP="00911A63">
      <w:pPr>
        <w:spacing w:line="240" w:lineRule="auto"/>
        <w:ind w:firstLine="0"/>
        <w:jc w:val="left"/>
        <w:rPr>
          <w:sz w:val="28"/>
          <w:szCs w:val="28"/>
        </w:rPr>
      </w:pPr>
    </w:p>
    <w:p w14:paraId="44927EEF" w14:textId="77777777" w:rsidR="00911A63" w:rsidRDefault="00911A63" w:rsidP="00911A63">
      <w:pPr>
        <w:spacing w:line="240" w:lineRule="auto"/>
        <w:ind w:firstLine="0"/>
        <w:jc w:val="left"/>
        <w:rPr>
          <w:sz w:val="28"/>
          <w:szCs w:val="28"/>
        </w:rPr>
      </w:pPr>
    </w:p>
    <w:p w14:paraId="431C7CA7" w14:textId="77777777" w:rsidR="00911A63" w:rsidRDefault="00911A63" w:rsidP="00911A63">
      <w:pPr>
        <w:spacing w:line="240" w:lineRule="auto"/>
        <w:ind w:firstLine="0"/>
        <w:jc w:val="left"/>
        <w:rPr>
          <w:sz w:val="28"/>
          <w:szCs w:val="28"/>
        </w:rPr>
      </w:pPr>
    </w:p>
    <w:p w14:paraId="36E6E6BD" w14:textId="77777777" w:rsidR="00911A63" w:rsidRDefault="00911A63" w:rsidP="00911A63">
      <w:pPr>
        <w:spacing w:line="240" w:lineRule="auto"/>
        <w:ind w:firstLine="0"/>
        <w:jc w:val="left"/>
        <w:rPr>
          <w:sz w:val="28"/>
          <w:szCs w:val="28"/>
        </w:rPr>
      </w:pPr>
    </w:p>
    <w:p w14:paraId="532EB2DB" w14:textId="77777777" w:rsidR="00911A63" w:rsidRDefault="00911A63" w:rsidP="00911A63">
      <w:pPr>
        <w:spacing w:line="240" w:lineRule="auto"/>
        <w:ind w:firstLine="0"/>
        <w:jc w:val="left"/>
        <w:rPr>
          <w:sz w:val="28"/>
          <w:szCs w:val="28"/>
        </w:rPr>
      </w:pPr>
    </w:p>
    <w:p w14:paraId="41905F5D" w14:textId="77777777" w:rsidR="00911A63" w:rsidRDefault="00911A63" w:rsidP="00911A63">
      <w:pPr>
        <w:spacing w:line="240" w:lineRule="auto"/>
        <w:ind w:firstLine="0"/>
        <w:jc w:val="left"/>
        <w:rPr>
          <w:sz w:val="28"/>
          <w:szCs w:val="28"/>
        </w:rPr>
      </w:pPr>
    </w:p>
    <w:p w14:paraId="5AA74A86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</w:p>
    <w:p w14:paraId="5EE2EB6B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</w:p>
    <w:p w14:paraId="426E418F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</w:p>
    <w:p w14:paraId="1AD5F50D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1D26AEFE" w14:textId="77777777" w:rsidR="00911A63" w:rsidRDefault="00911A63" w:rsidP="00911A63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  <w:r>
        <w:br w:type="page"/>
      </w:r>
    </w:p>
    <w:p w14:paraId="09C9F312" w14:textId="77777777" w:rsidR="00911A63" w:rsidRDefault="00911A63" w:rsidP="00911A63">
      <w:pPr>
        <w:pStyle w:val="a3"/>
        <w:spacing w:before="0" w:after="0" w:line="360" w:lineRule="auto"/>
        <w:ind w:firstLine="56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237E9CFB" w14:textId="77777777" w:rsidR="00911A63" w:rsidRPr="00AD66AA" w:rsidRDefault="00911A63" w:rsidP="00911A63">
      <w:pPr>
        <w:spacing w:line="360" w:lineRule="auto"/>
        <w:rPr>
          <w:sz w:val="28"/>
          <w:szCs w:val="28"/>
        </w:rPr>
      </w:pPr>
      <w:r w:rsidRPr="00AD66AA">
        <w:rPr>
          <w:sz w:val="28"/>
          <w:szCs w:val="28"/>
        </w:rPr>
        <w:t>Доказать или опровергнуть методом резолюций следующие утверждения. Если каких-то данных в</w:t>
      </w:r>
      <w:r>
        <w:rPr>
          <w:sz w:val="28"/>
          <w:szCs w:val="28"/>
        </w:rPr>
        <w:t xml:space="preserve"> </w:t>
      </w:r>
      <w:r w:rsidRPr="00AD66AA">
        <w:rPr>
          <w:sz w:val="28"/>
          <w:szCs w:val="28"/>
        </w:rPr>
        <w:t>утверждении не хватает, то дополнить утверждение и/или ввести ограничения. Если</w:t>
      </w:r>
      <w:r>
        <w:rPr>
          <w:sz w:val="28"/>
          <w:szCs w:val="28"/>
        </w:rPr>
        <w:t xml:space="preserve"> </w:t>
      </w:r>
      <w:r w:rsidRPr="00AD66AA">
        <w:rPr>
          <w:sz w:val="28"/>
          <w:szCs w:val="28"/>
        </w:rPr>
        <w:t>какие-то утверждения</w:t>
      </w:r>
      <w:r>
        <w:rPr>
          <w:sz w:val="28"/>
          <w:szCs w:val="28"/>
        </w:rPr>
        <w:t xml:space="preserve"> </w:t>
      </w:r>
      <w:r w:rsidRPr="00AD66AA">
        <w:rPr>
          <w:sz w:val="28"/>
          <w:szCs w:val="28"/>
        </w:rPr>
        <w:t>подразумеваются, сформулировать их отдельно.</w:t>
      </w:r>
    </w:p>
    <w:p w14:paraId="3525D46A" w14:textId="77777777" w:rsidR="00911A63" w:rsidRPr="00AD66AA" w:rsidRDefault="00911A63" w:rsidP="00911A63">
      <w:pPr>
        <w:pStyle w:val="a3"/>
        <w:spacing w:before="0" w:after="0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AD66AA">
        <w:rPr>
          <w:rFonts w:ascii="Times New Roman" w:hAnsi="Times New Roman"/>
          <w:b/>
          <w:bCs/>
          <w:sz w:val="28"/>
          <w:szCs w:val="28"/>
        </w:rPr>
        <w:t>Вариант 5</w:t>
      </w:r>
    </w:p>
    <w:p w14:paraId="0752B14A" w14:textId="77777777" w:rsidR="00911A63" w:rsidRPr="00AD66AA" w:rsidRDefault="00911A63" w:rsidP="00911A63">
      <w:pPr>
        <w:pStyle w:val="a3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D66AA">
        <w:rPr>
          <w:rFonts w:ascii="Times New Roman" w:hAnsi="Times New Roman"/>
          <w:sz w:val="28"/>
          <w:szCs w:val="28"/>
        </w:rPr>
        <w:t>Чтобы полностью остановить работу ИС, достаточно «обнулить» любой тип ресурса.</w:t>
      </w:r>
    </w:p>
    <w:p w14:paraId="0A682201" w14:textId="77777777" w:rsidR="00911A63" w:rsidRPr="00AD66AA" w:rsidRDefault="00911A63" w:rsidP="00911A63">
      <w:pPr>
        <w:pStyle w:val="a3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D66AA">
        <w:rPr>
          <w:rFonts w:ascii="Times New Roman" w:hAnsi="Times New Roman"/>
          <w:sz w:val="28"/>
          <w:szCs w:val="28"/>
        </w:rPr>
        <w:t xml:space="preserve">Ω = 0 </w:t>
      </w:r>
      <w:r w:rsidRPr="00AD66AA">
        <w:rPr>
          <w:rFonts w:ascii="Cambria Math" w:hAnsi="Cambria Math" w:cs="Cambria Math"/>
          <w:sz w:val="28"/>
          <w:szCs w:val="28"/>
        </w:rPr>
        <w:t>⇒</w:t>
      </w:r>
      <w:r w:rsidRPr="00AD66AA">
        <w:rPr>
          <w:rFonts w:ascii="Times New Roman" w:hAnsi="Times New Roman"/>
          <w:sz w:val="28"/>
          <w:szCs w:val="28"/>
        </w:rPr>
        <w:t xml:space="preserve"> ((</w:t>
      </w:r>
      <w:r w:rsidRPr="00AD66AA">
        <w:rPr>
          <w:rFonts w:ascii="Cambria Math" w:hAnsi="Cambria Math" w:cs="Cambria Math"/>
          <w:sz w:val="28"/>
          <w:szCs w:val="28"/>
        </w:rPr>
        <w:t>𝑪</w:t>
      </w:r>
      <w:r w:rsidRPr="00AD66AA">
        <w:rPr>
          <w:rFonts w:ascii="Times New Roman" w:hAnsi="Times New Roman"/>
          <w:sz w:val="28"/>
          <w:szCs w:val="28"/>
        </w:rPr>
        <w:t xml:space="preserve"> = </w:t>
      </w:r>
      <w:r w:rsidRPr="00AD66AA">
        <w:rPr>
          <w:rFonts w:ascii="Cambria Math" w:hAnsi="Cambria Math" w:cs="Cambria Math"/>
          <w:sz w:val="28"/>
          <w:szCs w:val="28"/>
        </w:rPr>
        <w:t>∅</w:t>
      </w:r>
      <w:r w:rsidRPr="00AD66AA">
        <w:rPr>
          <w:rFonts w:ascii="Times New Roman" w:hAnsi="Times New Roman"/>
          <w:sz w:val="28"/>
          <w:szCs w:val="28"/>
        </w:rPr>
        <w:t xml:space="preserve">) </w:t>
      </w:r>
      <w:r w:rsidRPr="00AD66AA">
        <w:rPr>
          <w:rFonts w:ascii="Cambria Math" w:hAnsi="Cambria Math" w:cs="Cambria Math"/>
          <w:sz w:val="28"/>
          <w:szCs w:val="28"/>
        </w:rPr>
        <w:t>∨</w:t>
      </w:r>
      <w:r w:rsidRPr="00AD66AA">
        <w:rPr>
          <w:rFonts w:ascii="Times New Roman" w:hAnsi="Times New Roman"/>
          <w:sz w:val="28"/>
          <w:szCs w:val="28"/>
        </w:rPr>
        <w:t xml:space="preserve"> (</w:t>
      </w:r>
      <w:r w:rsidRPr="00AD66AA">
        <w:rPr>
          <w:rFonts w:ascii="Cambria Math" w:hAnsi="Cambria Math" w:cs="Cambria Math"/>
          <w:sz w:val="28"/>
          <w:szCs w:val="28"/>
        </w:rPr>
        <w:t>𝑳</w:t>
      </w:r>
      <w:r w:rsidRPr="00AD66AA">
        <w:rPr>
          <w:rFonts w:ascii="Times New Roman" w:hAnsi="Times New Roman"/>
          <w:sz w:val="28"/>
          <w:szCs w:val="28"/>
        </w:rPr>
        <w:t xml:space="preserve"> = </w:t>
      </w:r>
      <w:r w:rsidRPr="00AD66AA">
        <w:rPr>
          <w:rFonts w:ascii="Cambria Math" w:hAnsi="Cambria Math" w:cs="Cambria Math"/>
          <w:sz w:val="28"/>
          <w:szCs w:val="28"/>
        </w:rPr>
        <w:t>∅</w:t>
      </w:r>
      <w:r w:rsidRPr="00AD66AA">
        <w:rPr>
          <w:rFonts w:ascii="Times New Roman" w:hAnsi="Times New Roman"/>
          <w:sz w:val="28"/>
          <w:szCs w:val="28"/>
        </w:rPr>
        <w:t xml:space="preserve">) </w:t>
      </w:r>
      <w:r w:rsidRPr="00AD66AA">
        <w:rPr>
          <w:rFonts w:ascii="Cambria Math" w:hAnsi="Cambria Math" w:cs="Cambria Math"/>
          <w:sz w:val="28"/>
          <w:szCs w:val="28"/>
        </w:rPr>
        <w:t>∨</w:t>
      </w:r>
      <w:r w:rsidRPr="00AD66AA">
        <w:rPr>
          <w:rFonts w:ascii="Times New Roman" w:hAnsi="Times New Roman"/>
          <w:sz w:val="28"/>
          <w:szCs w:val="28"/>
        </w:rPr>
        <w:t xml:space="preserve"> (</w:t>
      </w:r>
      <w:r w:rsidRPr="00AD66AA">
        <w:rPr>
          <w:rFonts w:ascii="Cambria Math" w:hAnsi="Cambria Math" w:cs="Cambria Math"/>
          <w:sz w:val="28"/>
          <w:szCs w:val="28"/>
        </w:rPr>
        <w:t>𝑻𝒓</w:t>
      </w:r>
      <w:r w:rsidRPr="00AD66AA">
        <w:rPr>
          <w:rFonts w:ascii="Times New Roman" w:hAnsi="Times New Roman"/>
          <w:sz w:val="28"/>
          <w:szCs w:val="28"/>
        </w:rPr>
        <w:t xml:space="preserve"> = </w:t>
      </w:r>
      <w:r w:rsidRPr="00AD66AA">
        <w:rPr>
          <w:rFonts w:ascii="Cambria Math" w:hAnsi="Cambria Math" w:cs="Cambria Math"/>
          <w:sz w:val="28"/>
          <w:szCs w:val="28"/>
        </w:rPr>
        <w:t>∅</w:t>
      </w:r>
      <w:r w:rsidRPr="00AD66AA">
        <w:rPr>
          <w:rFonts w:ascii="Times New Roman" w:hAnsi="Times New Roman"/>
          <w:sz w:val="28"/>
          <w:szCs w:val="28"/>
        </w:rPr>
        <w:t xml:space="preserve">) </w:t>
      </w:r>
      <w:r w:rsidRPr="00AD66AA">
        <w:rPr>
          <w:rFonts w:ascii="Cambria Math" w:hAnsi="Cambria Math" w:cs="Cambria Math"/>
          <w:sz w:val="28"/>
          <w:szCs w:val="28"/>
        </w:rPr>
        <w:t>∨</w:t>
      </w:r>
      <w:r w:rsidRPr="00AD66AA">
        <w:rPr>
          <w:rFonts w:ascii="Times New Roman" w:hAnsi="Times New Roman"/>
          <w:sz w:val="28"/>
          <w:szCs w:val="28"/>
        </w:rPr>
        <w:t xml:space="preserve"> (</w:t>
      </w:r>
      <w:r w:rsidRPr="00AD66AA">
        <w:rPr>
          <w:rFonts w:ascii="Cambria Math" w:hAnsi="Cambria Math" w:cs="Cambria Math"/>
          <w:sz w:val="28"/>
          <w:szCs w:val="28"/>
        </w:rPr>
        <w:t>𝑺𝒑</w:t>
      </w:r>
      <w:r w:rsidRPr="00AD66AA">
        <w:rPr>
          <w:rFonts w:ascii="Times New Roman" w:hAnsi="Times New Roman"/>
          <w:sz w:val="28"/>
          <w:szCs w:val="28"/>
        </w:rPr>
        <w:t xml:space="preserve"> = </w:t>
      </w:r>
      <w:r w:rsidRPr="00AD66AA">
        <w:rPr>
          <w:rFonts w:ascii="Cambria Math" w:hAnsi="Cambria Math" w:cs="Cambria Math"/>
          <w:sz w:val="28"/>
          <w:szCs w:val="28"/>
        </w:rPr>
        <w:t>∅</w:t>
      </w:r>
      <w:r w:rsidRPr="00AD66AA">
        <w:rPr>
          <w:rFonts w:ascii="Times New Roman" w:hAnsi="Times New Roman"/>
          <w:sz w:val="28"/>
          <w:szCs w:val="28"/>
        </w:rPr>
        <w:t>)) = 1.</w:t>
      </w:r>
    </w:p>
    <w:p w14:paraId="57ED23BA" w14:textId="5D34EDA7" w:rsidR="00911A63" w:rsidRDefault="00911A63" w:rsidP="00911A63">
      <w:pPr>
        <w:pStyle w:val="a3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AD66AA">
        <w:rPr>
          <w:rFonts w:ascii="Times New Roman" w:hAnsi="Times New Roman"/>
          <w:sz w:val="28"/>
          <w:szCs w:val="28"/>
        </w:rPr>
        <w:t>Очевидно, «обнулить» не означает, что производительность равна нулю. Это означает, что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AD66AA">
        <w:rPr>
          <w:rFonts w:ascii="Times New Roman" w:hAnsi="Times New Roman"/>
          <w:sz w:val="28"/>
          <w:szCs w:val="28"/>
        </w:rPr>
        <w:t xml:space="preserve">производительность опустилась ниже какого-то допустимого значения </w:t>
      </w:r>
      <w:proofErr w:type="spellStart"/>
      <w:r w:rsidRPr="00AD66AA">
        <w:rPr>
          <w:rFonts w:ascii="Times New Roman" w:hAnsi="Times New Roman"/>
          <w:sz w:val="28"/>
          <w:szCs w:val="28"/>
        </w:rPr>
        <w:t>Ωmin</w:t>
      </w:r>
      <w:proofErr w:type="spellEnd"/>
      <w:r w:rsidRPr="00AD66AA">
        <w:rPr>
          <w:rFonts w:ascii="Times New Roman" w:hAnsi="Times New Roman"/>
          <w:sz w:val="28"/>
          <w:szCs w:val="28"/>
        </w:rPr>
        <w:t xml:space="preserve"> и ей можно пренебречь.</w:t>
      </w:r>
    </w:p>
    <w:p w14:paraId="2D16D17A" w14:textId="118F9F81" w:rsidR="00A96ED3" w:rsidRPr="005507EF" w:rsidRDefault="00A96ED3" w:rsidP="00A96E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eastAsia="Calibri"/>
          <w:sz w:val="28"/>
          <w:szCs w:val="28"/>
          <w:lang w:eastAsia="en-US"/>
        </w:rPr>
      </w:pPr>
      <w:r w:rsidRPr="005507EF">
        <w:rPr>
          <w:rFonts w:eastAsia="Calibri"/>
          <w:sz w:val="28"/>
          <w:szCs w:val="28"/>
          <w:u w:val="single"/>
          <w:lang w:eastAsia="en-US"/>
        </w:rPr>
        <w:t>Ограничение:</w:t>
      </w:r>
      <w:r w:rsidRPr="005507EF">
        <w:rPr>
          <w:rFonts w:eastAsia="Calibri"/>
          <w:sz w:val="28"/>
          <w:szCs w:val="28"/>
          <w:lang w:eastAsia="en-US"/>
        </w:rPr>
        <w:t xml:space="preserve"> Производительность любого типа ресурса должна быть измерима для подтверждения его «обнуления».</w:t>
      </w:r>
    </w:p>
    <w:p w14:paraId="724866EC" w14:textId="77777777" w:rsidR="006301E3" w:rsidRDefault="006301E3" w:rsidP="006301E3">
      <w:pPr>
        <w:pStyle w:val="a3"/>
        <w:spacing w:before="0" w:after="0"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Порядок выполнения</w:t>
      </w:r>
    </w:p>
    <w:p w14:paraId="1F959604" w14:textId="51D50309" w:rsidR="006301E3" w:rsidRPr="006301E3" w:rsidRDefault="006301E3" w:rsidP="00911A63">
      <w:pPr>
        <w:pStyle w:val="a3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Если:</w:t>
      </w:r>
    </w:p>
    <w:p w14:paraId="2885031B" w14:textId="2683A2B7" w:rsidR="005507EF" w:rsidRPr="005507EF" w:rsidRDefault="005507EF" w:rsidP="005507EF">
      <w:pPr>
        <w:pStyle w:val="a4"/>
        <w:numPr>
          <w:ilvl w:val="0"/>
          <w:numId w:val="1"/>
        </w:numPr>
        <w:spacing w:line="240" w:lineRule="auto"/>
        <w:ind w:left="0" w:firstLine="709"/>
        <w:jc w:val="left"/>
        <w:rPr>
          <w:sz w:val="28"/>
          <w:szCs w:val="28"/>
        </w:rPr>
      </w:pPr>
      <w:r w:rsidRPr="005507EF">
        <w:rPr>
          <w:rStyle w:val="mord"/>
          <w:sz w:val="28"/>
          <w:szCs w:val="28"/>
        </w:rPr>
        <w:t>J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= </w:t>
      </w:r>
      <w:r w:rsidRPr="005507EF">
        <w:rPr>
          <w:sz w:val="28"/>
          <w:szCs w:val="28"/>
        </w:rPr>
        <w:t xml:space="preserve"> Система</w:t>
      </w:r>
      <w:proofErr w:type="gramEnd"/>
      <w:r w:rsidRPr="005507EF">
        <w:rPr>
          <w:sz w:val="28"/>
          <w:szCs w:val="28"/>
        </w:rPr>
        <w:t xml:space="preserve"> функционирует (т.е. она не остановлена).</w:t>
      </w:r>
    </w:p>
    <w:p w14:paraId="11D4EF17" w14:textId="47BF6124" w:rsidR="005507EF" w:rsidRDefault="005507EF" w:rsidP="005507EF">
      <w:pPr>
        <w:pStyle w:val="a4"/>
        <w:numPr>
          <w:ilvl w:val="0"/>
          <w:numId w:val="1"/>
        </w:numPr>
        <w:ind w:left="0" w:firstLine="709"/>
        <w:rPr>
          <w:sz w:val="28"/>
          <w:szCs w:val="28"/>
        </w:rPr>
      </w:pPr>
      <w:r w:rsidRPr="005507EF">
        <w:rPr>
          <w:rStyle w:val="katex-mathml"/>
          <w:sz w:val="28"/>
          <w:szCs w:val="28"/>
        </w:rPr>
        <w:t>R</w:t>
      </w:r>
      <w:r>
        <w:rPr>
          <w:sz w:val="28"/>
          <w:szCs w:val="28"/>
        </w:rPr>
        <w:t xml:space="preserve"> =</w:t>
      </w:r>
      <w:r w:rsidR="006F231E">
        <w:rPr>
          <w:sz w:val="28"/>
          <w:szCs w:val="28"/>
        </w:rPr>
        <w:t xml:space="preserve"> (</w:t>
      </w:r>
      <w:r w:rsidR="006F231E">
        <w:rPr>
          <w:sz w:val="28"/>
          <w:szCs w:val="28"/>
          <w:lang w:val="en-US"/>
        </w:rPr>
        <w:t>C</w:t>
      </w:r>
      <w:r w:rsidR="006F231E" w:rsidRPr="006F231E">
        <w:rPr>
          <w:sz w:val="28"/>
          <w:szCs w:val="28"/>
        </w:rPr>
        <w:t xml:space="preserve">, </w:t>
      </w:r>
      <w:r w:rsidR="006F231E">
        <w:rPr>
          <w:sz w:val="28"/>
          <w:szCs w:val="28"/>
          <w:lang w:val="en-US"/>
        </w:rPr>
        <w:t>L</w:t>
      </w:r>
      <w:r w:rsidR="006F231E" w:rsidRPr="006F231E">
        <w:rPr>
          <w:sz w:val="28"/>
          <w:szCs w:val="28"/>
        </w:rPr>
        <w:t xml:space="preserve">, </w:t>
      </w:r>
      <w:r w:rsidR="006F231E">
        <w:rPr>
          <w:sz w:val="28"/>
          <w:szCs w:val="28"/>
          <w:lang w:val="en-US"/>
        </w:rPr>
        <w:t>Tr</w:t>
      </w:r>
      <w:r w:rsidR="006F231E" w:rsidRPr="006F231E">
        <w:rPr>
          <w:sz w:val="28"/>
          <w:szCs w:val="28"/>
        </w:rPr>
        <w:t xml:space="preserve">, </w:t>
      </w:r>
      <w:proofErr w:type="spellStart"/>
      <w:r w:rsidR="006F231E">
        <w:rPr>
          <w:sz w:val="28"/>
          <w:szCs w:val="28"/>
          <w:lang w:val="en-US"/>
        </w:rPr>
        <w:t>Sp</w:t>
      </w:r>
      <w:proofErr w:type="spellEnd"/>
      <w:r w:rsidR="006F231E" w:rsidRPr="006F231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5507EF">
        <w:rPr>
          <w:sz w:val="28"/>
          <w:szCs w:val="28"/>
        </w:rPr>
        <w:t>Ресурсы системы существуют (ресурсы не обнулены)</w:t>
      </w:r>
      <w:r>
        <w:rPr>
          <w:sz w:val="28"/>
          <w:szCs w:val="28"/>
        </w:rPr>
        <w:t>.</w:t>
      </w:r>
    </w:p>
    <w:p w14:paraId="28E5166F" w14:textId="4A67E08A" w:rsidR="005507EF" w:rsidRPr="005507EF" w:rsidRDefault="005507EF" w:rsidP="005507EF">
      <w:pPr>
        <w:pStyle w:val="a4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firstLine="709"/>
        <w:rPr>
          <w:sz w:val="32"/>
          <w:szCs w:val="32"/>
        </w:rPr>
      </w:pPr>
      <w:r w:rsidRPr="005507EF">
        <w:rPr>
          <w:rStyle w:val="katex-mathml"/>
          <w:sz w:val="28"/>
          <w:szCs w:val="28"/>
        </w:rPr>
        <w:t>P</w:t>
      </w:r>
      <w:r>
        <w:rPr>
          <w:sz w:val="28"/>
          <w:szCs w:val="28"/>
        </w:rPr>
        <w:t xml:space="preserve"> = </w:t>
      </w:r>
      <w:r w:rsidRPr="005507EF">
        <w:rPr>
          <w:sz w:val="28"/>
          <w:szCs w:val="28"/>
        </w:rPr>
        <w:t xml:space="preserve">Производительность системы выше допустимого значения </w:t>
      </w:r>
      <w:proofErr w:type="spellStart"/>
      <w:r w:rsidRPr="005507EF">
        <w:rPr>
          <w:rStyle w:val="katex-mathml"/>
          <w:sz w:val="28"/>
          <w:szCs w:val="28"/>
        </w:rPr>
        <w:t>Ωmin</w:t>
      </w:r>
      <w:proofErr w:type="spellEnd"/>
      <w:r w:rsidRPr="005507EF">
        <w:rPr>
          <w:rStyle w:val="vlist-s"/>
          <w:sz w:val="28"/>
          <w:szCs w:val="28"/>
        </w:rPr>
        <w:t xml:space="preserve"> ​</w:t>
      </w:r>
      <w:r w:rsidRPr="005507EF">
        <w:rPr>
          <w:sz w:val="28"/>
          <w:szCs w:val="28"/>
        </w:rPr>
        <w:t xml:space="preserve"> (т.е. производительность достаточна для работы).</w:t>
      </w:r>
      <w:r w:rsidRPr="005507EF">
        <w:rPr>
          <w:sz w:val="32"/>
          <w:szCs w:val="32"/>
        </w:rPr>
        <w:t xml:space="preserve"> </w:t>
      </w:r>
    </w:p>
    <w:p w14:paraId="2C69CB62" w14:textId="44952624" w:rsidR="00911A63" w:rsidRDefault="006301E3" w:rsidP="005507E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То д</w:t>
      </w:r>
      <w:r w:rsidR="00911A63">
        <w:rPr>
          <w:color w:val="000000"/>
          <w:sz w:val="28"/>
          <w:szCs w:val="28"/>
        </w:rPr>
        <w:t>оказываемое утверждение в виде резолюций записывается в следующем виде:</w:t>
      </w:r>
    </w:p>
    <w:p w14:paraId="71AC2C91" w14:textId="589053AB" w:rsidR="00911A63" w:rsidRPr="00A96ED3" w:rsidRDefault="006D415B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J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⟺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R∧P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</m:oMath>
      </m:oMathPara>
    </w:p>
    <w:p w14:paraId="33B97805" w14:textId="77777777" w:rsidR="00A96ED3" w:rsidRDefault="00A96ED3" w:rsidP="00A96ED3">
      <w:pPr>
        <w:pStyle w:val="a3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Другими словами, наша система функционирует нормально, если каждый ресурс имеет производительность (больше значения </w:t>
      </w:r>
      <w:proofErr w:type="spellStart"/>
      <w:r w:rsidRPr="00AD66AA">
        <w:rPr>
          <w:rFonts w:ascii="Times New Roman" w:hAnsi="Times New Roman"/>
          <w:sz w:val="28"/>
          <w:szCs w:val="28"/>
        </w:rPr>
        <w:t>Ωmin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059D364C" w14:textId="0FF6715E" w:rsidR="006301E3" w:rsidRDefault="00A96ED3" w:rsidP="00A96E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="00911A63">
        <w:rPr>
          <w:color w:val="000000"/>
          <w:sz w:val="28"/>
          <w:szCs w:val="28"/>
        </w:rPr>
        <w:t xml:space="preserve"> фигурные скобки {} берется система формул или множество дизъюнктов; </w:t>
      </w:r>
    </w:p>
    <w:p w14:paraId="0069FF52" w14:textId="77777777" w:rsidR="006301E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𝐽</w:t>
      </w:r>
      <w:sdt>
        <w:sdtPr>
          <w:tag w:val="goog_rdk_0"/>
          <w:id w:val="-2100395607"/>
        </w:sdtPr>
        <w:sdtEndPr/>
        <w:sdtContent>
          <w:r>
            <w:rPr>
              <w:rFonts w:ascii="Cardo" w:eastAsia="Cardo" w:hAnsi="Cardo" w:cs="Cardo"/>
              <w:color w:val="000000"/>
              <w:sz w:val="28"/>
              <w:szCs w:val="28"/>
            </w:rPr>
            <w:t>} → {</w:t>
          </w:r>
        </w:sdtContent>
      </w:sdt>
      <w:r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>
        <w:rPr>
          <w:color w:val="000000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∧</w:t>
      </w:r>
      <w:r>
        <w:rPr>
          <w:color w:val="000000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>} ‒ необходимость;</w:t>
      </w:r>
    </w:p>
    <w:p w14:paraId="753698D4" w14:textId="7BD8F00B" w:rsidR="006301E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>
        <w:rPr>
          <w:color w:val="000000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∧</w:t>
      </w:r>
      <w:r>
        <w:rPr>
          <w:color w:val="000000"/>
          <w:sz w:val="28"/>
          <w:szCs w:val="28"/>
        </w:rPr>
        <w:t xml:space="preserve">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P</w:t>
      </w:r>
      <w:sdt>
        <w:sdtPr>
          <w:tag w:val="goog_rdk_1"/>
          <w:id w:val="-1699846992"/>
        </w:sdtPr>
        <w:sdtEndPr/>
        <w:sdtContent>
          <w:r>
            <w:rPr>
              <w:rFonts w:ascii="Cardo" w:eastAsia="Cardo" w:hAnsi="Cardo" w:cs="Cardo"/>
              <w:color w:val="000000"/>
              <w:sz w:val="28"/>
              <w:szCs w:val="28"/>
            </w:rPr>
            <w:t>} → {</w:t>
          </w:r>
        </w:sdtContent>
      </w:sdt>
      <w:r>
        <w:rPr>
          <w:rFonts w:ascii="Cambria Math" w:eastAsia="Cambria Math" w:hAnsi="Cambria Math" w:cs="Cambria Math"/>
          <w:color w:val="000000"/>
          <w:sz w:val="28"/>
          <w:szCs w:val="28"/>
        </w:rPr>
        <w:t>𝐽</w:t>
      </w:r>
      <w:r>
        <w:rPr>
          <w:color w:val="000000"/>
          <w:sz w:val="28"/>
          <w:szCs w:val="28"/>
        </w:rPr>
        <w:t>} ‒ достаточность.</w:t>
      </w:r>
    </w:p>
    <w:p w14:paraId="4C7DD90C" w14:textId="77777777" w:rsidR="006301E3" w:rsidRDefault="006301E3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A91FB6B" w14:textId="71655C8C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Доказательство непротиворечивости выражения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{R ∧ P}⇒</m:t>
        </m:r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J</m:t>
            </m:r>
          </m:e>
        </m:d>
      </m:oMath>
    </w:p>
    <w:p w14:paraId="491023AE" w14:textId="4D6B734F" w:rsidR="006301E3" w:rsidRPr="006301E3" w:rsidRDefault="006301E3" w:rsidP="006301E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bCs/>
          <w:color w:val="000000"/>
          <w:sz w:val="28"/>
          <w:szCs w:val="28"/>
        </w:rPr>
      </w:pPr>
      <w:r w:rsidRPr="006301E3">
        <w:rPr>
          <w:bCs/>
          <w:color w:val="000000"/>
          <w:sz w:val="28"/>
          <w:szCs w:val="28"/>
        </w:rPr>
        <w:t>Докажем необходимость методом резолюций. Согласно методу, чтобы доказать истинность</w:t>
      </w:r>
      <w:r>
        <w:rPr>
          <w:bCs/>
          <w:color w:val="000000"/>
          <w:sz w:val="28"/>
          <w:szCs w:val="28"/>
        </w:rPr>
        <w:t xml:space="preserve"> </w:t>
      </w:r>
      <w:r w:rsidRPr="006301E3">
        <w:rPr>
          <w:bCs/>
          <w:color w:val="000000"/>
          <w:sz w:val="28"/>
          <w:szCs w:val="28"/>
        </w:rPr>
        <w:t xml:space="preserve">утверждения F1 </w:t>
      </w:r>
      <w:r w:rsidRPr="006301E3">
        <w:rPr>
          <w:rFonts w:ascii="Cambria Math" w:hAnsi="Cambria Math" w:cs="Cambria Math"/>
          <w:bCs/>
          <w:color w:val="000000"/>
          <w:sz w:val="28"/>
          <w:szCs w:val="28"/>
        </w:rPr>
        <w:t>⇒</w:t>
      </w:r>
      <w:r w:rsidRPr="006301E3">
        <w:rPr>
          <w:bCs/>
          <w:color w:val="000000"/>
          <w:sz w:val="28"/>
          <w:szCs w:val="28"/>
        </w:rPr>
        <w:t xml:space="preserve"> F2, необходимо и достаточно убедиться, что формула F1 → F2 является</w:t>
      </w:r>
      <w:r>
        <w:rPr>
          <w:bCs/>
          <w:color w:val="000000"/>
          <w:sz w:val="28"/>
          <w:szCs w:val="28"/>
        </w:rPr>
        <w:t xml:space="preserve"> </w:t>
      </w:r>
      <w:r w:rsidRPr="006301E3">
        <w:rPr>
          <w:bCs/>
          <w:color w:val="000000"/>
          <w:sz w:val="28"/>
          <w:szCs w:val="28"/>
        </w:rPr>
        <w:t>тавтологией, где F1, F2 – это посылки. Для этого необходимо и достаточно убедиться, что система</w:t>
      </w:r>
      <w:r>
        <w:rPr>
          <w:bCs/>
          <w:color w:val="000000"/>
          <w:sz w:val="28"/>
          <w:szCs w:val="28"/>
        </w:rPr>
        <w:t xml:space="preserve"> </w:t>
      </w:r>
      <w:r w:rsidRPr="006301E3">
        <w:rPr>
          <w:bCs/>
          <w:color w:val="000000"/>
          <w:sz w:val="28"/>
          <w:szCs w:val="28"/>
        </w:rPr>
        <w:t>формул {</w:t>
      </w:r>
      <w:r w:rsidRPr="006301E3">
        <w:rPr>
          <w:rFonts w:ascii="Cambria Math" w:hAnsi="Cambria Math" w:cs="Cambria Math"/>
          <w:bCs/>
          <w:color w:val="000000"/>
          <w:sz w:val="28"/>
          <w:szCs w:val="28"/>
        </w:rPr>
        <w:t>𝐹</w:t>
      </w:r>
      <w:r w:rsidRPr="006301E3">
        <w:rPr>
          <w:bCs/>
          <w:color w:val="000000"/>
          <w:sz w:val="28"/>
          <w:szCs w:val="28"/>
        </w:rPr>
        <w:t xml:space="preserve">1, </w:t>
      </w:r>
      <w:r w:rsidRPr="006301E3">
        <w:rPr>
          <w:rFonts w:ascii="Cambria Math" w:hAnsi="Cambria Math" w:cs="Cambria Math"/>
          <w:bCs/>
          <w:color w:val="000000"/>
          <w:sz w:val="28"/>
          <w:szCs w:val="28"/>
        </w:rPr>
        <w:t>𝐹</w:t>
      </w:r>
      <w:r w:rsidRPr="006301E3">
        <w:rPr>
          <w:bCs/>
          <w:color w:val="000000"/>
          <w:sz w:val="28"/>
          <w:szCs w:val="28"/>
        </w:rPr>
        <w:t xml:space="preserve">2} содержит в себе тождественно ложный дизъюнкт 0 </w:t>
      </w:r>
      <w:r w:rsidRPr="006301E3">
        <w:rPr>
          <w:rFonts w:ascii="Cambria Math" w:hAnsi="Cambria Math" w:cs="Cambria Math"/>
          <w:bCs/>
          <w:color w:val="000000"/>
          <w:sz w:val="28"/>
          <w:szCs w:val="28"/>
        </w:rPr>
        <w:t>∨</w:t>
      </w:r>
      <w:r w:rsidRPr="006301E3">
        <w:rPr>
          <w:bCs/>
          <w:color w:val="000000"/>
          <w:sz w:val="28"/>
          <w:szCs w:val="28"/>
        </w:rPr>
        <w:t xml:space="preserve"> 0.</w:t>
      </w:r>
    </w:p>
    <w:p w14:paraId="3F21AD92" w14:textId="77777777" w:rsidR="00A96ED3" w:rsidRPr="00A96ED3" w:rsidRDefault="00A96ED3" w:rsidP="00A96ED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 w:rsidRPr="00A96ED3">
        <w:rPr>
          <w:color w:val="000000"/>
          <w:sz w:val="28"/>
          <w:szCs w:val="28"/>
        </w:rPr>
        <w:t>Система формул утверждения в случае доказательства необходимости примет вид:</w:t>
      </w:r>
    </w:p>
    <w:p w14:paraId="4D21D2B8" w14:textId="219FF8BF" w:rsidR="00911A63" w:rsidRPr="00A96ED3" w:rsidRDefault="00911A63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{J, (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 ∧ 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)} = {J, 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∨ 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}.</m:t>
          </m:r>
        </m:oMath>
      </m:oMathPara>
    </w:p>
    <w:p w14:paraId="11167787" w14:textId="77777777" w:rsidR="00A96ED3" w:rsidRDefault="00A96ED3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259DB0C4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Добавим в систему формул неявно существующие утверждения (см. Табл. 1).</w:t>
      </w:r>
    </w:p>
    <w:p w14:paraId="2D931377" w14:textId="77777777" w:rsidR="00911A63" w:rsidRDefault="00911A63" w:rsidP="00911A63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Табл. 1 – Неявно существующие утверждения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4819"/>
        <w:gridCol w:w="2546"/>
      </w:tblGrid>
      <w:tr w:rsidR="00911A63" w14:paraId="44ECD347" w14:textId="77777777" w:rsidTr="00FA4F91">
        <w:trPr>
          <w:tblHeader/>
        </w:trPr>
        <w:tc>
          <w:tcPr>
            <w:tcW w:w="1980" w:type="dxa"/>
            <w:vAlign w:val="center"/>
          </w:tcPr>
          <w:p w14:paraId="7E5E81E9" w14:textId="77777777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Обозначение</w:t>
            </w:r>
          </w:p>
        </w:tc>
        <w:tc>
          <w:tcPr>
            <w:tcW w:w="4819" w:type="dxa"/>
            <w:vAlign w:val="center"/>
          </w:tcPr>
          <w:p w14:paraId="0AAAC501" w14:textId="77777777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Высказывание</w:t>
            </w:r>
          </w:p>
        </w:tc>
        <w:tc>
          <w:tcPr>
            <w:tcW w:w="2546" w:type="dxa"/>
            <w:vAlign w:val="center"/>
          </w:tcPr>
          <w:p w14:paraId="5454667E" w14:textId="77777777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Формула</w:t>
            </w:r>
          </w:p>
        </w:tc>
      </w:tr>
      <w:tr w:rsidR="00911A63" w14:paraId="3BEF997A" w14:textId="77777777" w:rsidTr="00FA4F91">
        <w:trPr>
          <w:trHeight w:val="680"/>
        </w:trPr>
        <w:tc>
          <w:tcPr>
            <w:tcW w:w="1980" w:type="dxa"/>
            <w:vAlign w:val="center"/>
          </w:tcPr>
          <w:p w14:paraId="4C722D06" w14:textId="77777777" w:rsidR="00911A63" w:rsidRDefault="00911A63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J</m:t>
                </m:r>
              </m:oMath>
            </m:oMathPara>
          </w:p>
        </w:tc>
        <w:tc>
          <w:tcPr>
            <w:tcW w:w="4819" w:type="dxa"/>
          </w:tcPr>
          <w:p w14:paraId="53361E0A" w14:textId="7251246F" w:rsidR="00911A63" w:rsidRDefault="00A96ED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454"/>
              <w:rPr>
                <w:color w:val="000000"/>
              </w:rPr>
            </w:pPr>
            <w:r>
              <w:rPr>
                <w:color w:val="000000"/>
              </w:rPr>
              <w:t>Система функционирует</w:t>
            </w:r>
          </w:p>
        </w:tc>
        <w:tc>
          <w:tcPr>
            <w:tcW w:w="2546" w:type="dxa"/>
            <w:vAlign w:val="center"/>
          </w:tcPr>
          <w:p w14:paraId="5E2B3DD2" w14:textId="77777777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911A63" w14:paraId="727C93D2" w14:textId="77777777" w:rsidTr="00FA4F91">
        <w:tc>
          <w:tcPr>
            <w:tcW w:w="1980" w:type="dxa"/>
            <w:vAlign w:val="center"/>
          </w:tcPr>
          <w:p w14:paraId="71DF9E48" w14:textId="77777777" w:rsidR="00911A63" w:rsidRDefault="00911A63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R</m:t>
                </m:r>
              </m:oMath>
            </m:oMathPara>
          </w:p>
        </w:tc>
        <w:tc>
          <w:tcPr>
            <w:tcW w:w="4819" w:type="dxa"/>
          </w:tcPr>
          <w:p w14:paraId="2AC81C81" w14:textId="2D65B715" w:rsidR="00911A63" w:rsidRDefault="006F231E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454"/>
              <w:rPr>
                <w:color w:val="000000"/>
              </w:rPr>
            </w:pPr>
            <w:r>
              <w:t>Существуют ресурсы.</w:t>
            </w:r>
          </w:p>
        </w:tc>
        <w:tc>
          <w:tcPr>
            <w:tcW w:w="2546" w:type="dxa"/>
            <w:vAlign w:val="center"/>
          </w:tcPr>
          <w:p w14:paraId="59FA4D83" w14:textId="77777777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911A63" w14:paraId="070E8802" w14:textId="77777777" w:rsidTr="00FA4F91">
        <w:tc>
          <w:tcPr>
            <w:tcW w:w="1980" w:type="dxa"/>
            <w:vAlign w:val="center"/>
          </w:tcPr>
          <w:p w14:paraId="303FDB72" w14:textId="77777777" w:rsidR="00911A63" w:rsidRDefault="00911A63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P</m:t>
                </m:r>
              </m:oMath>
            </m:oMathPara>
          </w:p>
        </w:tc>
        <w:tc>
          <w:tcPr>
            <w:tcW w:w="4819" w:type="dxa"/>
          </w:tcPr>
          <w:p w14:paraId="1CD27D82" w14:textId="392B9E0A" w:rsidR="00911A63" w:rsidRDefault="006F231E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454"/>
              <w:rPr>
                <w:color w:val="000000"/>
              </w:rPr>
            </w:pPr>
            <w:r>
              <w:t xml:space="preserve">Производительность ресурсов достаточна </w:t>
            </w:r>
            <w:proofErr w:type="gramStart"/>
            <w:r>
              <w:t>(</w:t>
            </w:r>
            <w:r>
              <w:rPr>
                <w:rStyle w:val="katex-mathml"/>
              </w:rPr>
              <w:t>&gt;</w:t>
            </w:r>
            <w:proofErr w:type="spellStart"/>
            <w:r>
              <w:rPr>
                <w:rStyle w:val="katex-mathml"/>
              </w:rPr>
              <w:t>Ω</w:t>
            </w:r>
            <w:proofErr w:type="gramEnd"/>
            <w:r>
              <w:rPr>
                <w:rStyle w:val="katex-mathml"/>
              </w:rPr>
              <w:t>min</w:t>
            </w:r>
            <w:proofErr w:type="spellEnd"/>
            <w:r>
              <w:rPr>
                <w:rStyle w:val="vlist-s"/>
              </w:rPr>
              <w:t>​</w:t>
            </w:r>
            <w:r>
              <w:t>).</w:t>
            </w:r>
          </w:p>
        </w:tc>
        <w:tc>
          <w:tcPr>
            <w:tcW w:w="2546" w:type="dxa"/>
            <w:vAlign w:val="center"/>
          </w:tcPr>
          <w:p w14:paraId="52259694" w14:textId="77777777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911A63" w14:paraId="17EBAB0D" w14:textId="77777777" w:rsidTr="00FA4F91">
        <w:tc>
          <w:tcPr>
            <w:tcW w:w="1980" w:type="dxa"/>
            <w:vAlign w:val="center"/>
          </w:tcPr>
          <w:p w14:paraId="538458D7" w14:textId="77777777" w:rsidR="00911A63" w:rsidRDefault="00911A63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F</m:t>
                </m:r>
              </m:oMath>
            </m:oMathPara>
          </w:p>
        </w:tc>
        <w:tc>
          <w:tcPr>
            <w:tcW w:w="4819" w:type="dxa"/>
          </w:tcPr>
          <w:p w14:paraId="17511F14" w14:textId="6E1CE40F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454"/>
              <w:rPr>
                <w:color w:val="000000"/>
              </w:rPr>
            </w:pPr>
            <w:r>
              <w:rPr>
                <w:color w:val="000000"/>
              </w:rPr>
              <w:t xml:space="preserve">Производительность каждого существующего ресурса может быть </w:t>
            </w:r>
            <w:proofErr w:type="gramStart"/>
            <w:r w:rsidR="006F231E">
              <w:rPr>
                <w:color w:val="000000"/>
              </w:rPr>
              <w:t xml:space="preserve">проверена </w:t>
            </w:r>
            <w:r>
              <w:rPr>
                <w:color w:val="000000"/>
              </w:rPr>
              <w:t xml:space="preserve"> (</w:t>
            </w:r>
            <w:proofErr w:type="gramEnd"/>
            <w:r>
              <w:rPr>
                <w:color w:val="000000"/>
              </w:rPr>
              <w:t>ограничение).</w:t>
            </w:r>
          </w:p>
        </w:tc>
        <w:tc>
          <w:tcPr>
            <w:tcW w:w="2546" w:type="dxa"/>
            <w:vAlign w:val="center"/>
          </w:tcPr>
          <w:p w14:paraId="1E21F61E" w14:textId="77777777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911A63" w14:paraId="62674C6F" w14:textId="77777777" w:rsidTr="00FA4F91">
        <w:tc>
          <w:tcPr>
            <w:tcW w:w="1980" w:type="dxa"/>
            <w:vAlign w:val="center"/>
          </w:tcPr>
          <w:p w14:paraId="470DD682" w14:textId="77777777" w:rsidR="00911A63" w:rsidRDefault="00911A63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M</m:t>
                </m:r>
              </m:oMath>
            </m:oMathPara>
          </w:p>
        </w:tc>
        <w:tc>
          <w:tcPr>
            <w:tcW w:w="4819" w:type="dxa"/>
          </w:tcPr>
          <w:p w14:paraId="78EB0952" w14:textId="79612B5E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454"/>
              <w:rPr>
                <w:color w:val="000000"/>
              </w:rPr>
            </w:pPr>
            <w:r>
              <w:rPr>
                <w:color w:val="000000"/>
              </w:rPr>
              <w:t xml:space="preserve">Производительность каждого существующего ресурса </w:t>
            </w:r>
            <w:r w:rsidR="006F231E">
              <w:rPr>
                <w:color w:val="000000"/>
              </w:rPr>
              <w:t xml:space="preserve">проверена на допустимое значение </w:t>
            </w:r>
            <w:proofErr w:type="gramStart"/>
            <w:r w:rsidR="006F231E">
              <w:t>(</w:t>
            </w:r>
            <w:r w:rsidR="006F231E">
              <w:rPr>
                <w:rStyle w:val="katex-mathml"/>
              </w:rPr>
              <w:t>&gt;</w:t>
            </w:r>
            <w:proofErr w:type="spellStart"/>
            <w:r w:rsidR="006F231E">
              <w:rPr>
                <w:rStyle w:val="katex-mathml"/>
              </w:rPr>
              <w:t>Ω</w:t>
            </w:r>
            <w:proofErr w:type="gramEnd"/>
            <w:r w:rsidR="006F231E">
              <w:rPr>
                <w:rStyle w:val="katex-mathml"/>
              </w:rPr>
              <w:t>min</w:t>
            </w:r>
            <w:proofErr w:type="spellEnd"/>
            <w:r w:rsidR="006F231E">
              <w:rPr>
                <w:rStyle w:val="vlist-s"/>
              </w:rPr>
              <w:t>​</w:t>
            </w:r>
            <w:r w:rsidR="006F231E">
              <w:t>).</w:t>
            </w:r>
          </w:p>
        </w:tc>
        <w:tc>
          <w:tcPr>
            <w:tcW w:w="2546" w:type="dxa"/>
            <w:vAlign w:val="center"/>
          </w:tcPr>
          <w:p w14:paraId="6BD195A8" w14:textId="77777777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911A63" w14:paraId="70DD7107" w14:textId="77777777" w:rsidTr="00FA4F91">
        <w:tc>
          <w:tcPr>
            <w:tcW w:w="1980" w:type="dxa"/>
            <w:vAlign w:val="center"/>
          </w:tcPr>
          <w:p w14:paraId="2FEC28A6" w14:textId="77777777" w:rsidR="00911A63" w:rsidRDefault="00911A63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F→M</m:t>
                </m:r>
              </m:oMath>
            </m:oMathPara>
          </w:p>
        </w:tc>
        <w:tc>
          <w:tcPr>
            <w:tcW w:w="4819" w:type="dxa"/>
          </w:tcPr>
          <w:p w14:paraId="11E0387B" w14:textId="21EF2F79" w:rsidR="00911A63" w:rsidRDefault="00911A63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454"/>
              <w:rPr>
                <w:color w:val="000000"/>
              </w:rPr>
            </w:pPr>
            <w:r>
              <w:rPr>
                <w:color w:val="000000"/>
              </w:rPr>
              <w:t xml:space="preserve">Если производительность можно </w:t>
            </w:r>
            <w:r w:rsidR="006F231E">
              <w:rPr>
                <w:color w:val="000000"/>
              </w:rPr>
              <w:t>проверит</w:t>
            </w:r>
            <w:r>
              <w:rPr>
                <w:color w:val="000000"/>
              </w:rPr>
              <w:t xml:space="preserve">ь, то она </w:t>
            </w:r>
            <w:r w:rsidR="006F231E">
              <w:rPr>
                <w:color w:val="000000"/>
              </w:rPr>
              <w:t xml:space="preserve">сравнивается с </w:t>
            </w:r>
            <w:proofErr w:type="gramStart"/>
            <w:r w:rsidR="006F231E">
              <w:t>(</w:t>
            </w:r>
            <w:r w:rsidR="006F231E">
              <w:rPr>
                <w:rStyle w:val="katex-mathml"/>
              </w:rPr>
              <w:t>&gt;</w:t>
            </w:r>
            <w:proofErr w:type="spellStart"/>
            <w:r w:rsidR="006F231E">
              <w:rPr>
                <w:rStyle w:val="katex-mathml"/>
              </w:rPr>
              <w:t>Ω</w:t>
            </w:r>
            <w:proofErr w:type="gramEnd"/>
            <w:r w:rsidR="006F231E">
              <w:rPr>
                <w:rStyle w:val="katex-mathml"/>
              </w:rPr>
              <w:t>min</w:t>
            </w:r>
            <w:proofErr w:type="spellEnd"/>
            <w:r w:rsidR="006F231E">
              <w:rPr>
                <w:rStyle w:val="vlist-s"/>
              </w:rPr>
              <w:t>​</w:t>
            </w:r>
            <w:r w:rsidR="006F231E">
              <w:t>)</w:t>
            </w:r>
            <w:r>
              <w:rPr>
                <w:color w:val="000000"/>
              </w:rPr>
              <w:t>.</w:t>
            </w:r>
          </w:p>
        </w:tc>
        <w:tc>
          <w:tcPr>
            <w:tcW w:w="2546" w:type="dxa"/>
            <w:vAlign w:val="center"/>
          </w:tcPr>
          <w:p w14:paraId="61E387CB" w14:textId="77777777" w:rsidR="00911A63" w:rsidRDefault="006D415B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F</m:t>
                    </m:r>
                  </m:e>
                </m:bar>
                <m:r>
                  <w:rPr>
                    <w:rFonts w:ascii="Cambria Math" w:eastAsia="Cambria Math" w:hAnsi="Cambria Math" w:cs="Cambria Math"/>
                    <w:color w:val="000000"/>
                  </w:rPr>
                  <m:t>∨M</m:t>
                </m:r>
              </m:oMath>
            </m:oMathPara>
          </w:p>
        </w:tc>
      </w:tr>
      <w:tr w:rsidR="00911A63" w14:paraId="628503C5" w14:textId="77777777" w:rsidTr="00FA4F91">
        <w:tc>
          <w:tcPr>
            <w:tcW w:w="1980" w:type="dxa"/>
            <w:vAlign w:val="center"/>
          </w:tcPr>
          <w:p w14:paraId="7A46042A" w14:textId="77777777" w:rsidR="00911A63" w:rsidRDefault="00911A63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R∧M→P</m:t>
                </m:r>
              </m:oMath>
            </m:oMathPara>
          </w:p>
        </w:tc>
        <w:tc>
          <w:tcPr>
            <w:tcW w:w="4819" w:type="dxa"/>
          </w:tcPr>
          <w:p w14:paraId="6B1AAB61" w14:textId="13D69CB9" w:rsidR="00911A63" w:rsidRDefault="006F231E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454"/>
              <w:rPr>
                <w:color w:val="000000"/>
              </w:rPr>
            </w:pPr>
            <w:r>
              <w:t>Если ресурс существует и его производительность проверена, то она достаточна.</w:t>
            </w:r>
          </w:p>
        </w:tc>
        <w:tc>
          <w:tcPr>
            <w:tcW w:w="2546" w:type="dxa"/>
            <w:vAlign w:val="center"/>
          </w:tcPr>
          <w:p w14:paraId="792D8645" w14:textId="77777777" w:rsidR="00911A63" w:rsidRDefault="006D415B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R</m:t>
                    </m:r>
                  </m:e>
                </m:bar>
                <m:r>
                  <w:rPr>
                    <w:rFonts w:ascii="Cambria Math" w:eastAsia="Cambria Math" w:hAnsi="Cambria Math" w:cs="Cambria Math"/>
                    <w:color w:val="000000"/>
                  </w:rPr>
                  <m:t>∨</m:t>
                </m:r>
                <m:bar>
                  <m:bar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M</m:t>
                    </m:r>
                  </m:e>
                </m:bar>
                <m:r>
                  <w:rPr>
                    <w:rFonts w:ascii="Cambria Math" w:eastAsia="Cambria Math" w:hAnsi="Cambria Math" w:cs="Cambria Math"/>
                    <w:color w:val="000000"/>
                  </w:rPr>
                  <m:t>∨P</m:t>
                </m:r>
              </m:oMath>
            </m:oMathPara>
          </w:p>
        </w:tc>
      </w:tr>
      <w:tr w:rsidR="00911A63" w14:paraId="3AEA1F20" w14:textId="77777777" w:rsidTr="00FA4F91">
        <w:tc>
          <w:tcPr>
            <w:tcW w:w="1980" w:type="dxa"/>
            <w:vAlign w:val="center"/>
          </w:tcPr>
          <w:p w14:paraId="23EE7C67" w14:textId="77777777" w:rsidR="00911A63" w:rsidRDefault="00911A63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P→M∧R</m:t>
                </m:r>
              </m:oMath>
            </m:oMathPara>
          </w:p>
        </w:tc>
        <w:tc>
          <w:tcPr>
            <w:tcW w:w="4819" w:type="dxa"/>
          </w:tcPr>
          <w:p w14:paraId="0F273B1C" w14:textId="5F684D83" w:rsidR="00911A63" w:rsidRDefault="006F231E" w:rsidP="00FA4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firstLine="454"/>
              <w:rPr>
                <w:color w:val="000000"/>
              </w:rPr>
            </w:pPr>
            <w:r>
              <w:t>Если производительность ресурса достаточна, то ресурс существует и проверен.</w:t>
            </w:r>
          </w:p>
        </w:tc>
        <w:tc>
          <w:tcPr>
            <w:tcW w:w="2546" w:type="dxa"/>
            <w:vAlign w:val="center"/>
          </w:tcPr>
          <w:p w14:paraId="6F1363C8" w14:textId="77777777" w:rsidR="00911A63" w:rsidRDefault="006D415B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bar>
                  <m:bar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P</m:t>
                    </m:r>
                  </m:e>
                </m:bar>
                <m:r>
                  <w:rPr>
                    <w:rFonts w:ascii="Cambria Math" w:eastAsia="Cambria Math" w:hAnsi="Cambria Math" w:cs="Cambria Math"/>
                    <w:color w:val="000000"/>
                  </w:rPr>
                  <m:t>∨R∧M=</m:t>
                </m:r>
              </m:oMath>
            </m:oMathPara>
          </w:p>
          <w:p w14:paraId="55E7DBDA" w14:textId="77777777" w:rsidR="00911A63" w:rsidRDefault="00911A63" w:rsidP="00FA4F91">
            <w:pPr>
              <w:jc w:val="center"/>
              <w:rPr>
                <w:rFonts w:ascii="Cambria Math" w:eastAsia="Cambria Math" w:hAnsi="Cambria Math" w:cs="Cambria Math"/>
                <w:color w:val="00000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</w:rPr>
                  <m:t>=</m:t>
                </m:r>
                <m:bar>
                  <m:bar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P</m:t>
                    </m:r>
                  </m:e>
                </m:bar>
                <m:r>
                  <w:rPr>
                    <w:rFonts w:ascii="Cambria Math" w:eastAsia="Cambria Math" w:hAnsi="Cambria Math" w:cs="Cambria Math"/>
                    <w:color w:val="000000"/>
                  </w:rPr>
                  <m:t>∨</m:t>
                </m:r>
                <m:bar>
                  <m:bar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R</m:t>
                    </m:r>
                  </m:e>
                </m:bar>
                <m:r>
                  <w:rPr>
                    <w:rFonts w:ascii="Cambria Math" w:eastAsia="Cambria Math" w:hAnsi="Cambria Math" w:cs="Cambria Math"/>
                    <w:color w:val="000000"/>
                  </w:rPr>
                  <m:t>∨</m:t>
                </m:r>
                <m:bar>
                  <m:barPr>
                    <m:ctrlPr>
                      <w:rPr>
                        <w:rFonts w:ascii="Cambria Math" w:eastAsia="Cambria Math" w:hAnsi="Cambria Math" w:cs="Cambria Math"/>
                        <w:color w:val="000000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M</m:t>
                    </m:r>
                  </m:e>
                </m:bar>
              </m:oMath>
            </m:oMathPara>
          </w:p>
        </w:tc>
      </w:tr>
    </w:tbl>
    <w:p w14:paraId="42B8DBCD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</w:p>
    <w:p w14:paraId="70475D34" w14:textId="77777777" w:rsidR="009C6473" w:rsidRDefault="009C6473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8D524C2" w14:textId="707FC221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Используем подстановки для представления выражения </w:t>
      </w:r>
      <m:oMath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R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 ∨ 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M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 ∨ P</m:t>
        </m:r>
      </m:oMath>
      <w:r>
        <w:rPr>
          <w:color w:val="000000"/>
          <w:sz w:val="28"/>
          <w:szCs w:val="28"/>
        </w:rPr>
        <w:t xml:space="preserve"> через совокупность тождественных выражений, являющихся бинарными операциями:</w:t>
      </w:r>
    </w:p>
    <w:p w14:paraId="33F005C9" w14:textId="77777777" w:rsidR="00911A63" w:rsidRPr="006F231E" w:rsidRDefault="00911A63" w:rsidP="006F231E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(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∨ P) = X,</m:t>
          </m:r>
        </m:oMath>
      </m:oMathPara>
    </w:p>
    <w:p w14:paraId="1A1ACBA9" w14:textId="77777777" w:rsidR="00911A63" w:rsidRPr="006F231E" w:rsidRDefault="00911A63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(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∨ 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) = Y,</m:t>
          </m:r>
        </m:oMath>
      </m:oMathPara>
    </w:p>
    <w:p w14:paraId="1103CB7E" w14:textId="77777777" w:rsidR="00911A63" w:rsidRPr="006F231E" w:rsidRDefault="00911A63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(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∨ P) = Z,</m:t>
          </m:r>
        </m:oMath>
      </m:oMathPara>
    </w:p>
    <w:p w14:paraId="59A263FC" w14:textId="77777777" w:rsidR="00911A63" w:rsidRDefault="006D415B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∨ 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∨ P= 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bar>
                <m:bar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R</m:t>
                  </m:r>
                </m:e>
              </m:ba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∨X, Y∨P,Z∨</m:t>
              </m:r>
              <m:bar>
                <m:bar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M</m:t>
                  </m:r>
                </m:e>
              </m:ba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.</m:t>
          </m:r>
        </m:oMath>
      </m:oMathPara>
    </w:p>
    <w:p w14:paraId="45E291C3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Используем подстановки для представления выражения </w:t>
      </w:r>
      <m:oMath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P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R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M</m:t>
            </m:r>
          </m:e>
        </m:bar>
      </m:oMath>
      <w:r>
        <w:rPr>
          <w:color w:val="000000"/>
          <w:sz w:val="28"/>
          <w:szCs w:val="28"/>
        </w:rPr>
        <w:t xml:space="preserve"> через совокупность тождественных выражений, являющихся бинарными операциями:</w:t>
      </w:r>
    </w:p>
    <w:p w14:paraId="1FFED02A" w14:textId="77777777" w:rsidR="00911A63" w:rsidRPr="006F231E" w:rsidRDefault="006D415B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∨ 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 xml:space="preserve">R 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 X2,</m:t>
          </m:r>
        </m:oMath>
      </m:oMathPara>
    </w:p>
    <w:p w14:paraId="0D84AB6F" w14:textId="77777777" w:rsidR="00911A63" w:rsidRPr="006F231E" w:rsidRDefault="006D415B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∨ 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= Y2,</m:t>
          </m:r>
        </m:oMath>
      </m:oMathPara>
    </w:p>
    <w:p w14:paraId="35B18270" w14:textId="77777777" w:rsidR="00911A63" w:rsidRPr="006F231E" w:rsidRDefault="006D415B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∨ 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= Z2,</m:t>
          </m:r>
        </m:oMath>
      </m:oMathPara>
    </w:p>
    <w:p w14:paraId="75E5D69B" w14:textId="437E531F" w:rsidR="00911A63" w:rsidRPr="00D94712" w:rsidRDefault="006D415B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 xml:space="preserve"> ={X2∨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∨Y2,Z2∨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}.</m:t>
          </m:r>
        </m:oMath>
      </m:oMathPara>
    </w:p>
    <w:p w14:paraId="6047A174" w14:textId="77777777" w:rsidR="00D94712" w:rsidRDefault="00D94712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</w:p>
    <w:p w14:paraId="0D66E2EF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этом случае система формул утверждения для доказательства необходимости примет вид:</w:t>
      </w:r>
    </w:p>
    <w:p w14:paraId="3F1CB095" w14:textId="77777777" w:rsidR="00911A63" w:rsidRDefault="00911A63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J,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∨X, Y∨P,Z∨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∨M,X2∨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∨Y2,Z2∨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,F,R.</m:t>
          </m:r>
        </m:oMath>
      </m:oMathPara>
    </w:p>
    <w:p w14:paraId="4AAF2217" w14:textId="3709CD23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R – контрарный литерал, то для дизъюнктов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{R,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R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∨X}</m:t>
        </m:r>
      </m:oMath>
      <w:r>
        <w:rPr>
          <w:color w:val="000000"/>
          <w:sz w:val="28"/>
          <w:szCs w:val="28"/>
        </w:rPr>
        <w:t xml:space="preserve"> резольвентой будет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X=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M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∨P</m:t>
        </m:r>
      </m:oMath>
      <w:r>
        <w:rPr>
          <w:color w:val="000000"/>
          <w:sz w:val="28"/>
          <w:szCs w:val="28"/>
        </w:rPr>
        <w:t>.</w:t>
      </w:r>
    </w:p>
    <w:p w14:paraId="0E0F8412" w14:textId="77777777" w:rsidR="00D94712" w:rsidRDefault="00D94712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</w:p>
    <w:p w14:paraId="3BBB9DA7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Добавим резольвенту в систему формул:</w:t>
      </w:r>
    </w:p>
    <w:p w14:paraId="279BEC95" w14:textId="77777777" w:rsidR="00911A63" w:rsidRDefault="00911A63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J,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SP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∨X, Y∨P,Z∨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∨M,X2∨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∨Y2,Z2∨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,F,R,X,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∨P.</m:t>
          </m:r>
        </m:oMath>
      </m:oMathPara>
    </w:p>
    <w:p w14:paraId="23CFCC99" w14:textId="044A5D8A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P – контрарный литерал, то для дизъюнктов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{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R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P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,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M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∨P}</m:t>
        </m:r>
      </m:oMath>
      <w:r>
        <w:rPr>
          <w:color w:val="000000"/>
          <w:sz w:val="28"/>
          <w:szCs w:val="28"/>
        </w:rPr>
        <w:t xml:space="preserve"> резольвентой будет </w:t>
      </w:r>
      <m:oMath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M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R</m:t>
            </m:r>
          </m:e>
        </m:bar>
      </m:oMath>
      <w:r>
        <w:rPr>
          <w:color w:val="000000"/>
          <w:sz w:val="28"/>
          <w:szCs w:val="28"/>
        </w:rPr>
        <w:t>.</w:t>
      </w:r>
    </w:p>
    <w:p w14:paraId="33F3370C" w14:textId="77777777" w:rsidR="00D94712" w:rsidRDefault="00D94712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</w:p>
    <w:p w14:paraId="75E8D375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Добавим резольвенту в систему формул:</w:t>
      </w:r>
    </w:p>
    <w:p w14:paraId="00053375" w14:textId="77777777" w:rsidR="00911A63" w:rsidRDefault="00911A63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J,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∨X, Y∨P,Z∨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∨M,X2∨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∨Y2,Z2∨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,F,R,X,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∨P,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.</m:t>
          </m:r>
        </m:oMath>
      </m:oMathPara>
    </w:p>
    <w:p w14:paraId="6293BE08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R – контрарный литерал, то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R,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M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R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⇒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M</m:t>
            </m:r>
          </m:e>
        </m:bar>
      </m:oMath>
      <w:r>
        <w:rPr>
          <w:color w:val="000000"/>
          <w:sz w:val="28"/>
          <w:szCs w:val="28"/>
        </w:rPr>
        <w:t>.</w:t>
      </w:r>
    </w:p>
    <w:p w14:paraId="58EE3164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M – контрарный литерал, то </w:t>
      </w:r>
      <m:oMath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M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,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F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∨M⇒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F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.</m:t>
        </m:r>
      </m:oMath>
    </w:p>
    <w:p w14:paraId="44E9B407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F – контрарный литерал, то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F∨0,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F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∨0⇒0˅0</m:t>
        </m:r>
      </m:oMath>
      <w:r>
        <w:rPr>
          <w:color w:val="000000"/>
          <w:sz w:val="28"/>
          <w:szCs w:val="28"/>
        </w:rPr>
        <w:t xml:space="preserve"> тождественно ложный дизъюнкт.</w:t>
      </w:r>
    </w:p>
    <w:p w14:paraId="54AC3D32" w14:textId="6585CAF4" w:rsidR="00D94712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Следовательно, </w:t>
      </w:r>
      <w:r>
        <w:rPr>
          <w:b/>
          <w:i/>
          <w:color w:val="000000"/>
          <w:sz w:val="28"/>
          <w:szCs w:val="28"/>
        </w:rPr>
        <w:t>утверждение истинно</w:t>
      </w:r>
      <w:r>
        <w:rPr>
          <w:color w:val="000000"/>
          <w:sz w:val="28"/>
          <w:szCs w:val="28"/>
        </w:rPr>
        <w:t>.</w:t>
      </w:r>
    </w:p>
    <w:p w14:paraId="58C7DC10" w14:textId="77777777" w:rsidR="00D94712" w:rsidRDefault="00D94712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3980099" w14:textId="0BE86E14" w:rsidR="00D94712" w:rsidRPr="00D94712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firstLine="0"/>
        <w:jc w:val="center"/>
        <w:rPr>
          <w:b/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b/>
          <w:color w:val="000000"/>
          <w:sz w:val="28"/>
          <w:szCs w:val="28"/>
        </w:rPr>
        <w:lastRenderedPageBreak/>
        <w:t xml:space="preserve">Доказательство непротиворечивости </w:t>
      </w:r>
      <w:r w:rsidR="00D94712" w:rsidRPr="00D94712">
        <w:rPr>
          <w:b/>
          <w:color w:val="000000"/>
          <w:sz w:val="28"/>
          <w:szCs w:val="28"/>
        </w:rPr>
        <w:t>достаточности</w:t>
      </w:r>
      <w:r>
        <w:rPr>
          <w:b/>
          <w:color w:val="000000"/>
          <w:sz w:val="28"/>
          <w:szCs w:val="28"/>
        </w:rPr>
        <w:t xml:space="preserve"> </w:t>
      </w:r>
    </w:p>
    <w:p w14:paraId="6EB47A08" w14:textId="6C1D84D8" w:rsidR="00911A63" w:rsidRDefault="00D94712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firstLine="0"/>
        <w:jc w:val="center"/>
        <w:rPr>
          <w:b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{R∧P}⇒{J}={R∧P,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J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}</m:t>
          </m:r>
        </m:oMath>
      </m:oMathPara>
    </w:p>
    <w:p w14:paraId="1CBA8111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Система формул утверждения в случае доказательства достаточности методом резолюций примет следующий вид (согласно методу резолюций, конъюнкции должны быть удалены):</w:t>
      </w:r>
    </w:p>
    <w:p w14:paraId="39F61BE7" w14:textId="77777777" w:rsidR="00911A63" w:rsidRDefault="006D415B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R∧P,</m:t>
              </m:r>
              <m:bar>
                <m:bar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J</m:t>
                  </m:r>
                </m:e>
              </m:ba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R,P,</m:t>
              </m:r>
              <m:bar>
                <m:bar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J</m:t>
                  </m:r>
                </m:e>
              </m:bar>
            </m:e>
          </m:d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.</m:t>
          </m:r>
        </m:oMath>
      </m:oMathPara>
    </w:p>
    <w:p w14:paraId="319945A2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 учетом неявных закономерностей:</w:t>
      </w:r>
    </w:p>
    <w:p w14:paraId="60113416" w14:textId="77777777" w:rsidR="00911A63" w:rsidRDefault="00911A63" w:rsidP="00911A63">
      <w:pPr>
        <w:jc w:val="center"/>
        <w:rPr>
          <w:rFonts w:ascii="Cambria Math" w:eastAsia="Cambria Math" w:hAnsi="Cambria Math" w:cs="Cambria Math"/>
          <w:color w:val="00000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R,P,J,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∨X,Y∨P,Z∨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,X2∨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M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∨Y2,Z2∨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R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,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F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∨M,F.</m:t>
          </m:r>
        </m:oMath>
      </m:oMathPara>
    </w:p>
    <w:p w14:paraId="0F0820D6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R – контрарный литерал, то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R,Z2∨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R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⇒Z2=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P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M</m:t>
            </m:r>
          </m:e>
        </m:bar>
      </m:oMath>
      <w:r>
        <w:rPr>
          <w:color w:val="000000"/>
          <w:sz w:val="28"/>
          <w:szCs w:val="28"/>
        </w:rPr>
        <w:t>.</w:t>
      </w:r>
    </w:p>
    <w:p w14:paraId="45E07A59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F и M – контрарные литералы, то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F,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F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∨M⇒M;     M,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P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M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⇒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P</m:t>
            </m:r>
          </m:e>
        </m:bar>
      </m:oMath>
      <w:r>
        <w:rPr>
          <w:color w:val="000000"/>
          <w:sz w:val="28"/>
          <w:szCs w:val="28"/>
        </w:rPr>
        <w:t>, соответственно.</w:t>
      </w:r>
    </w:p>
    <w:p w14:paraId="4FC2828C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P – контрарный литерал, то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P∨0,</m:t>
        </m:r>
        <m:bar>
          <m:bar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P</m:t>
            </m:r>
          </m:e>
        </m:ba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∨0⇒0˅0</m:t>
        </m:r>
      </m:oMath>
      <w:r>
        <w:rPr>
          <w:color w:val="000000"/>
          <w:sz w:val="28"/>
          <w:szCs w:val="28"/>
        </w:rPr>
        <w:t xml:space="preserve"> –тождественно ложный дизъюнкт.</w:t>
      </w:r>
    </w:p>
    <w:p w14:paraId="74170302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Следовательно, </w:t>
      </w:r>
      <w:r>
        <w:rPr>
          <w:b/>
          <w:i/>
          <w:color w:val="000000"/>
          <w:sz w:val="28"/>
          <w:szCs w:val="28"/>
        </w:rPr>
        <w:t>утверждение истинно</w:t>
      </w:r>
      <w:r>
        <w:rPr>
          <w:color w:val="000000"/>
          <w:sz w:val="28"/>
          <w:szCs w:val="28"/>
        </w:rPr>
        <w:t>.</w:t>
      </w:r>
    </w:p>
    <w:p w14:paraId="31DB4EE0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</w:p>
    <w:p w14:paraId="456DB7A0" w14:textId="77777777" w:rsidR="00911A63" w:rsidRDefault="00911A63" w:rsidP="00911A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sz w:val="28"/>
          <w:szCs w:val="28"/>
        </w:rPr>
      </w:pPr>
    </w:p>
    <w:p w14:paraId="502FCE8F" w14:textId="77777777" w:rsidR="00130396" w:rsidRDefault="00130396"/>
    <w:sectPr w:rsidR="0013039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E3E4B"/>
    <w:multiLevelType w:val="hybridMultilevel"/>
    <w:tmpl w:val="021C3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96"/>
    <w:rsid w:val="00130396"/>
    <w:rsid w:val="002501B8"/>
    <w:rsid w:val="005507EF"/>
    <w:rsid w:val="006301E3"/>
    <w:rsid w:val="006D415B"/>
    <w:rsid w:val="006F231E"/>
    <w:rsid w:val="00911A63"/>
    <w:rsid w:val="009C6473"/>
    <w:rsid w:val="00A96ED3"/>
    <w:rsid w:val="00D9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613C3"/>
  <w15:chartTrackingRefBased/>
  <w15:docId w15:val="{8DF4A8F7-E27D-4615-8914-D2AB8A1E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A63"/>
    <w:pPr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911A63"/>
    <w:pPr>
      <w:suppressAutoHyphens/>
      <w:spacing w:before="280" w:after="280" w:line="259" w:lineRule="auto"/>
      <w:ind w:firstLine="0"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mord">
    <w:name w:val="mord"/>
    <w:basedOn w:val="a0"/>
    <w:rsid w:val="005507EF"/>
  </w:style>
  <w:style w:type="character" w:customStyle="1" w:styleId="katex-mathml">
    <w:name w:val="katex-mathml"/>
    <w:basedOn w:val="a0"/>
    <w:rsid w:val="005507EF"/>
  </w:style>
  <w:style w:type="character" w:customStyle="1" w:styleId="vlist-s">
    <w:name w:val="vlist-s"/>
    <w:basedOn w:val="a0"/>
    <w:rsid w:val="005507EF"/>
  </w:style>
  <w:style w:type="paragraph" w:styleId="a4">
    <w:name w:val="List Paragraph"/>
    <w:basedOn w:val="a"/>
    <w:uiPriority w:val="34"/>
    <w:qFormat/>
    <w:rsid w:val="005507EF"/>
    <w:pPr>
      <w:ind w:left="720"/>
      <w:contextualSpacing/>
    </w:pPr>
  </w:style>
  <w:style w:type="character" w:customStyle="1" w:styleId="mrel">
    <w:name w:val="mrel"/>
    <w:basedOn w:val="a0"/>
    <w:rsid w:val="006F2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</dc:creator>
  <cp:keywords/>
  <dc:description/>
  <cp:lastModifiedBy>Саня</cp:lastModifiedBy>
  <cp:revision>2</cp:revision>
  <dcterms:created xsi:type="dcterms:W3CDTF">2024-12-17T00:38:00Z</dcterms:created>
  <dcterms:modified xsi:type="dcterms:W3CDTF">2024-12-17T00:38:00Z</dcterms:modified>
</cp:coreProperties>
</file>