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ФЕДЕРАЛЬНОЕ АГЕНТСТВО ЖЕЛЕЗНОДОРОЖНОГО ТРАНСПОРТА</w:t>
      </w:r>
    </w:p>
    <w:p>
      <w:pPr>
        <w:pStyle w:val="Normal"/>
        <w:widowControl w:val="false"/>
        <w:suppressAutoHyphens w:val="true"/>
        <w:jc w:val="center"/>
        <w:textAlignment w:val="baseline"/>
        <w:rPr>
          <w:rFonts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Федеральное государственное бюджетное образовательное учреждение</w:t>
      </w:r>
    </w:p>
    <w:p>
      <w:pPr>
        <w:pStyle w:val="Normal"/>
        <w:widowControl w:val="false"/>
        <w:suppressAutoHyphens w:val="true"/>
        <w:jc w:val="center"/>
        <w:textAlignment w:val="baseline"/>
        <w:rPr>
          <w:rFonts w:ascii="Calibri" w:hAnsi="Calibri"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высшего образования</w:t>
      </w:r>
    </w:p>
    <w:p>
      <w:pPr>
        <w:pStyle w:val="Normal"/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>«Петербургский государственный университет путей сообщения</w:t>
      </w:r>
    </w:p>
    <w:p>
      <w:pPr>
        <w:pStyle w:val="Normal"/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Императора Александра </w:t>
      </w:r>
      <w:r>
        <w:rPr>
          <w:b/>
          <w:bCs/>
          <w:kern w:val="2"/>
          <w:lang w:val="en-US" w:eastAsia="en-US"/>
        </w:rPr>
        <w:t>I</w:t>
      </w:r>
      <w:r>
        <w:rPr>
          <w:b/>
          <w:bCs/>
          <w:kern w:val="2"/>
          <w:lang w:eastAsia="en-US"/>
        </w:rPr>
        <w:t>»</w:t>
      </w:r>
    </w:p>
    <w:p>
      <w:pPr>
        <w:pStyle w:val="Normal"/>
        <w:pBdr>
          <w:bottom w:val="single" w:sz="12" w:space="0" w:color="000000"/>
        </w:pBdr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 </w:t>
      </w:r>
      <w:r>
        <w:rPr>
          <w:b/>
          <w:bCs/>
          <w:kern w:val="2"/>
          <w:lang w:eastAsia="en-US"/>
        </w:rPr>
        <w:t>(ФГБОУ ВО ПГУПС)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spacing w:before="0" w:after="120"/>
        <w:jc w:val="center"/>
        <w:rPr>
          <w:bCs/>
        </w:rPr>
      </w:pPr>
      <w:r>
        <w:rPr>
          <w:bCs/>
        </w:rPr>
        <w:t>Факультет «Автоматизация и интеллектуальные технологии»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</w:rPr>
        <w:t>Кафедра</w:t>
      </w:r>
      <w:r>
        <w:rPr/>
        <w:t xml:space="preserve"> «</w:t>
      </w:r>
      <w:r>
        <w:rPr>
          <w:bCs/>
        </w:rPr>
        <w:t>Информатика и информационная безопасность»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Лабораторная работа № 3</w:t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по дисциплине</w:t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«Защита электронного технологического документооборота»</w:t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28"/>
        </w:rPr>
        <w:t>«Шифрование данных при хранении»</w:t>
      </w:r>
    </w:p>
    <w:p>
      <w:pPr>
        <w:pStyle w:val="Normal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pPr w:vertAnchor="page" w:horzAnchor="margin" w:leftFromText="181" w:rightFromText="181" w:tblpX="0" w:tblpY="10426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287"/>
        <w:gridCol w:w="2659"/>
        <w:gridCol w:w="3409"/>
      </w:tblGrid>
      <w:tr>
        <w:trPr/>
        <w:tc>
          <w:tcPr>
            <w:tcW w:w="3287" w:type="dxa"/>
            <w:tcBorders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  <w:t>Выполнил обучающийся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Курс 5</w:t>
            </w:r>
          </w:p>
          <w:p>
            <w:pPr>
              <w:pStyle w:val="Normal"/>
              <w:rPr>
                <w:sz w:val="28"/>
                <w:szCs w:val="32"/>
              </w:rPr>
            </w:pPr>
            <w:r>
              <w:rPr/>
              <w:t>Группа КИБ-012</w:t>
            </w:r>
          </w:p>
          <w:p>
            <w:pPr>
              <w:pStyle w:val="Normal"/>
              <w:spacing w:lineRule="auto" w:line="276"/>
              <w:rPr>
                <w:b/>
                <w:bCs/>
                <w:sz w:val="28"/>
                <w:szCs w:val="28"/>
                <w:vertAlign w:val="superscript"/>
              </w:rPr>
            </w:pPr>
            <w:r>
              <w:rPr>
                <w:b/>
                <w:bCs/>
                <w:sz w:val="28"/>
                <w:szCs w:val="28"/>
                <w:vertAlign w:val="superscript"/>
              </w:rPr>
            </w:r>
          </w:p>
          <w:p>
            <w:pPr>
              <w:pStyle w:val="Normal"/>
              <w:spacing w:lineRule="auto" w:line="276"/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  <w:r>
              <w:rPr>
                <w:b/>
                <w:bCs/>
                <w:sz w:val="28"/>
                <w:szCs w:val="28"/>
                <w:vertAlign w:val="superscript"/>
              </w:rPr>
            </w:r>
          </w:p>
        </w:tc>
        <w:tc>
          <w:tcPr>
            <w:tcW w:w="2659" w:type="dxa"/>
            <w:tcBorders/>
            <w:vAlign w:val="bottom"/>
          </w:tcPr>
          <w:p>
            <w:pPr>
              <w:pStyle w:val="Normal"/>
              <w:spacing w:lineRule="auto" w:line="276"/>
              <w:jc w:val="center"/>
              <w:rPr>
                <w:iCs/>
              </w:rPr>
            </w:pPr>
            <w:r>
              <w:rPr>
                <w:iCs/>
              </w:rPr>
              <w:t>__________________</w:t>
            </w:r>
          </w:p>
          <w:p>
            <w:pPr>
              <w:pStyle w:val="Normal"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iCs/>
                <w:sz w:val="16"/>
              </w:rPr>
              <w:t>подпись, дата</w:t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Normal"/>
              <w:spacing w:lineRule="auto" w:line="276"/>
              <w:jc w:val="right"/>
              <w:rPr>
                <w:iCs/>
              </w:rPr>
            </w:pPr>
            <w:r>
              <w:rPr>
                <w:iCs/>
              </w:rPr>
              <w:t>Г.Е. Груздев</w:t>
            </w:r>
          </w:p>
        </w:tc>
      </w:tr>
      <w:tr>
        <w:trPr/>
        <w:tc>
          <w:tcPr>
            <w:tcW w:w="3287" w:type="dxa"/>
            <w:tcBorders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659" w:type="dxa"/>
            <w:tcBorders/>
            <w:vAlign w:val="bottom"/>
          </w:tcPr>
          <w:p>
            <w:pPr>
              <w:pStyle w:val="Normal"/>
              <w:spacing w:lineRule="auto" w:line="276"/>
              <w:jc w:val="center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Normal"/>
              <w:spacing w:lineRule="auto" w:line="276"/>
              <w:rPr>
                <w:iCs/>
              </w:rPr>
            </w:pPr>
            <w:r>
              <w:rPr>
                <w:iCs/>
              </w:rPr>
            </w:r>
          </w:p>
        </w:tc>
      </w:tr>
      <w:tr>
        <w:trPr>
          <w:trHeight w:val="499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  <w:t>Проверил</w:t>
            </w:r>
          </w:p>
          <w:p>
            <w:pPr>
              <w:pStyle w:val="Normal"/>
              <w:spacing w:lineRule="auto" w:line="27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2659" w:type="dxa"/>
            <w:tcBorders/>
            <w:vAlign w:val="bottom"/>
          </w:tcPr>
          <w:p>
            <w:pPr>
              <w:pStyle w:val="Normal"/>
              <w:spacing w:lineRule="auto" w:line="276"/>
              <w:jc w:val="center"/>
              <w:rPr>
                <w:iCs/>
              </w:rPr>
            </w:pPr>
            <w:r>
              <w:rPr>
                <w:iCs/>
              </w:rPr>
              <w:t>__________________</w:t>
            </w:r>
          </w:p>
          <w:p>
            <w:pPr>
              <w:pStyle w:val="Normal"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iCs/>
                <w:sz w:val="16"/>
              </w:rPr>
              <w:t>подпись, дата</w:t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Normal"/>
              <w:spacing w:lineRule="auto" w:line="276"/>
              <w:jc w:val="right"/>
              <w:rPr>
                <w:bCs/>
              </w:rPr>
            </w:pPr>
            <w:r>
              <w:rPr>
                <w:bCs/>
              </w:rPr>
              <w:t>М.Ф. Соломатова</w:t>
            </w:r>
          </w:p>
          <w:p>
            <w:pPr>
              <w:pStyle w:val="Normal"/>
              <w:spacing w:lineRule="auto" w:line="276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4</w:t>
      </w:r>
    </w:p>
    <w:p>
      <w:pPr>
        <w:pStyle w:val="Normal"/>
        <w:ind w:firstLine="709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Цель работы </w:t>
      </w:r>
    </w:p>
    <w:p>
      <w:pPr>
        <w:pStyle w:val="Normal"/>
        <w:ind w:firstLine="709"/>
        <w:rPr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Normal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Проанализировать необходимость шифрования отдельных папок и файлов и оценить возможность снижения рисков информационной безопасности.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b/>
          <w:sz w:val="32"/>
          <w:szCs w:val="28"/>
        </w:rPr>
      </w:pPr>
      <w:r>
        <w:rPr>
          <w:b/>
          <w:sz w:val="32"/>
          <w:szCs w:val="28"/>
        </w:rPr>
        <w:t>Ход работы</w:t>
      </w:r>
    </w:p>
    <w:p>
      <w:pPr>
        <w:pStyle w:val="Normal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Изучить работу EFS. Войти под своей учетной записью и с помощью оснастки Certificates запросить сертификат (можно выбрать шаблон User или Basic EFS). </w:t>
      </w:r>
    </w:p>
    <w:p>
      <w:pPr>
        <w:pStyle w:val="Normal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04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1 – Создание сертификатов</w:t>
      </w:r>
    </w:p>
    <w:p>
      <w:pPr>
        <w:pStyle w:val="Normal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После этого появляется ключевая пара и сертификат открытого ключа. Для шифрования папки в ее свойствах на вкладке General нажать кнопку Advanced, получить доступ к атрибуту, указывающему на шифрование файла, и выполнить шифрование. </w:t>
      </w:r>
    </w:p>
    <w:p>
      <w:pPr>
        <w:pStyle w:val="Normal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700" cy="45148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2 – Шифруем данные</w:t>
      </w:r>
    </w:p>
    <w:p>
      <w:pPr>
        <w:pStyle w:val="Normal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Проверить выполнение операций добавления файлов в папку, переименования папки, копирования на другой диск с файловой системой NFTS на том же компьютере, копирования папки на сетевой диск или диск с FAT.</w:t>
      </w:r>
    </w:p>
    <w:p>
      <w:pPr>
        <w:pStyle w:val="Normal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496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3 – Зашифрованный файл</w:t>
      </w:r>
    </w:p>
    <w:p>
      <w:pPr>
        <w:pStyle w:val="Normal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Войти под учетной записью другого пользователя и попытаться получить доступ к папке и файлам в ней для операций чтения, копирования, переименования и удаления. </w:t>
      </w:r>
    </w:p>
    <w:p>
      <w:pPr>
        <w:pStyle w:val="Normal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1159510</wp:posOffset>
            </wp:positionH>
            <wp:positionV relativeFrom="paragraph">
              <wp:posOffset>33020</wp:posOffset>
            </wp:positionV>
            <wp:extent cx="3829050" cy="14097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4 – Зашифрованный файл от лица другого пользователя</w:t>
      </w:r>
    </w:p>
    <w:p>
      <w:pPr>
        <w:pStyle w:val="Normal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Снова войти под своей учетной записью. В оснастке Certificates, удалить сертификат пользователя (несмотря на выдаваемые системой предупреждения). Завершить сессию пользователя в системе и войти заново. Попробовать открыть зашифрованный файл и выполнить с ним другие операции.</w:t>
      </w:r>
    </w:p>
    <w:p>
      <w:pPr>
        <w:pStyle w:val="Normal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33432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4 – Удаление сертификатов</w:t>
      </w:r>
    </w:p>
    <w:p>
      <w:pPr>
        <w:pStyle w:val="Normal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Войти под учетной записью администратора (агент восстановления по умолчанию). Попробовать расшифровать папку, открыть зашифрованный файл и выполнить с ним другие операции.</w:t>
      </w:r>
    </w:p>
    <w:p>
      <w:pPr>
        <w:pStyle w:val="Normal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25622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5 – Файл доступен</w:t>
      </w:r>
    </w:p>
    <w:p>
      <w:pPr>
        <w:pStyle w:val="Normal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Отредактировать групповую политику таким образом, чтобы убрать из системы агента восстановления (удалить в политике сертификат). С помощью оснастки Group Policy Management в политике домена найти группу Public Key Policies, пункт Encrypting File System, где указан сертификат агента восстановления. Отредактировать</w:t>
      </w:r>
      <w:r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политику</w:t>
      </w:r>
      <w:r>
        <w:rPr>
          <w:rFonts w:eastAsia="Calibri"/>
          <w:sz w:val="28"/>
          <w:szCs w:val="28"/>
          <w:lang w:val="en-US"/>
        </w:rPr>
        <w:t xml:space="preserve"> (</w:t>
      </w:r>
      <w:r>
        <w:rPr>
          <w:rFonts w:eastAsia="Calibri"/>
          <w:sz w:val="28"/>
          <w:szCs w:val="28"/>
        </w:rPr>
        <w:t>пункт</w:t>
      </w:r>
      <w:r>
        <w:rPr>
          <w:rFonts w:eastAsia="Calibri"/>
          <w:sz w:val="28"/>
          <w:szCs w:val="28"/>
          <w:lang w:val="en-US"/>
        </w:rPr>
        <w:t xml:space="preserve"> Edit </w:t>
      </w:r>
      <w:r>
        <w:rPr>
          <w:rFonts w:eastAsia="Calibri"/>
          <w:sz w:val="28"/>
          <w:szCs w:val="28"/>
        </w:rPr>
        <w:t>в</w:t>
      </w:r>
      <w:r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контекстном</w:t>
      </w:r>
      <w:r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меню</w:t>
      </w:r>
      <w:r>
        <w:rPr>
          <w:rFonts w:eastAsia="Calibri"/>
          <w:sz w:val="28"/>
          <w:szCs w:val="28"/>
          <w:lang w:val="en-US"/>
        </w:rPr>
        <w:t xml:space="preserve">, </w:t>
      </w:r>
      <w:r>
        <w:rPr>
          <w:rFonts w:eastAsia="Calibri"/>
          <w:sz w:val="28"/>
          <w:szCs w:val="28"/>
        </w:rPr>
        <w:t>далее</w:t>
      </w:r>
      <w:r>
        <w:rPr>
          <w:rFonts w:eastAsia="Calibri"/>
          <w:sz w:val="28"/>
          <w:szCs w:val="28"/>
          <w:lang w:val="en-US"/>
        </w:rPr>
        <w:t xml:space="preserve"> Policies —&gt; Windows Settings —&gt; Security Settings —&gt; Public Key Policies —&gt; Encrypting File System). </w:t>
      </w:r>
      <w:r>
        <w:rPr>
          <w:rFonts w:eastAsia="Calibri"/>
          <w:sz w:val="28"/>
          <w:szCs w:val="28"/>
        </w:rPr>
        <w:t>Выполнить команду "gpupdate /force" (меню Start—&gt;run—&gt; gpupdate /force) и применить политику.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Повторить все предыдущие действия с папкой под разными учетными записями пользователей. Проанализировать результаты.</w:t>
      </w:r>
      <w:r>
        <w:rPr>
          <w:sz w:val="28"/>
          <w:szCs w:val="28"/>
        </w:rPr>
        <w:t xml:space="preserve"> 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17240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Файл после удаление сертификатов от лица администратора</w:t>
      </w:r>
    </w:p>
    <w:p>
      <w:pPr>
        <w:pStyle w:val="Normal"/>
        <w:ind w:firstLine="709"/>
        <w:jc w:val="center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17240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Файл после удаление сертификатов от лица другого пользователя</w:t>
      </w:r>
    </w:p>
    <w:p>
      <w:pPr>
        <w:pStyle w:val="Normal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Вернуть в систему агента восстановления. Для шифрования определить использование нового сертификата, для чего в редакторе политик выбрать политику Encrypting File System, и в контекстном меню выбрать Create Data Recovery Agent. Это приведет к тому, что пользователь Administrator получит новый сертификат и с этого момента сможет восстанавливать шифруемые файлы. Проверить результат.</w:t>
      </w:r>
    </w:p>
    <w:p>
      <w:pPr>
        <w:pStyle w:val="ListParagraph"/>
        <w:spacing w:lineRule="auto" w:line="360"/>
        <w:ind w:left="709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380365</wp:posOffset>
            </wp:positionH>
            <wp:positionV relativeFrom="paragraph">
              <wp:posOffset>-8255</wp:posOffset>
            </wp:positionV>
            <wp:extent cx="5490210" cy="10255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Возвращаем сертификат агента восстановления</w:t>
      </w:r>
    </w:p>
    <w:p>
      <w:pPr>
        <w:pStyle w:val="ListParagraph"/>
        <w:spacing w:lineRule="auto" w:line="360"/>
        <w:ind w:left="709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189674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Файл доступен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777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76de4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LibreOffice/24.2.5.2$Linux_X86_64 LibreOffice_project/420$Build-2</Application>
  <AppVersion>15.0000</AppVersion>
  <Pages>6</Pages>
  <Words>440</Words>
  <Characters>3035</Characters>
  <CharactersWithSpaces>3443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2023-11-25T07:57:00Z</dcterms:created>
  <dc:creator>Пользователь Windows</dc:creator>
  <dc:description/>
  <dc:language>en-US</dc:language>
  <cp:lastModifiedBy/>
  <dcterms:modified xsi:type="dcterms:W3CDTF">2024-10-21T12:16:19Z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