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3407"/>
        <w:gridCol w:w="1828"/>
        <w:gridCol w:w="4120"/>
      </w:tblGrid>
      <w:tr w:rsidR="00DF4D78" w:rsidRPr="000F65CD" w14:paraId="09763FAE" w14:textId="77777777" w:rsidTr="00940263">
        <w:trPr>
          <w:trHeight w:val="567"/>
        </w:trPr>
        <w:tc>
          <w:tcPr>
            <w:tcW w:w="1821" w:type="pct"/>
            <w:vAlign w:val="center"/>
          </w:tcPr>
          <w:p w14:paraId="722F81CC" w14:textId="77777777" w:rsidR="00DF4D78" w:rsidRPr="00BC478B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val="en-US" w:eastAsia="ru-RU"/>
              </w:rPr>
            </w:pPr>
            <w:bookmarkStart w:id="0" w:name="_Hlk188430798"/>
            <w:bookmarkEnd w:id="0"/>
          </w:p>
        </w:tc>
        <w:tc>
          <w:tcPr>
            <w:tcW w:w="977" w:type="pct"/>
            <w:vAlign w:val="center"/>
          </w:tcPr>
          <w:p w14:paraId="23936653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68C93154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УТВЕРЖДЕНО</w:t>
            </w:r>
          </w:p>
        </w:tc>
      </w:tr>
      <w:tr w:rsidR="00DF4D78" w:rsidRPr="000F65CD" w14:paraId="0820903A" w14:textId="77777777" w:rsidTr="00940263">
        <w:tc>
          <w:tcPr>
            <w:tcW w:w="1821" w:type="pct"/>
            <w:vAlign w:val="center"/>
          </w:tcPr>
          <w:p w14:paraId="1875B9B9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7762BAEE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21AA3CAA" w14:textId="77777777" w:rsidR="00DF4D78" w:rsidRPr="00994309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94309">
              <w:rPr>
                <w:rFonts w:eastAsia="Times New Roman" w:cs="Times New Roman"/>
                <w:sz w:val="28"/>
                <w:szCs w:val="28"/>
                <w:lang w:eastAsia="ru-RU"/>
              </w:rPr>
              <w:t>Генеральный директор</w:t>
            </w:r>
          </w:p>
          <w:p w14:paraId="1AE61782" w14:textId="5B0AB69F" w:rsidR="00DF4D78" w:rsidRPr="0070735D" w:rsidRDefault="00141534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141534">
              <w:rPr>
                <w:rFonts w:eastAsia="Times New Roman" w:cs="Times New Roman"/>
                <w:sz w:val="28"/>
                <w:szCs w:val="28"/>
                <w:lang w:eastAsia="ru-RU"/>
              </w:rPr>
              <w:t>ООО «Стандарты на века»</w:t>
            </w:r>
          </w:p>
        </w:tc>
      </w:tr>
      <w:tr w:rsidR="00DF4D78" w:rsidRPr="000F65CD" w14:paraId="0B7557D5" w14:textId="77777777" w:rsidTr="00940263">
        <w:trPr>
          <w:trHeight w:val="513"/>
        </w:trPr>
        <w:tc>
          <w:tcPr>
            <w:tcW w:w="1821" w:type="pct"/>
            <w:vAlign w:val="center"/>
          </w:tcPr>
          <w:p w14:paraId="6449A4CF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78448BB0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78AFCDC1" w14:textId="15991D73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___________ </w:t>
            </w:r>
            <w:r w:rsidR="00347426" w:rsidRPr="00347426">
              <w:rPr>
                <w:rFonts w:eastAsia="Times New Roman" w:cs="Times New Roman"/>
                <w:sz w:val="28"/>
                <w:szCs w:val="24"/>
                <w:lang w:eastAsia="ru-RU"/>
              </w:rPr>
              <w:t>А.М. Игнатьев</w:t>
            </w:r>
          </w:p>
        </w:tc>
      </w:tr>
      <w:tr w:rsidR="00DF4D78" w:rsidRPr="000F65CD" w14:paraId="7BC47E9B" w14:textId="77777777" w:rsidTr="00940263">
        <w:trPr>
          <w:trHeight w:val="142"/>
        </w:trPr>
        <w:tc>
          <w:tcPr>
            <w:tcW w:w="1821" w:type="pct"/>
            <w:vAlign w:val="center"/>
          </w:tcPr>
          <w:p w14:paraId="2FB73D74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23BD520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31008393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righ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Calibri" w:cs="Times New Roman"/>
                <w:szCs w:val="18"/>
                <w:lang w:eastAsia="zh-CN" w:bidi="hi-IN"/>
              </w:rPr>
              <w:t>“__</w:t>
            </w:r>
            <w:r>
              <w:rPr>
                <w:rFonts w:eastAsia="Calibri" w:cs="Times New Roman"/>
                <w:szCs w:val="18"/>
                <w:lang w:eastAsia="zh-CN" w:bidi="hi-IN"/>
              </w:rPr>
              <w:t>_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>”________</w:t>
            </w:r>
            <w:r>
              <w:rPr>
                <w:rFonts w:eastAsia="Calibri" w:cs="Times New Roman"/>
                <w:szCs w:val="18"/>
                <w:lang w:eastAsia="zh-CN" w:bidi="hi-IN"/>
              </w:rPr>
              <w:t>_____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>___202</w:t>
            </w:r>
            <w:r>
              <w:rPr>
                <w:rFonts w:eastAsia="Calibri" w:cs="Times New Roman"/>
                <w:szCs w:val="18"/>
                <w:lang w:eastAsia="zh-CN" w:bidi="hi-IN"/>
              </w:rPr>
              <w:t>4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 xml:space="preserve"> г.</w:t>
            </w:r>
          </w:p>
        </w:tc>
      </w:tr>
      <w:tr w:rsidR="00DF4D78" w:rsidRPr="000F65CD" w14:paraId="50895792" w14:textId="77777777" w:rsidTr="00940263">
        <w:trPr>
          <w:trHeight w:hRule="exact" w:val="567"/>
        </w:trPr>
        <w:tc>
          <w:tcPr>
            <w:tcW w:w="1821" w:type="pct"/>
            <w:vAlign w:val="center"/>
          </w:tcPr>
          <w:p w14:paraId="3C3A0934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197FE45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5A6785EA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3FF155A7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286FCACD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63C3D9DC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6B89C062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1EA66C49" w14:textId="77777777" w:rsidR="00DF4D78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14:paraId="7194E995" w14:textId="74BB73EE" w:rsidR="00DF4D78" w:rsidRPr="00BE4AB5" w:rsidRDefault="00DF4D78" w:rsidP="00DF4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center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Программный комплекс «</w:t>
      </w:r>
      <w:r w:rsidR="00590C49">
        <w:rPr>
          <w:rFonts w:eastAsia="Times New Roman" w:cs="Times New Roman"/>
          <w:sz w:val="28"/>
          <w:szCs w:val="28"/>
          <w:lang w:eastAsia="zh-CN"/>
        </w:rPr>
        <w:t>Садовники</w:t>
      </w:r>
      <w:r>
        <w:rPr>
          <w:rFonts w:eastAsia="Times New Roman" w:cs="Times New Roman"/>
          <w:sz w:val="28"/>
          <w:szCs w:val="28"/>
          <w:lang w:eastAsia="zh-CN"/>
        </w:rPr>
        <w:t>»</w:t>
      </w:r>
    </w:p>
    <w:p w14:paraId="78D1FAC0" w14:textId="6C63A89B" w:rsidR="00DF4D78" w:rsidRPr="005A319E" w:rsidRDefault="00DF4D78" w:rsidP="00DF4D78">
      <w:pPr>
        <w:spacing w:after="160" w:line="259" w:lineRule="auto"/>
        <w:ind w:firstLine="0"/>
        <w:jc w:val="center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910F07">
        <w:rPr>
          <w:rFonts w:eastAsia="Times New Roman" w:cs="Times New Roman"/>
          <w:sz w:val="28"/>
          <w:szCs w:val="26"/>
          <w:lang w:eastAsia="ru-RU"/>
        </w:rPr>
        <w:t xml:space="preserve"> </w:t>
      </w:r>
      <w:r>
        <w:rPr>
          <w:rFonts w:eastAsia="Times New Roman" w:cs="Times New Roman"/>
          <w:b/>
          <w:bCs/>
          <w:sz w:val="28"/>
          <w:szCs w:val="26"/>
          <w:lang w:eastAsia="ru-RU"/>
        </w:rPr>
        <w:t xml:space="preserve">Протокол испытаний № </w:t>
      </w:r>
      <w:r w:rsidR="007B76FC">
        <w:rPr>
          <w:rFonts w:eastAsia="Times New Roman" w:cs="Times New Roman"/>
          <w:b/>
          <w:bCs/>
          <w:sz w:val="28"/>
          <w:szCs w:val="26"/>
          <w:lang w:eastAsia="ru-RU"/>
        </w:rPr>
        <w:t>2</w:t>
      </w:r>
    </w:p>
    <w:p w14:paraId="7289B906" w14:textId="77777777" w:rsidR="00347426" w:rsidRPr="0014104F" w:rsidRDefault="00347426" w:rsidP="00347426">
      <w:pPr>
        <w:spacing w:before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643</w:t>
      </w:r>
      <w:r>
        <w:rPr>
          <w:sz w:val="28"/>
          <w:szCs w:val="28"/>
          <w:lang w:val="en-US"/>
        </w:rPr>
        <w:t>.00100101.1</w:t>
      </w:r>
      <w:r>
        <w:rPr>
          <w:sz w:val="28"/>
          <w:szCs w:val="28"/>
        </w:rPr>
        <w:t>1111</w:t>
      </w:r>
      <w:r>
        <w:rPr>
          <w:sz w:val="28"/>
          <w:szCs w:val="28"/>
          <w:lang w:val="en-US"/>
        </w:rPr>
        <w:t>-01</w:t>
      </w:r>
      <w:r w:rsidRPr="0014104F">
        <w:rPr>
          <w:sz w:val="28"/>
          <w:szCs w:val="28"/>
        </w:rPr>
        <w:t xml:space="preserve"> 51 </w:t>
      </w:r>
      <w:r w:rsidRPr="00A27E0E">
        <w:rPr>
          <w:sz w:val="28"/>
          <w:szCs w:val="28"/>
          <w:lang w:eastAsia="ru-RU"/>
        </w:rPr>
        <w:t>0</w:t>
      </w:r>
      <w:r>
        <w:rPr>
          <w:sz w:val="28"/>
          <w:szCs w:val="28"/>
          <w:lang w:eastAsia="ru-RU"/>
        </w:rPr>
        <w:t>1</w:t>
      </w:r>
      <w:r w:rsidRPr="0014104F">
        <w:rPr>
          <w:sz w:val="28"/>
          <w:szCs w:val="28"/>
        </w:rPr>
        <w:t xml:space="preserve">-ЛУ </w:t>
      </w:r>
    </w:p>
    <w:p w14:paraId="166FAD5B" w14:textId="54BCB9C9" w:rsidR="00DF4D78" w:rsidRDefault="00DF4D78" w:rsidP="00DF4D78">
      <w:pPr>
        <w:spacing w:after="160" w:line="259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E6E30">
        <w:rPr>
          <w:rFonts w:eastAsia="Times New Roman" w:cs="Times New Roman"/>
          <w:sz w:val="28"/>
          <w:szCs w:val="28"/>
          <w:lang w:eastAsia="ru-RU"/>
        </w:rPr>
        <w:t>Листов 1</w:t>
      </w:r>
      <w:r w:rsidR="0084369C">
        <w:rPr>
          <w:rFonts w:eastAsia="Times New Roman" w:cs="Times New Roman"/>
          <w:sz w:val="28"/>
          <w:szCs w:val="28"/>
          <w:lang w:eastAsia="ru-RU"/>
        </w:rPr>
        <w:t>3</w:t>
      </w:r>
    </w:p>
    <w:p w14:paraId="555A29C4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F011665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7C52ADB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20A11AB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7547522" w14:textId="77777777" w:rsidR="00DF4D78" w:rsidRPr="004E6E30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407"/>
        <w:gridCol w:w="1828"/>
        <w:gridCol w:w="4120"/>
      </w:tblGrid>
      <w:tr w:rsidR="00DF4D78" w:rsidRPr="000F65CD" w14:paraId="7D8E2326" w14:textId="77777777" w:rsidTr="00940263">
        <w:tc>
          <w:tcPr>
            <w:tcW w:w="1821" w:type="pct"/>
            <w:vAlign w:val="center"/>
          </w:tcPr>
          <w:p w14:paraId="6E1E730A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213030BC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50CA5791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>Ответственный исполнитель</w:t>
            </w:r>
          </w:p>
        </w:tc>
      </w:tr>
      <w:tr w:rsidR="00DF4D78" w:rsidRPr="000F65CD" w14:paraId="11A2CF79" w14:textId="77777777" w:rsidTr="00940263">
        <w:tc>
          <w:tcPr>
            <w:tcW w:w="1821" w:type="pct"/>
            <w:vAlign w:val="center"/>
          </w:tcPr>
          <w:p w14:paraId="50E761F7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57A60FA1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18B27798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</w:p>
        </w:tc>
      </w:tr>
      <w:tr w:rsidR="00DF4D78" w:rsidRPr="000F65CD" w14:paraId="24A6A9F4" w14:textId="77777777" w:rsidTr="00940263">
        <w:trPr>
          <w:trHeight w:val="468"/>
        </w:trPr>
        <w:tc>
          <w:tcPr>
            <w:tcW w:w="1821" w:type="pct"/>
            <w:vAlign w:val="center"/>
          </w:tcPr>
          <w:p w14:paraId="2DFE12D9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0725EA0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548F9DD4" w14:textId="0A308995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>______</w:t>
            </w: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__</w:t>
            </w:r>
            <w:r w:rsidRPr="0070735D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______ </w:t>
            </w:r>
            <w:r w:rsidR="00347426">
              <w:rPr>
                <w:rFonts w:eastAsia="Times New Roman" w:cs="Times New Roman"/>
                <w:sz w:val="28"/>
                <w:szCs w:val="24"/>
                <w:lang w:eastAsia="ru-RU"/>
              </w:rPr>
              <w:t>Киреев</w:t>
            </w: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 </w:t>
            </w:r>
            <w:r w:rsidR="00347426">
              <w:rPr>
                <w:rFonts w:eastAsia="Times New Roman" w:cs="Times New Roman"/>
                <w:sz w:val="28"/>
                <w:szCs w:val="24"/>
                <w:lang w:eastAsia="ru-RU"/>
              </w:rPr>
              <w:t>В</w:t>
            </w:r>
            <w:r>
              <w:rPr>
                <w:rFonts w:eastAsia="Times New Roman" w:cs="Times New Roman"/>
                <w:sz w:val="28"/>
                <w:szCs w:val="24"/>
                <w:lang w:eastAsia="ru-RU"/>
              </w:rPr>
              <w:t>.В.</w:t>
            </w:r>
          </w:p>
        </w:tc>
      </w:tr>
      <w:tr w:rsidR="00DF4D78" w:rsidRPr="000F65CD" w14:paraId="446403D3" w14:textId="77777777" w:rsidTr="00940263">
        <w:tc>
          <w:tcPr>
            <w:tcW w:w="1821" w:type="pct"/>
            <w:vAlign w:val="center"/>
          </w:tcPr>
          <w:p w14:paraId="28D2CA9C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39B39BC3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3A6B608E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right"/>
              <w:rPr>
                <w:rFonts w:eastAsia="Times New Roman" w:cs="Times New Roman"/>
                <w:sz w:val="28"/>
                <w:szCs w:val="24"/>
                <w:lang w:eastAsia="ru-RU"/>
              </w:rPr>
            </w:pPr>
            <w:r w:rsidRPr="0070735D">
              <w:rPr>
                <w:rFonts w:eastAsia="Calibri" w:cs="Times New Roman"/>
                <w:szCs w:val="18"/>
                <w:lang w:eastAsia="zh-CN" w:bidi="hi-IN"/>
              </w:rPr>
              <w:t>“_</w:t>
            </w:r>
            <w:r>
              <w:rPr>
                <w:rFonts w:eastAsia="Calibri" w:cs="Times New Roman"/>
                <w:szCs w:val="18"/>
                <w:lang w:eastAsia="zh-CN" w:bidi="hi-IN"/>
              </w:rPr>
              <w:t>_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>_”____________202</w:t>
            </w:r>
            <w:r>
              <w:rPr>
                <w:rFonts w:eastAsia="Calibri" w:cs="Times New Roman"/>
                <w:szCs w:val="18"/>
                <w:lang w:eastAsia="zh-CN" w:bidi="hi-IN"/>
              </w:rPr>
              <w:t>4</w:t>
            </w:r>
            <w:r w:rsidRPr="0070735D">
              <w:rPr>
                <w:rFonts w:eastAsia="Calibri" w:cs="Times New Roman"/>
                <w:szCs w:val="18"/>
                <w:lang w:eastAsia="zh-CN" w:bidi="hi-IN"/>
              </w:rPr>
              <w:t xml:space="preserve"> г.</w:t>
            </w:r>
          </w:p>
        </w:tc>
      </w:tr>
      <w:tr w:rsidR="00DF4D78" w:rsidRPr="000F65CD" w14:paraId="22C73F7F" w14:textId="77777777" w:rsidTr="00940263">
        <w:trPr>
          <w:trHeight w:hRule="exact" w:val="567"/>
        </w:trPr>
        <w:tc>
          <w:tcPr>
            <w:tcW w:w="1821" w:type="pct"/>
            <w:vAlign w:val="center"/>
          </w:tcPr>
          <w:p w14:paraId="4BF38021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578760F5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2202" w:type="pct"/>
            <w:vAlign w:val="center"/>
          </w:tcPr>
          <w:p w14:paraId="7F9F7137" w14:textId="77777777" w:rsidR="00DF4D78" w:rsidRPr="0070735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DF4D78" w:rsidRPr="000F65CD" w14:paraId="4E50F5C7" w14:textId="77777777" w:rsidTr="00940263">
        <w:trPr>
          <w:gridAfter w:val="1"/>
          <w:wAfter w:w="2202" w:type="pct"/>
        </w:trPr>
        <w:tc>
          <w:tcPr>
            <w:tcW w:w="1821" w:type="pct"/>
            <w:vAlign w:val="center"/>
          </w:tcPr>
          <w:p w14:paraId="50DBAFFF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16FBA0B5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DF4D78" w:rsidRPr="000F65CD" w14:paraId="498BBAA5" w14:textId="77777777" w:rsidTr="00940263">
        <w:trPr>
          <w:gridAfter w:val="1"/>
          <w:wAfter w:w="2202" w:type="pct"/>
        </w:trPr>
        <w:tc>
          <w:tcPr>
            <w:tcW w:w="1821" w:type="pct"/>
            <w:vAlign w:val="center"/>
          </w:tcPr>
          <w:p w14:paraId="12F1ABB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5C55257B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DF4D78" w:rsidRPr="000F65CD" w14:paraId="51C33E42" w14:textId="77777777" w:rsidTr="00940263">
        <w:trPr>
          <w:gridAfter w:val="1"/>
          <w:wAfter w:w="2202" w:type="pct"/>
          <w:trHeight w:val="442"/>
        </w:trPr>
        <w:tc>
          <w:tcPr>
            <w:tcW w:w="1821" w:type="pct"/>
            <w:vAlign w:val="center"/>
          </w:tcPr>
          <w:p w14:paraId="1084396A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3B9B5972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  <w:tr w:rsidR="00DF4D78" w:rsidRPr="000F65CD" w14:paraId="1F91E13F" w14:textId="77777777" w:rsidTr="00940263">
        <w:trPr>
          <w:gridAfter w:val="1"/>
          <w:wAfter w:w="2202" w:type="pct"/>
          <w:trHeight w:val="439"/>
        </w:trPr>
        <w:tc>
          <w:tcPr>
            <w:tcW w:w="1821" w:type="pct"/>
            <w:vAlign w:val="center"/>
          </w:tcPr>
          <w:p w14:paraId="4A384DA2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977" w:type="pct"/>
            <w:vAlign w:val="center"/>
          </w:tcPr>
          <w:p w14:paraId="6D0709A7" w14:textId="77777777" w:rsidR="00DF4D78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  <w:p w14:paraId="420A48A6" w14:textId="77777777" w:rsidR="00DF4D78" w:rsidRPr="000F65CD" w:rsidRDefault="00DF4D78" w:rsidP="00940263">
            <w:pPr>
              <w:tabs>
                <w:tab w:val="left" w:pos="5727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4"/>
                <w:highlight w:val="yellow"/>
                <w:lang w:eastAsia="ru-RU"/>
              </w:rPr>
            </w:pPr>
          </w:p>
        </w:tc>
      </w:tr>
    </w:tbl>
    <w:p w14:paraId="3A7AF8AA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AA2763D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59ECBE3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800B97B" w14:textId="77777777" w:rsidR="00DF4D78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ED85A61" w14:textId="77777777" w:rsidR="00DF4D78" w:rsidRPr="000F65CD" w:rsidRDefault="00DF4D78" w:rsidP="00DF4D78">
      <w:pPr>
        <w:spacing w:after="0" w:line="24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0F65CD">
        <w:rPr>
          <w:rFonts w:eastAsia="Times New Roman" w:cs="Times New Roman"/>
          <w:sz w:val="28"/>
          <w:szCs w:val="28"/>
          <w:lang w:eastAsia="ru-RU"/>
        </w:rPr>
        <w:t>Санкт-Петербург</w:t>
      </w:r>
    </w:p>
    <w:p w14:paraId="7D102C01" w14:textId="77777777" w:rsidR="00DF4D78" w:rsidRDefault="00DF4D78" w:rsidP="00DF4D78">
      <w:pPr>
        <w:spacing w:after="160" w:line="259" w:lineRule="auto"/>
        <w:ind w:firstLine="0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F65CD">
        <w:rPr>
          <w:rFonts w:eastAsia="Times New Roman" w:cs="Times New Roman"/>
          <w:sz w:val="28"/>
          <w:szCs w:val="28"/>
          <w:lang w:eastAsia="ru-RU"/>
        </w:rPr>
        <w:t>202</w:t>
      </w:r>
      <w:r>
        <w:rPr>
          <w:rFonts w:eastAsia="Times New Roman" w:cs="Times New Roman"/>
          <w:sz w:val="28"/>
          <w:szCs w:val="28"/>
          <w:lang w:eastAsia="ru-RU"/>
        </w:rPr>
        <w:t>4</w:t>
      </w: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583032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50A70" w14:textId="77777777" w:rsidR="00DF4D78" w:rsidRDefault="00DF4D78" w:rsidP="00DF4D7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93FD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51E5011" w14:textId="77777777" w:rsidR="00DF4D78" w:rsidRPr="00C2712C" w:rsidRDefault="00DF4D78" w:rsidP="00DF4D78">
          <w:pPr>
            <w:rPr>
              <w:lang w:eastAsia="ru-RU"/>
            </w:rPr>
          </w:pPr>
        </w:p>
        <w:p w14:paraId="7FA4210F" w14:textId="1C644F82" w:rsidR="0023622F" w:rsidRDefault="00DF4D7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48576" w:history="1">
            <w:r w:rsidR="0023622F" w:rsidRPr="00F47CE9">
              <w:rPr>
                <w:rStyle w:val="a5"/>
                <w:noProof/>
              </w:rPr>
              <w:t>1 Контроль состава и содержания документации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_Toc188548576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 w:rsidR="0084369C">
              <w:rPr>
                <w:noProof/>
                <w:webHidden/>
              </w:rPr>
              <w:t>3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56952C64" w14:textId="7A31F2C2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77" w:history="1">
            <w:r w:rsidR="0023622F" w:rsidRPr="00F47CE9">
              <w:rPr>
                <w:rStyle w:val="a5"/>
                <w:noProof/>
              </w:rPr>
              <w:t>2 Контроль исходного состояния ПО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_Toc188548577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33D4E08E" w14:textId="759E4C0B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78" w:history="1">
            <w:r w:rsidR="0023622F" w:rsidRPr="00F47CE9">
              <w:rPr>
                <w:rStyle w:val="a5"/>
                <w:noProof/>
              </w:rPr>
              <w:t>3 Контроль полноты и отсутствия избыточности исходных текстов контролируемого ПО на уровне файлов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_Toc188548578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08B77477" w14:textId="3F19102F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79" w:history="1">
            <w:r w:rsidR="0023622F" w:rsidRPr="00F47CE9">
              <w:rPr>
                <w:rStyle w:val="a5"/>
                <w:noProof/>
              </w:rPr>
              <w:t>4 Контроль соответствия исходных текстов ПО его загрузочному коду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_Toc188548579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00FBBAA6" w14:textId="136CE19A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0" w:history="1">
            <w:r w:rsidR="0023622F" w:rsidRPr="00F47CE9">
              <w:rPr>
                <w:rStyle w:val="a5"/>
                <w:noProof/>
              </w:rPr>
              <w:t>5 Контроль связей функциональных объектов по управлению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_Toc188548580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5434155F" w14:textId="48D08FA0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1" w:history="1">
            <w:r w:rsidR="0023622F" w:rsidRPr="00F47CE9">
              <w:rPr>
                <w:rStyle w:val="a5"/>
                <w:noProof/>
              </w:rPr>
              <w:t>6 Контроль связей функциональных объектов по информации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_Toc188548581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6D24B7A6" w14:textId="73908886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2" w:history="1">
            <w:r w:rsidR="0023622F" w:rsidRPr="00F47CE9">
              <w:rPr>
                <w:rStyle w:val="a5"/>
                <w:noProof/>
              </w:rPr>
              <w:t>7 Контроль информационных объектов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_Toc188548582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34A65451" w14:textId="2A8F229C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3" w:history="1">
            <w:r w:rsidR="0023622F" w:rsidRPr="00F47CE9">
              <w:rPr>
                <w:rStyle w:val="a5"/>
                <w:noProof/>
              </w:rPr>
              <w:t>8 Формирования перечня маршрутов выполнения функциональных объектов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_Toc188548583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6BFD6863" w14:textId="5CCDEA70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4" w:history="1">
            <w:r w:rsidR="0023622F" w:rsidRPr="00F47CE9">
              <w:rPr>
                <w:rStyle w:val="a5"/>
                <w:noProof/>
              </w:rPr>
              <w:t>9 Контроль выполнения функциональных объектов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_Toc188548584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739A8A4F" w14:textId="3AAADB6A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5" w:history="1">
            <w:r w:rsidR="0023622F" w:rsidRPr="00F47CE9">
              <w:rPr>
                <w:rStyle w:val="a5"/>
                <w:noProof/>
              </w:rPr>
              <w:t>10 Сопоставления фактических маршрутов выполнения функциональных объектов и маршрутов, построенных в процессе проведения статического анализа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_Toc188548585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0AB8EBB8" w14:textId="66946170" w:rsidR="0023622F" w:rsidRDefault="0084369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548586" w:history="1">
            <w:r w:rsidR="0023622F" w:rsidRPr="00F47CE9">
              <w:rPr>
                <w:rStyle w:val="a5"/>
                <w:noProof/>
              </w:rPr>
              <w:t>11 Интегральная оценка проведённых испытаний</w:t>
            </w:r>
            <w:r w:rsidR="0023622F">
              <w:rPr>
                <w:noProof/>
                <w:webHidden/>
              </w:rPr>
              <w:tab/>
            </w:r>
            <w:r w:rsidR="0023622F">
              <w:rPr>
                <w:noProof/>
                <w:webHidden/>
              </w:rPr>
              <w:fldChar w:fldCharType="begin"/>
            </w:r>
            <w:r w:rsidR="0023622F">
              <w:rPr>
                <w:noProof/>
                <w:webHidden/>
              </w:rPr>
              <w:instrText xml:space="preserve"> PAGEREF _Toc188548586 \h </w:instrText>
            </w:r>
            <w:r w:rsidR="0023622F">
              <w:rPr>
                <w:noProof/>
                <w:webHidden/>
              </w:rPr>
            </w:r>
            <w:r w:rsidR="002362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3622F">
              <w:rPr>
                <w:noProof/>
                <w:webHidden/>
              </w:rPr>
              <w:fldChar w:fldCharType="end"/>
            </w:r>
          </w:hyperlink>
        </w:p>
        <w:p w14:paraId="3D18AD4C" w14:textId="73379E6C" w:rsidR="00DF4D78" w:rsidRDefault="00DF4D78" w:rsidP="00DF4D78">
          <w:r>
            <w:rPr>
              <w:b/>
              <w:bCs/>
            </w:rPr>
            <w:fldChar w:fldCharType="end"/>
          </w:r>
        </w:p>
      </w:sdtContent>
    </w:sdt>
    <w:p w14:paraId="76BD1792" w14:textId="77777777" w:rsidR="00DF4D78" w:rsidRDefault="00DF4D78" w:rsidP="00DF4D78"/>
    <w:p w14:paraId="4F3E2982" w14:textId="77777777" w:rsidR="00DF4D78" w:rsidRDefault="00DF4D78" w:rsidP="00DF4D78">
      <w:pPr>
        <w:spacing w:after="160" w:line="259" w:lineRule="auto"/>
        <w:ind w:firstLine="0"/>
        <w:jc w:val="left"/>
      </w:pPr>
      <w:r>
        <w:br w:type="page"/>
      </w:r>
    </w:p>
    <w:p w14:paraId="1ECB489B" w14:textId="77777777" w:rsidR="00DF4D78" w:rsidRDefault="00DF4D78" w:rsidP="00DF4D78">
      <w:pPr>
        <w:pStyle w:val="1"/>
      </w:pPr>
      <w:bookmarkStart w:id="1" w:name="_Toc188548576"/>
      <w:r w:rsidRPr="00A62F1D">
        <w:lastRenderedPageBreak/>
        <w:t xml:space="preserve">1 </w:t>
      </w:r>
      <w:r>
        <w:t>Контроль состава и содержания документации</w:t>
      </w:r>
      <w:bookmarkEnd w:id="1"/>
    </w:p>
    <w:p w14:paraId="77AD16C1" w14:textId="77777777" w:rsidR="00DF4D78" w:rsidRPr="00B837D6" w:rsidRDefault="00DF4D78" w:rsidP="00DF4D78">
      <w:pPr>
        <w:pStyle w:val="a7"/>
        <w:spacing w:after="0" w:line="360" w:lineRule="auto"/>
        <w:rPr>
          <w:rFonts w:cs="Times New Roman"/>
        </w:rPr>
      </w:pPr>
      <w:r w:rsidRPr="00B837D6">
        <w:rPr>
          <w:rFonts w:cs="Times New Roman"/>
        </w:rPr>
        <w:t>Перечень программной документации, предоставленной Разработчиком при проведении испытаний:</w:t>
      </w:r>
    </w:p>
    <w:p w14:paraId="464EF003" w14:textId="6616CF23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bookmarkStart w:id="2" w:name="_Hlk153953005"/>
      <w:r w:rsidRPr="00B837D6">
        <w:rPr>
          <w:rFonts w:ascii="Times New Roman" w:hAnsi="Times New Roman"/>
          <w:sz w:val="28"/>
          <w:szCs w:val="28"/>
        </w:rPr>
        <w:t>Руководство по эксплуатации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Pr="00B837D6">
        <w:rPr>
          <w:rFonts w:ascii="Times New Roman" w:hAnsi="Times New Roman"/>
          <w:sz w:val="28"/>
          <w:szCs w:val="28"/>
        </w:rPr>
        <w:br/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-01 91 01.</w:t>
      </w:r>
    </w:p>
    <w:p w14:paraId="5D5A6D58" w14:textId="1EB85BE8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Спецификация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-01 10 01.</w:t>
      </w:r>
    </w:p>
    <w:p w14:paraId="7121A308" w14:textId="019F99FC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Описание программы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-01 13 01.</w:t>
      </w:r>
    </w:p>
    <w:p w14:paraId="3278507C" w14:textId="03380A6D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Текст программы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-01 12 01.</w:t>
      </w:r>
    </w:p>
    <w:p w14:paraId="4CB47226" w14:textId="235FAFBE" w:rsidR="00DF4D78" w:rsidRPr="00B837D6" w:rsidRDefault="00DF4D78" w:rsidP="00DF4D78">
      <w:pPr>
        <w:pStyle w:val="tdtext"/>
        <w:widowControl w:val="0"/>
        <w:numPr>
          <w:ilvl w:val="0"/>
          <w:numId w:val="1"/>
        </w:numPr>
        <w:tabs>
          <w:tab w:val="clear" w:pos="720"/>
        </w:tabs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Пояснительная записка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-01 81 01.</w:t>
      </w:r>
    </w:p>
    <w:bookmarkEnd w:id="2"/>
    <w:p w14:paraId="418BF21F" w14:textId="77777777" w:rsidR="00DF4D78" w:rsidRPr="00B837D6" w:rsidRDefault="00DF4D78" w:rsidP="00DF4D78">
      <w:pPr>
        <w:pStyle w:val="a7"/>
        <w:spacing w:after="0" w:line="360" w:lineRule="auto"/>
        <w:ind w:firstLine="360"/>
        <w:rPr>
          <w:rFonts w:cs="Times New Roman"/>
        </w:rPr>
      </w:pPr>
      <w:r w:rsidRPr="00B837D6">
        <w:rPr>
          <w:rFonts w:cs="Times New Roman"/>
        </w:rPr>
        <w:t>Данный перечень программной документации полностью совпадает с заявленным на проведение испытаний перечнем документов.</w:t>
      </w:r>
    </w:p>
    <w:p w14:paraId="30D472B1" w14:textId="77777777" w:rsidR="00DF4D78" w:rsidRPr="00B837D6" w:rsidRDefault="00DF4D78" w:rsidP="00DF4D78">
      <w:pPr>
        <w:pStyle w:val="a7"/>
        <w:spacing w:after="0" w:line="360" w:lineRule="auto"/>
        <w:ind w:firstLine="360"/>
        <w:rPr>
          <w:rFonts w:cs="Times New Roman"/>
        </w:rPr>
      </w:pPr>
      <w:r w:rsidRPr="00B837D6">
        <w:rPr>
          <w:rFonts w:cs="Times New Roman"/>
        </w:rPr>
        <w:t>Проверка программной документации, предоставленной Разработчиком при проведении испытаний:</w:t>
      </w:r>
    </w:p>
    <w:p w14:paraId="6140CB90" w14:textId="6C5CB5B7" w:rsidR="00DF4D78" w:rsidRPr="00B837D6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Спецификация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10 01 соответствует требованиям к содержанию и оформлению ГОСТ 19.202</w:t>
      </w:r>
      <w:r w:rsidRPr="00B837D6">
        <w:rPr>
          <w:rFonts w:ascii="Times New Roman" w:hAnsi="Times New Roman"/>
          <w:sz w:val="28"/>
          <w:szCs w:val="28"/>
          <w:lang w:val="en-US"/>
        </w:rPr>
        <w:t>-78.</w:t>
      </w:r>
    </w:p>
    <w:p w14:paraId="0DCE364C" w14:textId="077AC4A8" w:rsidR="00DF4D78" w:rsidRPr="00B837D6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Описание программы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13 01 соответствует требованиям к содержанию и оформлению ГОСТ 19.402</w:t>
      </w:r>
      <w:r w:rsidRPr="00B837D6">
        <w:rPr>
          <w:rFonts w:ascii="Times New Roman" w:hAnsi="Times New Roman"/>
          <w:sz w:val="28"/>
          <w:szCs w:val="28"/>
          <w:lang w:val="en-US"/>
        </w:rPr>
        <w:t>-78.</w:t>
      </w:r>
    </w:p>
    <w:p w14:paraId="3B05B310" w14:textId="555FEF37" w:rsidR="00DF4D78" w:rsidRPr="00B837D6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Текст программы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12 01 соответствует требованиям к содержанию и оформлению ГОСТ 19.401</w:t>
      </w:r>
      <w:r w:rsidRPr="00B837D6">
        <w:rPr>
          <w:rFonts w:ascii="Times New Roman" w:hAnsi="Times New Roman"/>
          <w:sz w:val="28"/>
          <w:szCs w:val="28"/>
          <w:lang w:val="en-US"/>
        </w:rPr>
        <w:t>-78</w:t>
      </w:r>
      <w:r w:rsidRPr="00B837D6">
        <w:rPr>
          <w:rFonts w:ascii="Times New Roman" w:hAnsi="Times New Roman"/>
          <w:sz w:val="28"/>
          <w:szCs w:val="28"/>
        </w:rPr>
        <w:t>.</w:t>
      </w:r>
    </w:p>
    <w:p w14:paraId="64B34227" w14:textId="436C44C6" w:rsidR="00DF4D78" w:rsidRPr="008F2DAA" w:rsidRDefault="00DF4D78" w:rsidP="00DF4D78">
      <w:pPr>
        <w:pStyle w:val="tdtext"/>
        <w:widowControl w:val="0"/>
        <w:numPr>
          <w:ilvl w:val="0"/>
          <w:numId w:val="2"/>
        </w:numPr>
        <w:adjustRightInd w:val="0"/>
        <w:spacing w:after="0" w:line="360" w:lineRule="auto"/>
        <w:ind w:left="0" w:firstLine="0"/>
        <w:textAlignment w:val="baseline"/>
        <w:rPr>
          <w:rFonts w:ascii="Times New Roman" w:hAnsi="Times New Roman"/>
          <w:sz w:val="28"/>
          <w:szCs w:val="28"/>
        </w:rPr>
      </w:pPr>
      <w:r w:rsidRPr="00B837D6">
        <w:rPr>
          <w:rFonts w:ascii="Times New Roman" w:hAnsi="Times New Roman"/>
          <w:sz w:val="28"/>
          <w:szCs w:val="28"/>
        </w:rPr>
        <w:t>Пояснительная записка ПО «</w:t>
      </w:r>
      <w:r w:rsidR="00347426">
        <w:rPr>
          <w:rFonts w:ascii="Times New Roman" w:hAnsi="Times New Roman"/>
          <w:sz w:val="28"/>
          <w:szCs w:val="28"/>
        </w:rPr>
        <w:t>Садовники</w:t>
      </w:r>
      <w:r w:rsidRPr="00B837D6">
        <w:rPr>
          <w:rFonts w:ascii="Times New Roman" w:hAnsi="Times New Roman"/>
          <w:sz w:val="28"/>
          <w:szCs w:val="28"/>
        </w:rPr>
        <w:t xml:space="preserve">»: </w:t>
      </w:r>
      <w:r w:rsidR="00347426" w:rsidRPr="00347426">
        <w:rPr>
          <w:rFonts w:ascii="Times New Roman" w:hAnsi="Times New Roman"/>
          <w:sz w:val="28"/>
          <w:szCs w:val="28"/>
        </w:rPr>
        <w:t>643.00100102.11111</w:t>
      </w:r>
      <w:r w:rsidRPr="00B837D6">
        <w:rPr>
          <w:rFonts w:ascii="Times New Roman" w:hAnsi="Times New Roman"/>
          <w:sz w:val="28"/>
          <w:szCs w:val="28"/>
        </w:rPr>
        <w:t>-01 81 01 соответствует требованиям к содержанию и оформлению ГОСТ 19.404</w:t>
      </w:r>
      <w:r w:rsidRPr="00B837D6">
        <w:rPr>
          <w:rFonts w:ascii="Times New Roman" w:hAnsi="Times New Roman"/>
          <w:sz w:val="28"/>
          <w:szCs w:val="28"/>
          <w:lang w:val="en-US"/>
        </w:rPr>
        <w:t>-79</w:t>
      </w:r>
      <w:r w:rsidRPr="00B837D6">
        <w:rPr>
          <w:rFonts w:ascii="Times New Roman" w:hAnsi="Times New Roman"/>
          <w:sz w:val="28"/>
          <w:szCs w:val="28"/>
        </w:rPr>
        <w:t>.</w:t>
      </w:r>
    </w:p>
    <w:p w14:paraId="4BFDCE19" w14:textId="77777777" w:rsidR="00DF4D78" w:rsidRDefault="00DF4D78" w:rsidP="00DF4D78">
      <w:pPr>
        <w:spacing w:after="0"/>
        <w:rPr>
          <w:sz w:val="28"/>
          <w:szCs w:val="28"/>
        </w:rPr>
      </w:pPr>
      <w:r w:rsidRPr="008F2DAA">
        <w:rPr>
          <w:sz w:val="28"/>
          <w:szCs w:val="28"/>
        </w:rPr>
        <w:t xml:space="preserve">В ходе испытаний было заключено, что состав и содержание полностью соответствует РД, на основе которого проводятся испытания. </w:t>
      </w:r>
    </w:p>
    <w:p w14:paraId="62D87F8E" w14:textId="77777777" w:rsidR="00DF4D78" w:rsidRPr="008F2DAA" w:rsidRDefault="00DF4D78" w:rsidP="00DF4D78">
      <w:pPr>
        <w:spacing w:after="0"/>
        <w:rPr>
          <w:sz w:val="28"/>
          <w:szCs w:val="28"/>
        </w:rPr>
      </w:pPr>
      <w:r w:rsidRPr="008F2DAA">
        <w:rPr>
          <w:b/>
          <w:sz w:val="28"/>
          <w:szCs w:val="28"/>
        </w:rPr>
        <w:t>Испытание пройдено успешно.</w:t>
      </w:r>
    </w:p>
    <w:p w14:paraId="26A248B3" w14:textId="77777777" w:rsidR="00DF4D78" w:rsidRDefault="00DF4D78" w:rsidP="00DF4D78">
      <w:pPr>
        <w:pStyle w:val="1"/>
      </w:pPr>
      <w:bookmarkStart w:id="3" w:name="_Toc188548577"/>
      <w:r w:rsidRPr="00A62F1D">
        <w:t>2</w:t>
      </w:r>
      <w:r>
        <w:t xml:space="preserve"> Контроль исходного состояния ПО</w:t>
      </w:r>
      <w:bookmarkEnd w:id="3"/>
    </w:p>
    <w:p w14:paraId="06D6091E" w14:textId="4C9A03E4" w:rsidR="00460012" w:rsidRPr="00A0208F" w:rsidRDefault="00460012" w:rsidP="00460012">
      <w:pPr>
        <w:spacing w:after="0"/>
        <w:rPr>
          <w:sz w:val="28"/>
          <w:szCs w:val="28"/>
        </w:rPr>
      </w:pPr>
      <w:r w:rsidRPr="00A0208F">
        <w:rPr>
          <w:sz w:val="28"/>
          <w:szCs w:val="28"/>
        </w:rPr>
        <w:t xml:space="preserve">Были рассчитаны хэш-суммы представленного исходного программного продукта и хэш-суммы продукта, представленного на испытания (хеш-сумма </w:t>
      </w:r>
      <w:r w:rsidR="00347426">
        <w:rPr>
          <w:sz w:val="28"/>
          <w:szCs w:val="28"/>
          <w:lang w:val="en-US"/>
        </w:rPr>
        <w:t>SHA</w:t>
      </w:r>
      <w:r w:rsidR="00347426" w:rsidRPr="00347426">
        <w:rPr>
          <w:sz w:val="28"/>
          <w:szCs w:val="28"/>
        </w:rPr>
        <w:t>256</w:t>
      </w:r>
      <w:r w:rsidRPr="00A0208F">
        <w:rPr>
          <w:sz w:val="28"/>
          <w:szCs w:val="28"/>
        </w:rPr>
        <w:t xml:space="preserve"> рассчитывается с помощью программного средства фиксации и контроля исходного состояния «hashtab»).</w:t>
      </w:r>
    </w:p>
    <w:p w14:paraId="5C2883A0" w14:textId="77777777" w:rsidR="00460012" w:rsidRPr="00A0208F" w:rsidRDefault="00460012" w:rsidP="00460012">
      <w:pPr>
        <w:spacing w:after="0"/>
        <w:rPr>
          <w:sz w:val="28"/>
          <w:szCs w:val="28"/>
        </w:rPr>
      </w:pPr>
      <w:r w:rsidRPr="00A0208F">
        <w:rPr>
          <w:sz w:val="28"/>
          <w:szCs w:val="28"/>
        </w:rPr>
        <w:lastRenderedPageBreak/>
        <w:t>Расчет уникальных значений контрольных сумм загрузочных модулей и исходных текстов программ, входящих в состав ПО: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2786"/>
        <w:gridCol w:w="2786"/>
        <w:gridCol w:w="2786"/>
      </w:tblGrid>
      <w:tr w:rsidR="00BE553D" w:rsidRPr="003902FE" w14:paraId="09874958" w14:textId="77777777" w:rsidTr="00BE553D">
        <w:tc>
          <w:tcPr>
            <w:tcW w:w="1129" w:type="dxa"/>
          </w:tcPr>
          <w:p w14:paraId="194E8166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</w:rPr>
              <w:t>Файл</w:t>
            </w:r>
          </w:p>
        </w:tc>
        <w:tc>
          <w:tcPr>
            <w:tcW w:w="2504" w:type="dxa"/>
          </w:tcPr>
          <w:p w14:paraId="73C6E4B1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</w:rPr>
              <w:t xml:space="preserve">Рассчитанное в ходе испытаний </w:t>
            </w:r>
            <w:r w:rsidRPr="00A0208F">
              <w:rPr>
                <w:rFonts w:cs="Times New Roman"/>
                <w:sz w:val="28"/>
                <w:szCs w:val="28"/>
                <w:lang w:val="en-US"/>
              </w:rPr>
              <w:t>hash</w:t>
            </w:r>
            <w:r w:rsidRPr="00A0208F">
              <w:rPr>
                <w:rFonts w:cs="Times New Roman"/>
                <w:sz w:val="28"/>
                <w:szCs w:val="28"/>
              </w:rPr>
              <w:t>-значение</w:t>
            </w:r>
          </w:p>
        </w:tc>
        <w:tc>
          <w:tcPr>
            <w:tcW w:w="2856" w:type="dxa"/>
          </w:tcPr>
          <w:p w14:paraId="304054CF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  <w:lang w:val="en-US"/>
              </w:rPr>
              <w:t>Hash</w:t>
            </w:r>
            <w:r w:rsidRPr="00A0208F">
              <w:rPr>
                <w:rFonts w:cs="Times New Roman"/>
                <w:sz w:val="28"/>
                <w:szCs w:val="28"/>
              </w:rPr>
              <w:t>-значение, указанное в описание программы</w:t>
            </w:r>
          </w:p>
        </w:tc>
        <w:tc>
          <w:tcPr>
            <w:tcW w:w="2856" w:type="dxa"/>
          </w:tcPr>
          <w:p w14:paraId="2F026271" w14:textId="77777777" w:rsidR="00460012" w:rsidRPr="008F2DAA" w:rsidRDefault="00460012" w:rsidP="000A54F7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A0208F">
              <w:rPr>
                <w:rFonts w:cs="Times New Roman"/>
                <w:sz w:val="28"/>
                <w:szCs w:val="28"/>
              </w:rPr>
              <w:t>Эталонный образец разработчика</w:t>
            </w:r>
          </w:p>
        </w:tc>
      </w:tr>
      <w:tr w:rsidR="00BE553D" w:rsidRPr="000A3DAF" w14:paraId="4712D2FD" w14:textId="77777777" w:rsidTr="00BE553D">
        <w:tc>
          <w:tcPr>
            <w:tcW w:w="1129" w:type="dxa"/>
          </w:tcPr>
          <w:p w14:paraId="2615629A" w14:textId="555A46E8" w:rsidR="00460012" w:rsidRPr="008F2DAA" w:rsidRDefault="00126B54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347426">
              <w:rPr>
                <w:sz w:val="28"/>
                <w:szCs w:val="28"/>
                <w:lang w:val="en-US"/>
              </w:rPr>
              <w:t>ardeners</w:t>
            </w:r>
            <w:r>
              <w:rPr>
                <w:sz w:val="28"/>
                <w:szCs w:val="28"/>
                <w:lang w:val="en-US"/>
              </w:rPr>
              <w:t>_vuln</w:t>
            </w:r>
            <w:r w:rsidR="00460012" w:rsidRPr="008F2DAA">
              <w:rPr>
                <w:sz w:val="28"/>
                <w:szCs w:val="28"/>
                <w:lang w:val="en-US"/>
              </w:rPr>
              <w:t>.cpp</w:t>
            </w:r>
          </w:p>
        </w:tc>
        <w:tc>
          <w:tcPr>
            <w:tcW w:w="2504" w:type="dxa"/>
          </w:tcPr>
          <w:p w14:paraId="1D74792D" w14:textId="2E381EF2" w:rsidR="00460012" w:rsidRPr="008F2DAA" w:rsidRDefault="00126B54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126B54">
              <w:rPr>
                <w:rFonts w:eastAsia="Times New Roman"/>
                <w:szCs w:val="24"/>
              </w:rPr>
              <w:t>4d81ba06fa682cab2fb25b515d270d7263b7f942fc2c0c7b3a29740de6e70588</w:t>
            </w:r>
          </w:p>
        </w:tc>
        <w:tc>
          <w:tcPr>
            <w:tcW w:w="2856" w:type="dxa"/>
          </w:tcPr>
          <w:p w14:paraId="185974EA" w14:textId="1A81E1B4" w:rsidR="00460012" w:rsidRPr="008F2DAA" w:rsidRDefault="00126B54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126B54">
              <w:rPr>
                <w:rFonts w:eastAsia="Times New Roman"/>
                <w:szCs w:val="24"/>
              </w:rPr>
              <w:t>4d81ba06fa682cab2fb25b515d270d7263b7f942fc2c0c7b3a29740de6e70588</w:t>
            </w:r>
          </w:p>
        </w:tc>
        <w:tc>
          <w:tcPr>
            <w:tcW w:w="2856" w:type="dxa"/>
          </w:tcPr>
          <w:p w14:paraId="3AE6E603" w14:textId="05716CDD" w:rsidR="00460012" w:rsidRPr="008F2DAA" w:rsidRDefault="00126B54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126B54">
              <w:rPr>
                <w:rFonts w:eastAsia="Times New Roman"/>
                <w:szCs w:val="24"/>
              </w:rPr>
              <w:t>4d81ba06fa682cab2fb25b515d270d7263b7f942fc2c0c7b3a29740de6e70588</w:t>
            </w:r>
          </w:p>
        </w:tc>
      </w:tr>
      <w:tr w:rsidR="00BE553D" w:rsidRPr="000A3DAF" w14:paraId="4403B742" w14:textId="77777777" w:rsidTr="00BE553D">
        <w:tc>
          <w:tcPr>
            <w:tcW w:w="1129" w:type="dxa"/>
          </w:tcPr>
          <w:p w14:paraId="3834FBD8" w14:textId="5BD6DAB1" w:rsidR="00460012" w:rsidRPr="008F2DAA" w:rsidRDefault="00126B54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BE553D">
              <w:rPr>
                <w:sz w:val="28"/>
                <w:szCs w:val="28"/>
                <w:lang w:val="en-US"/>
              </w:rPr>
              <w:t>ardeners</w:t>
            </w:r>
            <w:r>
              <w:rPr>
                <w:sz w:val="28"/>
                <w:szCs w:val="28"/>
                <w:lang w:val="en-US"/>
              </w:rPr>
              <w:t>_vuln</w:t>
            </w:r>
            <w:r w:rsidR="00460012" w:rsidRPr="009E238F">
              <w:rPr>
                <w:sz w:val="28"/>
                <w:szCs w:val="28"/>
                <w:lang w:val="en-US"/>
              </w:rPr>
              <w:t>.exe</w:t>
            </w:r>
          </w:p>
        </w:tc>
        <w:tc>
          <w:tcPr>
            <w:tcW w:w="2504" w:type="dxa"/>
          </w:tcPr>
          <w:p w14:paraId="63AE4F54" w14:textId="232F2A35" w:rsidR="00460012" w:rsidRPr="008F2DAA" w:rsidRDefault="00126B54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126B54">
              <w:rPr>
                <w:rFonts w:eastAsia="Times New Roman"/>
              </w:rPr>
              <w:t>049b02bb5c762c4d2ce4350349c1d18cd6b2317d08df86b1652de3c209573b6f</w:t>
            </w:r>
          </w:p>
        </w:tc>
        <w:tc>
          <w:tcPr>
            <w:tcW w:w="2856" w:type="dxa"/>
          </w:tcPr>
          <w:p w14:paraId="31263CC2" w14:textId="3F8CFB52" w:rsidR="00460012" w:rsidRPr="008F2DAA" w:rsidRDefault="00126B54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126B54">
              <w:rPr>
                <w:rFonts w:eastAsia="Times New Roman"/>
              </w:rPr>
              <w:t>049b02bb5c762c4d2ce4350349c1d18cd6b2317d08df86b1652de3c209573b6f</w:t>
            </w:r>
          </w:p>
        </w:tc>
        <w:tc>
          <w:tcPr>
            <w:tcW w:w="2856" w:type="dxa"/>
          </w:tcPr>
          <w:p w14:paraId="22F59FE4" w14:textId="35B6490F" w:rsidR="00460012" w:rsidRPr="009E238F" w:rsidRDefault="00126B54" w:rsidP="00460012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126B54">
              <w:rPr>
                <w:rFonts w:eastAsia="Times New Roman"/>
              </w:rPr>
              <w:t>049b02bb5c762c4d2ce4350349c1d18cd6b2317d08df86b1652de3c209573b6f</w:t>
            </w:r>
          </w:p>
        </w:tc>
      </w:tr>
    </w:tbl>
    <w:p w14:paraId="34B78754" w14:textId="77777777" w:rsidR="00460012" w:rsidRDefault="00460012" w:rsidP="00DF4D78">
      <w:pPr>
        <w:ind w:firstLine="708"/>
        <w:rPr>
          <w:sz w:val="28"/>
          <w:szCs w:val="24"/>
        </w:rPr>
      </w:pPr>
    </w:p>
    <w:p w14:paraId="3BF96DD7" w14:textId="44315C87" w:rsidR="00DF4D78" w:rsidRPr="008F2DAA" w:rsidRDefault="00DF4D78" w:rsidP="00DF4D78">
      <w:pPr>
        <w:ind w:firstLine="708"/>
        <w:rPr>
          <w:sz w:val="28"/>
          <w:szCs w:val="24"/>
        </w:rPr>
      </w:pPr>
      <w:r w:rsidRPr="008F2DAA">
        <w:rPr>
          <w:sz w:val="28"/>
          <w:szCs w:val="24"/>
        </w:rPr>
        <w:t xml:space="preserve">Требуемые КС исследуемого ПО полностью совпадают: </w:t>
      </w:r>
    </w:p>
    <w:p w14:paraId="6AF7B50F" w14:textId="77777777" w:rsidR="00DF4D78" w:rsidRPr="008F2DAA" w:rsidRDefault="00DF4D78" w:rsidP="00DF4D78">
      <w:pPr>
        <w:ind w:firstLine="708"/>
        <w:rPr>
          <w:b/>
          <w:bCs/>
          <w:sz w:val="28"/>
          <w:szCs w:val="24"/>
        </w:rPr>
      </w:pPr>
      <w:r w:rsidRPr="008F2DAA">
        <w:rPr>
          <w:b/>
          <w:bCs/>
          <w:sz w:val="28"/>
          <w:szCs w:val="24"/>
        </w:rPr>
        <w:t>Испытание пройдено успешно.</w:t>
      </w:r>
    </w:p>
    <w:p w14:paraId="3BE9E621" w14:textId="77777777" w:rsidR="00DF4D78" w:rsidRDefault="00DF4D78" w:rsidP="00DF4D78">
      <w:pPr>
        <w:pStyle w:val="1"/>
      </w:pPr>
      <w:bookmarkStart w:id="4" w:name="_Toc188548578"/>
      <w:r w:rsidRPr="00A62F1D">
        <w:t>3</w:t>
      </w:r>
      <w:r>
        <w:t xml:space="preserve"> Контроль полноты и отсутствия избыточности исходных текстов контролируемого ПО на уровне файлов</w:t>
      </w:r>
      <w:bookmarkEnd w:id="4"/>
    </w:p>
    <w:p w14:paraId="172E4633" w14:textId="77777777" w:rsidR="00DF4D78" w:rsidRPr="00966BE0" w:rsidRDefault="00DF4D78" w:rsidP="00DF4D78">
      <w:pPr>
        <w:rPr>
          <w:sz w:val="28"/>
          <w:szCs w:val="24"/>
        </w:rPr>
      </w:pPr>
      <w:r w:rsidRPr="00966BE0">
        <w:rPr>
          <w:sz w:val="28"/>
          <w:szCs w:val="24"/>
        </w:rPr>
        <w:t>Перечень исходных текстов (файлов), необходимых и достаточных для корректной сборки исследуемого ПО, предъявляемый заявителем: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DF4D78" w:rsidRPr="00757A3D" w14:paraId="19E4879E" w14:textId="77777777" w:rsidTr="00940263">
        <w:tc>
          <w:tcPr>
            <w:tcW w:w="2500" w:type="pct"/>
            <w:vAlign w:val="center"/>
          </w:tcPr>
          <w:p w14:paraId="6547CD92" w14:textId="77777777" w:rsidR="00DF4D78" w:rsidRPr="00757A3D" w:rsidRDefault="00DF4D78" w:rsidP="00940263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Дистрибутив</w:t>
            </w:r>
          </w:p>
        </w:tc>
        <w:tc>
          <w:tcPr>
            <w:tcW w:w="2500" w:type="pct"/>
            <w:vAlign w:val="center"/>
          </w:tcPr>
          <w:p w14:paraId="0EA638FA" w14:textId="77777777" w:rsidR="00DF4D78" w:rsidRPr="00757A3D" w:rsidRDefault="00DF4D78" w:rsidP="00940263">
            <w:pPr>
              <w:spacing w:after="0" w:line="240" w:lineRule="auto"/>
              <w:ind w:firstLine="0"/>
              <w:jc w:val="center"/>
              <w:rPr>
                <w:b/>
                <w:bCs/>
              </w:rPr>
            </w:pPr>
            <w:r w:rsidRPr="00757A3D">
              <w:rPr>
                <w:b/>
                <w:bCs/>
              </w:rPr>
              <w:t>Исходные файлы</w:t>
            </w:r>
          </w:p>
        </w:tc>
      </w:tr>
      <w:tr w:rsidR="00347426" w:rsidRPr="00757A3D" w14:paraId="3C3D657B" w14:textId="77777777" w:rsidTr="009C5235">
        <w:tc>
          <w:tcPr>
            <w:tcW w:w="2500" w:type="pct"/>
            <w:vAlign w:val="center"/>
          </w:tcPr>
          <w:p w14:paraId="6F338619" w14:textId="57B81CC8" w:rsidR="00347426" w:rsidRPr="00126B54" w:rsidRDefault="00126B54" w:rsidP="0034742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BE553D">
              <w:rPr>
                <w:sz w:val="28"/>
                <w:szCs w:val="28"/>
                <w:lang w:val="en-US"/>
              </w:rPr>
              <w:t>ardeners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vulnerable</w:t>
            </w:r>
          </w:p>
        </w:tc>
        <w:tc>
          <w:tcPr>
            <w:tcW w:w="2500" w:type="pct"/>
          </w:tcPr>
          <w:p w14:paraId="26AC54C9" w14:textId="70BB435C" w:rsidR="00347426" w:rsidRPr="00757A3D" w:rsidRDefault="00126B54" w:rsidP="0034742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347426">
              <w:rPr>
                <w:sz w:val="28"/>
                <w:szCs w:val="28"/>
                <w:lang w:val="en-US"/>
              </w:rPr>
              <w:t>ardeners</w:t>
            </w:r>
            <w:r>
              <w:rPr>
                <w:sz w:val="28"/>
                <w:szCs w:val="28"/>
                <w:lang w:val="en-US"/>
              </w:rPr>
              <w:t>_vuln</w:t>
            </w:r>
            <w:r w:rsidR="00347426" w:rsidRPr="008F2DAA">
              <w:rPr>
                <w:sz w:val="28"/>
                <w:szCs w:val="28"/>
                <w:lang w:val="en-US"/>
              </w:rPr>
              <w:t>.cpp</w:t>
            </w:r>
          </w:p>
        </w:tc>
      </w:tr>
      <w:tr w:rsidR="00347426" w14:paraId="413ECCA2" w14:textId="77777777" w:rsidTr="00940263">
        <w:tc>
          <w:tcPr>
            <w:tcW w:w="2500" w:type="pct"/>
            <w:vAlign w:val="center"/>
          </w:tcPr>
          <w:p w14:paraId="1A6AFDF2" w14:textId="04EEC17E" w:rsidR="00347426" w:rsidRPr="00BE553D" w:rsidRDefault="00126B54" w:rsidP="0034742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BE553D">
              <w:rPr>
                <w:sz w:val="28"/>
                <w:szCs w:val="28"/>
                <w:lang w:val="en-US"/>
              </w:rPr>
              <w:t>ardeners</w:t>
            </w:r>
            <w:r>
              <w:rPr>
                <w:sz w:val="28"/>
                <w:szCs w:val="28"/>
                <w:lang w:val="en-US"/>
              </w:rPr>
              <w:t>_vulnerable</w:t>
            </w:r>
          </w:p>
        </w:tc>
        <w:tc>
          <w:tcPr>
            <w:tcW w:w="2500" w:type="pct"/>
            <w:vAlign w:val="center"/>
          </w:tcPr>
          <w:p w14:paraId="159CF3B9" w14:textId="2A015C3E" w:rsidR="00347426" w:rsidRDefault="00126B54" w:rsidP="00347426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BE553D">
              <w:rPr>
                <w:sz w:val="28"/>
                <w:szCs w:val="28"/>
                <w:lang w:val="en-US"/>
              </w:rPr>
              <w:t>ardeners</w:t>
            </w:r>
            <w:r>
              <w:rPr>
                <w:sz w:val="28"/>
                <w:szCs w:val="28"/>
                <w:lang w:val="en-US"/>
              </w:rPr>
              <w:t>_vulnerable</w:t>
            </w:r>
            <w:r w:rsidR="00347426" w:rsidRPr="009E238F">
              <w:rPr>
                <w:sz w:val="28"/>
                <w:szCs w:val="28"/>
                <w:lang w:val="en-US"/>
              </w:rPr>
              <w:t>.exe</w:t>
            </w:r>
          </w:p>
        </w:tc>
      </w:tr>
    </w:tbl>
    <w:p w14:paraId="6CE53BD5" w14:textId="77777777" w:rsidR="00BE553D" w:rsidRDefault="00BE553D" w:rsidP="00DF4D78">
      <w:pPr>
        <w:ind w:firstLine="0"/>
      </w:pPr>
    </w:p>
    <w:p w14:paraId="46E091DE" w14:textId="2D2D7C87" w:rsidR="00DF4D78" w:rsidRPr="00126B54" w:rsidRDefault="00126B54" w:rsidP="00126B5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126B5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766B781" wp14:editId="36C2ACEC">
            <wp:extent cx="5940425" cy="513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C98A" w14:textId="77777777" w:rsidR="00DF4D78" w:rsidRDefault="00DF4D78" w:rsidP="00DF4D78">
      <w:pPr>
        <w:pStyle w:val="tdtext"/>
        <w:jc w:val="center"/>
        <w:rPr>
          <w:rFonts w:ascii="Times New Roman" w:hAnsi="Times New Roman"/>
          <w:color w:val="000000" w:themeColor="text1"/>
          <w:sz w:val="24"/>
          <w:szCs w:val="28"/>
        </w:rPr>
      </w:pPr>
      <w:r w:rsidRPr="00483B25">
        <w:rPr>
          <w:rFonts w:ascii="Times New Roman" w:hAnsi="Times New Roman"/>
          <w:sz w:val="24"/>
          <w:szCs w:val="28"/>
        </w:rPr>
        <w:t>Рис.1</w:t>
      </w:r>
      <w:r w:rsidRPr="00483B25">
        <w:rPr>
          <w:rFonts w:ascii="Times New Roman" w:hAnsi="Times New Roman"/>
          <w:color w:val="000000" w:themeColor="text1"/>
          <w:sz w:val="24"/>
          <w:szCs w:val="28"/>
        </w:rPr>
        <w:t xml:space="preserve"> Сборка всех файлов и компиляция ПО</w:t>
      </w:r>
    </w:p>
    <w:p w14:paraId="73688F71" w14:textId="77777777" w:rsidR="00DF4D78" w:rsidRPr="00966BE0" w:rsidRDefault="00DF4D78" w:rsidP="00DF4D78">
      <w:pPr>
        <w:spacing w:after="0"/>
        <w:rPr>
          <w:sz w:val="28"/>
          <w:szCs w:val="28"/>
        </w:rPr>
      </w:pPr>
      <w:r w:rsidRPr="00966BE0">
        <w:rPr>
          <w:sz w:val="28"/>
          <w:szCs w:val="28"/>
        </w:rPr>
        <w:t>Полнота представленных исходных текстов на уровне файлов ПО подтверждается фактом успешной компиляции и сборки исследуемого ПО.</w:t>
      </w:r>
    </w:p>
    <w:p w14:paraId="0D53D9DD" w14:textId="77777777" w:rsidR="00DF4D78" w:rsidRPr="00966BE0" w:rsidRDefault="00DF4D78" w:rsidP="00DF4D78">
      <w:pPr>
        <w:spacing w:after="0"/>
        <w:rPr>
          <w:sz w:val="28"/>
          <w:szCs w:val="28"/>
        </w:rPr>
      </w:pPr>
      <w:r w:rsidRPr="00966BE0">
        <w:rPr>
          <w:sz w:val="28"/>
          <w:szCs w:val="28"/>
        </w:rPr>
        <w:t>Избыточность представленных исходных текстов на уровне файлов ПО подтверждается фактом отсутствия файлов, которые не используются при выполнении функциональных требований ПО.</w:t>
      </w:r>
    </w:p>
    <w:p w14:paraId="64D9B7D8" w14:textId="77777777" w:rsidR="00DF4D78" w:rsidRPr="00483B25" w:rsidRDefault="00DF4D78" w:rsidP="00DF4D78">
      <w:pPr>
        <w:ind w:firstLine="708"/>
        <w:rPr>
          <w:b/>
          <w:sz w:val="28"/>
          <w:szCs w:val="24"/>
        </w:rPr>
      </w:pPr>
      <w:r w:rsidRPr="00483B25">
        <w:rPr>
          <w:b/>
          <w:sz w:val="28"/>
          <w:szCs w:val="24"/>
        </w:rPr>
        <w:lastRenderedPageBreak/>
        <w:t>Испытание пройдено успешно.</w:t>
      </w:r>
    </w:p>
    <w:p w14:paraId="0F6EBB07" w14:textId="77777777" w:rsidR="00DF4D78" w:rsidRDefault="00DF4D78" w:rsidP="00DF4D78">
      <w:pPr>
        <w:pStyle w:val="1"/>
      </w:pPr>
      <w:bookmarkStart w:id="5" w:name="_Toc188548579"/>
      <w:r>
        <w:t>4 Контроль соответствия исходных текстов ПО его загрузочному коду</w:t>
      </w:r>
      <w:bookmarkEnd w:id="5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891"/>
        <w:gridCol w:w="4041"/>
      </w:tblGrid>
      <w:tr w:rsidR="00DF4D78" w:rsidRPr="003902FE" w14:paraId="67F02233" w14:textId="77777777" w:rsidTr="00940263">
        <w:tc>
          <w:tcPr>
            <w:tcW w:w="1413" w:type="dxa"/>
          </w:tcPr>
          <w:p w14:paraId="2609C20D" w14:textId="77777777" w:rsidR="00DF4D78" w:rsidRPr="009E238F" w:rsidRDefault="00DF4D78" w:rsidP="00940263">
            <w:pPr>
              <w:keepNext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9E238F">
              <w:rPr>
                <w:b/>
                <w:bCs/>
                <w:sz w:val="28"/>
                <w:szCs w:val="28"/>
              </w:rPr>
              <w:t>Файл</w:t>
            </w:r>
          </w:p>
        </w:tc>
        <w:tc>
          <w:tcPr>
            <w:tcW w:w="3891" w:type="dxa"/>
            <w:vAlign w:val="center"/>
          </w:tcPr>
          <w:p w14:paraId="5F6643A3" w14:textId="77777777" w:rsidR="00DF4D78" w:rsidRPr="009E238F" w:rsidRDefault="00DF4D78" w:rsidP="00940263">
            <w:pPr>
              <w:keepNext/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9E238F">
              <w:rPr>
                <w:b/>
                <w:bCs/>
                <w:sz w:val="28"/>
                <w:szCs w:val="28"/>
              </w:rPr>
              <w:t>Данные о КС, предъявляемые заявителем</w:t>
            </w:r>
          </w:p>
        </w:tc>
        <w:tc>
          <w:tcPr>
            <w:tcW w:w="4041" w:type="dxa"/>
            <w:vAlign w:val="center"/>
          </w:tcPr>
          <w:p w14:paraId="713DB906" w14:textId="77777777" w:rsidR="00DF4D78" w:rsidRPr="009E238F" w:rsidRDefault="00DF4D78" w:rsidP="00940263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9E238F">
              <w:rPr>
                <w:b/>
                <w:bCs/>
                <w:sz w:val="28"/>
                <w:szCs w:val="28"/>
              </w:rPr>
              <w:t>Контроль, проведённый в рамках текущего испытания</w:t>
            </w:r>
          </w:p>
        </w:tc>
      </w:tr>
      <w:tr w:rsidR="00DF4D78" w:rsidRPr="000A3DAF" w14:paraId="45645DB1" w14:textId="77777777" w:rsidTr="00940263">
        <w:tc>
          <w:tcPr>
            <w:tcW w:w="1413" w:type="dxa"/>
          </w:tcPr>
          <w:p w14:paraId="025CE4A9" w14:textId="07ADA854" w:rsidR="00DF4D78" w:rsidRPr="009E238F" w:rsidRDefault="00126B54" w:rsidP="00940263">
            <w:pPr>
              <w:keepNext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gardeners_vulnerable</w:t>
            </w:r>
            <w:r w:rsidR="009D20A6">
              <w:rPr>
                <w:sz w:val="28"/>
                <w:szCs w:val="28"/>
                <w:lang w:val="en-US"/>
              </w:rPr>
              <w:t>.</w:t>
            </w:r>
            <w:r w:rsidR="00DF4D78" w:rsidRPr="009E238F">
              <w:rPr>
                <w:sz w:val="28"/>
                <w:szCs w:val="28"/>
                <w:lang w:val="en-US"/>
              </w:rPr>
              <w:t>exe</w:t>
            </w:r>
          </w:p>
        </w:tc>
        <w:tc>
          <w:tcPr>
            <w:tcW w:w="3891" w:type="dxa"/>
          </w:tcPr>
          <w:p w14:paraId="40BCCA9C" w14:textId="43006FAA" w:rsidR="00DF4D78" w:rsidRPr="009E238F" w:rsidRDefault="00126B54" w:rsidP="00940263">
            <w:pPr>
              <w:keepNext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126B54">
              <w:rPr>
                <w:rFonts w:eastAsia="Times New Roman"/>
              </w:rPr>
              <w:t>049b02bb5c762c4d2ce4350349c1d18cd6b2317d08df86b1652de3c209573b6f</w:t>
            </w:r>
          </w:p>
        </w:tc>
        <w:tc>
          <w:tcPr>
            <w:tcW w:w="4041" w:type="dxa"/>
          </w:tcPr>
          <w:p w14:paraId="25B5AAC0" w14:textId="64112B41" w:rsidR="00DF4D78" w:rsidRPr="009E238F" w:rsidRDefault="00126B54" w:rsidP="00940263">
            <w:pPr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126B54">
              <w:rPr>
                <w:rFonts w:eastAsia="Times New Roman"/>
              </w:rPr>
              <w:t>049b02bb5c762c4d2ce4350349c1d18cd6b2317d08df86b1652de3c209573b6f</w:t>
            </w:r>
          </w:p>
        </w:tc>
      </w:tr>
    </w:tbl>
    <w:p w14:paraId="366B3641" w14:textId="77777777" w:rsidR="00DF4D78" w:rsidRDefault="00DF4D78" w:rsidP="00DF4D78"/>
    <w:p w14:paraId="4A0D251E" w14:textId="77777777" w:rsidR="00DF4D78" w:rsidRPr="009E238F" w:rsidRDefault="00DF4D78" w:rsidP="00DF4D78">
      <w:pPr>
        <w:ind w:firstLine="708"/>
        <w:rPr>
          <w:sz w:val="28"/>
          <w:szCs w:val="24"/>
        </w:rPr>
      </w:pPr>
      <w:r w:rsidRPr="009E238F">
        <w:rPr>
          <w:sz w:val="28"/>
          <w:szCs w:val="24"/>
        </w:rPr>
        <w:t xml:space="preserve">Требуемые КС исследуемого ПО полностью совпадают: </w:t>
      </w:r>
    </w:p>
    <w:p w14:paraId="7555D101" w14:textId="77777777" w:rsidR="00DF4D78" w:rsidRPr="009E238F" w:rsidRDefault="00DF4D78" w:rsidP="00DF4D78">
      <w:pPr>
        <w:ind w:firstLine="708"/>
        <w:rPr>
          <w:b/>
          <w:bCs/>
          <w:sz w:val="28"/>
          <w:szCs w:val="24"/>
        </w:rPr>
      </w:pPr>
      <w:r w:rsidRPr="009E238F">
        <w:rPr>
          <w:b/>
          <w:bCs/>
          <w:sz w:val="28"/>
          <w:szCs w:val="24"/>
        </w:rPr>
        <w:t>Испытание пройдено успешно.</w:t>
      </w:r>
    </w:p>
    <w:p w14:paraId="783FFCC9" w14:textId="77777777" w:rsidR="00DF4D78" w:rsidRDefault="00DF4D78" w:rsidP="00DF4D78">
      <w:pPr>
        <w:pStyle w:val="1"/>
      </w:pPr>
      <w:bookmarkStart w:id="6" w:name="_Toc188331090"/>
      <w:bookmarkStart w:id="7" w:name="_Toc188548580"/>
      <w:r>
        <w:t>5 Контроль связей функциональных объектов по управлению</w:t>
      </w:r>
      <w:bookmarkEnd w:id="6"/>
      <w:bookmarkEnd w:id="7"/>
    </w:p>
    <w:p w14:paraId="77A84639" w14:textId="7C7DC051" w:rsidR="004604DA" w:rsidRDefault="004604DA" w:rsidP="00DF4D78">
      <w:pPr>
        <w:pStyle w:val="a7"/>
        <w:spacing w:after="0" w:line="360" w:lineRule="auto"/>
        <w:ind w:firstLine="0"/>
        <w:jc w:val="left"/>
        <w:rPr>
          <w:iCs/>
        </w:rPr>
      </w:pPr>
      <w:bookmarkStart w:id="8" w:name="_Hlk188408945"/>
      <w:r>
        <w:rPr>
          <w:iCs/>
        </w:rPr>
        <w:tab/>
        <w:t>Ниже приведена таблица связи функциональных объектов: е</w:t>
      </w:r>
      <w:r w:rsidRPr="004604DA">
        <w:rPr>
          <w:iCs/>
        </w:rPr>
        <w:t>сли функциональный объект осуществляет вызов другого функционального объекта</w:t>
      </w:r>
      <w:r>
        <w:rPr>
          <w:iCs/>
        </w:rPr>
        <w:t>, то поле пересечения</w:t>
      </w:r>
      <w:r w:rsidRPr="004604DA">
        <w:rPr>
          <w:iCs/>
        </w:rPr>
        <w:t xml:space="preserve"> обознача</w:t>
      </w:r>
      <w:r>
        <w:rPr>
          <w:iCs/>
        </w:rPr>
        <w:t>е</w:t>
      </w:r>
      <w:r w:rsidRPr="004604DA">
        <w:rPr>
          <w:iCs/>
        </w:rPr>
        <w:t>тся символом «+»</w:t>
      </w:r>
      <w:r>
        <w:rPr>
          <w:iCs/>
        </w:rPr>
        <w:t>, где с</w:t>
      </w:r>
      <w:r w:rsidRPr="004604DA">
        <w:rPr>
          <w:iCs/>
        </w:rPr>
        <w:t>толбец соответствует функциональному объекту, который вызывает другой функциональный объект, а строка – вызываемому объекту.</w:t>
      </w:r>
    </w:p>
    <w:p w14:paraId="49D19ABD" w14:textId="18831423" w:rsidR="00DF4D78" w:rsidRPr="00FB33D2" w:rsidRDefault="00DF4D78" w:rsidP="00DF4D78">
      <w:pPr>
        <w:pStyle w:val="a7"/>
        <w:spacing w:after="0" w:line="360" w:lineRule="auto"/>
        <w:ind w:firstLine="0"/>
        <w:jc w:val="left"/>
        <w:rPr>
          <w:iCs/>
        </w:rPr>
      </w:pPr>
      <w:r w:rsidRPr="00FB33D2">
        <w:rPr>
          <w:iCs/>
        </w:rPr>
        <w:t xml:space="preserve">Таблица 1. Связи функциональных объектов по </w:t>
      </w:r>
      <w:bookmarkStart w:id="9" w:name="_Hlk153954141"/>
      <w:r w:rsidRPr="00FB33D2">
        <w:rPr>
          <w:iCs/>
        </w:rPr>
        <w:t>управлению</w:t>
      </w:r>
      <w:bookmarkEnd w:id="9"/>
    </w:p>
    <w:tbl>
      <w:tblPr>
        <w:tblW w:w="9649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6"/>
        <w:gridCol w:w="1888"/>
        <w:gridCol w:w="2305"/>
        <w:gridCol w:w="2306"/>
        <w:gridCol w:w="844"/>
      </w:tblGrid>
      <w:tr w:rsidR="00347426" w14:paraId="1C51A48E" w14:textId="77777777" w:rsidTr="003237CD">
        <w:trPr>
          <w:trHeight w:val="755"/>
        </w:trPr>
        <w:tc>
          <w:tcPr>
            <w:tcW w:w="2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6F0C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D07AA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void print_array</w:t>
            </w:r>
          </w:p>
        </w:tc>
        <w:tc>
          <w:tcPr>
            <w:tcW w:w="230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BB23E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shd w:val="clear" w:color="auto" w:fill="FFFFFF"/>
                <w:lang w:val="en-US" w:eastAsia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FirstGardener</w:t>
            </w:r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1B1D1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shd w:val="clear" w:color="auto" w:fill="FFFFFF"/>
                <w:lang w:val="en-US" w:eastAsia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SecondGardener</w:t>
            </w:r>
          </w:p>
        </w:tc>
        <w:tc>
          <w:tcPr>
            <w:tcW w:w="844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68BC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  <w:t>int main</w:t>
            </w:r>
          </w:p>
        </w:tc>
      </w:tr>
      <w:tr w:rsidR="00347426" w14:paraId="4BF0005F" w14:textId="77777777" w:rsidTr="00E67E38">
        <w:trPr>
          <w:trHeight w:val="551"/>
        </w:trPr>
        <w:tc>
          <w:tcPr>
            <w:tcW w:w="23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28E2B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>void print_array</w:t>
            </w:r>
          </w:p>
        </w:tc>
        <w:tc>
          <w:tcPr>
            <w:tcW w:w="1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AC09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B9C0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ADB7B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EAA1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347426" w14:paraId="114B74CB" w14:textId="77777777" w:rsidTr="00E67E38">
        <w:trPr>
          <w:trHeight w:val="637"/>
        </w:trPr>
        <w:tc>
          <w:tcPr>
            <w:tcW w:w="23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B2D34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shd w:val="clear" w:color="auto" w:fill="FFFFFF"/>
                <w:lang w:val="en-US" w:eastAsia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FirstGardener</w:t>
            </w:r>
          </w:p>
        </w:tc>
        <w:tc>
          <w:tcPr>
            <w:tcW w:w="1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204EC" w14:textId="3CB23AEE" w:rsidR="00347426" w:rsidRDefault="00412D61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B430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48934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BB9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</w:tr>
      <w:tr w:rsidR="00347426" w14:paraId="1E088469" w14:textId="77777777" w:rsidTr="003237CD">
        <w:trPr>
          <w:trHeight w:val="636"/>
        </w:trPr>
        <w:tc>
          <w:tcPr>
            <w:tcW w:w="23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4626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shd w:val="clear" w:color="auto" w:fill="FFFFFF"/>
                <w:lang w:val="en-US" w:eastAsia="en-US"/>
              </w:rPr>
              <w:t>DWORD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shd w:val="clear" w:color="auto" w:fill="FFFFFF"/>
                <w:lang w:val="en-US" w:eastAsia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val="en-US" w:eastAsia="en-US"/>
              </w:rPr>
              <w:t xml:space="preserve"> SecondGardener</w:t>
            </w:r>
          </w:p>
        </w:tc>
        <w:tc>
          <w:tcPr>
            <w:tcW w:w="1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E557" w14:textId="1C8B8B5D" w:rsidR="00347426" w:rsidRPr="00412D61" w:rsidRDefault="00412D61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03AA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B480E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1CE0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</w:tr>
      <w:tr w:rsidR="00347426" w14:paraId="4BC115D9" w14:textId="77777777" w:rsidTr="00E67E38">
        <w:trPr>
          <w:trHeight w:val="545"/>
        </w:trPr>
        <w:tc>
          <w:tcPr>
            <w:tcW w:w="230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C6B1D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  <w:lang w:eastAsia="en-US"/>
              </w:rPr>
              <w:t>int main</w:t>
            </w:r>
          </w:p>
        </w:tc>
        <w:tc>
          <w:tcPr>
            <w:tcW w:w="188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60F81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84C8" w14:textId="306E2C87" w:rsidR="00347426" w:rsidRDefault="00412D61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230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BB9FB" w14:textId="0DAF044C" w:rsidR="00347426" w:rsidRDefault="00412D61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</w:t>
            </w:r>
          </w:p>
        </w:tc>
        <w:tc>
          <w:tcPr>
            <w:tcW w:w="84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BD68" w14:textId="77777777" w:rsidR="00347426" w:rsidRDefault="00347426" w:rsidP="003237CD">
            <w:pPr>
              <w:pStyle w:val="Standard"/>
              <w:widowControl w:val="0"/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bookmarkEnd w:id="8"/>
    </w:tbl>
    <w:p w14:paraId="39714C5A" w14:textId="77777777" w:rsidR="00DF4D78" w:rsidRDefault="00DF4D78" w:rsidP="00E67E38">
      <w:pPr>
        <w:ind w:firstLine="0"/>
        <w:rPr>
          <w:rFonts w:cs="Times New Roman"/>
          <w:color w:val="000000"/>
          <w:szCs w:val="24"/>
        </w:rPr>
      </w:pPr>
    </w:p>
    <w:p w14:paraId="4A8AE6B2" w14:textId="77777777" w:rsidR="00DF4D78" w:rsidRDefault="00DF4D78" w:rsidP="00DF4D78">
      <w:pPr>
        <w:rPr>
          <w:sz w:val="28"/>
          <w:szCs w:val="28"/>
        </w:rPr>
      </w:pPr>
      <w:r w:rsidRPr="006D0EE8">
        <w:rPr>
          <w:rFonts w:cs="Times New Roman"/>
          <w:color w:val="000000"/>
          <w:sz w:val="28"/>
          <w:szCs w:val="28"/>
        </w:rPr>
        <w:t xml:space="preserve">Все установленные связи функциональных объектов по управлению полностью </w:t>
      </w:r>
      <w:r w:rsidRPr="006D0EE8">
        <w:rPr>
          <w:sz w:val="28"/>
          <w:szCs w:val="28"/>
        </w:rPr>
        <w:t xml:space="preserve">соответствуют логике работы тестового ПО, заявленного в документации (пояснительной записке). </w:t>
      </w:r>
    </w:p>
    <w:p w14:paraId="03BDC4B8" w14:textId="02DE79FD" w:rsidR="00DF4D78" w:rsidRPr="00CC2643" w:rsidRDefault="00DF4D78" w:rsidP="00CC2643">
      <w:pPr>
        <w:rPr>
          <w:rFonts w:cs="Times New Roman"/>
          <w:color w:val="000000"/>
          <w:sz w:val="28"/>
          <w:szCs w:val="28"/>
        </w:rPr>
      </w:pPr>
      <w:r w:rsidRPr="006D0EE8">
        <w:rPr>
          <w:b/>
          <w:sz w:val="28"/>
          <w:szCs w:val="28"/>
        </w:rPr>
        <w:t>Испытание пройдено успешно.</w:t>
      </w:r>
    </w:p>
    <w:p w14:paraId="2230803E" w14:textId="77777777" w:rsidR="00DF4D78" w:rsidRDefault="00DF4D78" w:rsidP="00DF4D78">
      <w:pPr>
        <w:pStyle w:val="1"/>
      </w:pPr>
      <w:bookmarkStart w:id="10" w:name="_Toc188331091"/>
      <w:bookmarkStart w:id="11" w:name="_Toc188548581"/>
      <w:r>
        <w:lastRenderedPageBreak/>
        <w:t>6 Контроль связей функциональных объектов по информации</w:t>
      </w:r>
      <w:bookmarkEnd w:id="10"/>
      <w:bookmarkEnd w:id="11"/>
    </w:p>
    <w:p w14:paraId="0213289F" w14:textId="77777777" w:rsidR="00460012" w:rsidRPr="00FB33D2" w:rsidRDefault="00460012" w:rsidP="00460012">
      <w:pPr>
        <w:pStyle w:val="a7"/>
        <w:spacing w:after="0" w:line="360" w:lineRule="auto"/>
        <w:ind w:firstLine="0"/>
        <w:jc w:val="left"/>
        <w:rPr>
          <w:iCs/>
        </w:rPr>
      </w:pPr>
      <w:r w:rsidRPr="00FB33D2">
        <w:rPr>
          <w:iCs/>
        </w:rPr>
        <w:t xml:space="preserve">Таблица </w:t>
      </w:r>
      <w:r>
        <w:rPr>
          <w:iCs/>
        </w:rPr>
        <w:t>2</w:t>
      </w:r>
      <w:r w:rsidRPr="00FB33D2">
        <w:rPr>
          <w:iCs/>
        </w:rPr>
        <w:t xml:space="preserve">. Связи функциональных объектов по </w:t>
      </w:r>
      <w:r>
        <w:rPr>
          <w:iCs/>
        </w:rPr>
        <w:t>информации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948"/>
        <w:gridCol w:w="3001"/>
        <w:gridCol w:w="2977"/>
      </w:tblGrid>
      <w:tr w:rsidR="00840B22" w:rsidRPr="009E238F" w14:paraId="45F2E675" w14:textId="77777777" w:rsidTr="00840B22">
        <w:trPr>
          <w:trHeight w:val="935"/>
        </w:trPr>
        <w:tc>
          <w:tcPr>
            <w:tcW w:w="2948" w:type="dxa"/>
            <w:vAlign w:val="center"/>
          </w:tcPr>
          <w:p w14:paraId="5D1BCE9E" w14:textId="77777777" w:rsidR="00840B22" w:rsidRPr="009E238F" w:rsidRDefault="00840B22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Функциональный Объект</w:t>
            </w:r>
          </w:p>
        </w:tc>
        <w:tc>
          <w:tcPr>
            <w:tcW w:w="3001" w:type="dxa"/>
            <w:vAlign w:val="center"/>
          </w:tcPr>
          <w:p w14:paraId="0ED26F39" w14:textId="77777777" w:rsidR="00840B22" w:rsidRPr="009E238F" w:rsidRDefault="00840B22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Имя ИО</w:t>
            </w:r>
          </w:p>
        </w:tc>
        <w:tc>
          <w:tcPr>
            <w:tcW w:w="2977" w:type="dxa"/>
            <w:vAlign w:val="center"/>
          </w:tcPr>
          <w:p w14:paraId="3A019FCB" w14:textId="77777777" w:rsidR="00840B22" w:rsidRPr="009E238F" w:rsidRDefault="00840B22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b/>
                <w:bCs/>
                <w:szCs w:val="24"/>
              </w:rPr>
              <w:t>Тип ИО</w:t>
            </w:r>
          </w:p>
        </w:tc>
      </w:tr>
      <w:tr w:rsidR="00840B22" w:rsidRPr="009E238F" w14:paraId="634F4F44" w14:textId="77777777" w:rsidTr="00840B22">
        <w:trPr>
          <w:trHeight w:val="1053"/>
        </w:trPr>
        <w:tc>
          <w:tcPr>
            <w:tcW w:w="2948" w:type="dxa"/>
            <w:vAlign w:val="center"/>
          </w:tcPr>
          <w:p w14:paraId="2D881378" w14:textId="77777777" w:rsid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main</w:t>
            </w:r>
            <w:r w:rsidRPr="00840B2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127FE110" w14:textId="1557EEDF" w:rsidR="00CE2769" w:rsidRPr="00BE553D" w:rsidRDefault="00CE2769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t>print_array</w:t>
            </w:r>
          </w:p>
        </w:tc>
        <w:tc>
          <w:tcPr>
            <w:tcW w:w="3001" w:type="dxa"/>
            <w:vAlign w:val="center"/>
          </w:tcPr>
          <w:p w14:paraId="4EE9CC06" w14:textId="659ACCAC" w:rsidR="00840B22" w:rsidRPr="00BE553D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cs</w:t>
            </w:r>
          </w:p>
        </w:tc>
        <w:tc>
          <w:tcPr>
            <w:tcW w:w="2977" w:type="dxa"/>
            <w:vAlign w:val="center"/>
          </w:tcPr>
          <w:p w14:paraId="7A44D845" w14:textId="3347FD08" w:rsidR="00840B22" w:rsidRPr="00BE553D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CRITICAL_SECTION</w:t>
            </w:r>
          </w:p>
        </w:tc>
      </w:tr>
      <w:tr w:rsidR="00840B22" w:rsidRPr="009E238F" w14:paraId="541A66E6" w14:textId="77777777" w:rsidTr="00840B22">
        <w:trPr>
          <w:trHeight w:val="1053"/>
        </w:trPr>
        <w:tc>
          <w:tcPr>
            <w:tcW w:w="2948" w:type="dxa"/>
            <w:vAlign w:val="center"/>
          </w:tcPr>
          <w:p w14:paraId="0955376A" w14:textId="76C2074B" w:rsidR="00840B22" w:rsidRP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print_array</w:t>
            </w:r>
          </w:p>
        </w:tc>
        <w:tc>
          <w:tcPr>
            <w:tcW w:w="3001" w:type="dxa"/>
            <w:vAlign w:val="center"/>
          </w:tcPr>
          <w:p w14:paraId="253B993A" w14:textId="006B3C4C" w:rsid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array</w:t>
            </w:r>
          </w:p>
        </w:tc>
        <w:tc>
          <w:tcPr>
            <w:tcW w:w="2977" w:type="dxa"/>
            <w:vAlign w:val="center"/>
          </w:tcPr>
          <w:p w14:paraId="7A7216FD" w14:textId="2A048ABF" w:rsid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40B22">
              <w:rPr>
                <w:rFonts w:cs="Times New Roman"/>
                <w:szCs w:val="24"/>
                <w:lang w:val="en-US"/>
              </w:rPr>
              <w:t>vector[vector[]]</w:t>
            </w:r>
          </w:p>
        </w:tc>
      </w:tr>
      <w:tr w:rsidR="00840B22" w:rsidRPr="009E238F" w14:paraId="48CE6377" w14:textId="77777777" w:rsidTr="00840B22">
        <w:trPr>
          <w:trHeight w:val="1053"/>
        </w:trPr>
        <w:tc>
          <w:tcPr>
            <w:tcW w:w="2948" w:type="dxa"/>
            <w:vAlign w:val="center"/>
          </w:tcPr>
          <w:p w14:paraId="5DCF2D70" w14:textId="5C5DF197" w:rsidR="00840B22" w:rsidRP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main</w:t>
            </w:r>
          </w:p>
        </w:tc>
        <w:tc>
          <w:tcPr>
            <w:tcW w:w="3001" w:type="dxa"/>
            <w:vAlign w:val="center"/>
          </w:tcPr>
          <w:p w14:paraId="700EFDEC" w14:textId="5A0D1291" w:rsid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gardener1, gardener2</w:t>
            </w:r>
          </w:p>
        </w:tc>
        <w:tc>
          <w:tcPr>
            <w:tcW w:w="2977" w:type="dxa"/>
            <w:vAlign w:val="center"/>
          </w:tcPr>
          <w:p w14:paraId="0A303794" w14:textId="508BB7EE" w:rsidR="00840B22" w:rsidRPr="00840B22" w:rsidRDefault="00840B22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HANDLE</w:t>
            </w:r>
          </w:p>
        </w:tc>
      </w:tr>
      <w:tr w:rsidR="00840B22" w:rsidRPr="009E238F" w14:paraId="3632688D" w14:textId="77777777" w:rsidTr="00840B22">
        <w:trPr>
          <w:trHeight w:val="519"/>
        </w:trPr>
        <w:tc>
          <w:tcPr>
            <w:tcW w:w="2948" w:type="dxa"/>
            <w:vAlign w:val="center"/>
          </w:tcPr>
          <w:p w14:paraId="3FB2A3CC" w14:textId="66BC8A2F" w:rsidR="00840B22" w:rsidRPr="00CE2769" w:rsidRDefault="00840B22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FirstGardener</w:t>
            </w:r>
            <w:r w:rsidR="00CE2769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="00CE2769" w:rsidRPr="007B76FC">
              <w:rPr>
                <w:rStyle w:val="HTML"/>
                <w:rFonts w:ascii="Times New Roman" w:eastAsiaTheme="minorHAnsi" w:hAnsi="Times New Roman"/>
                <w:sz w:val="24"/>
                <w:lang w:val="en-US"/>
              </w:rPr>
              <w:t xml:space="preserve">&gt; </w:t>
            </w:r>
            <w:r w:rsidR="00CE2769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print_array</w:t>
            </w:r>
          </w:p>
          <w:p w14:paraId="74A0C58E" w14:textId="3FE1C2CF" w:rsidR="00840B22" w:rsidRPr="004604DA" w:rsidRDefault="00840B22" w:rsidP="00940263">
            <w:pPr>
              <w:ind w:firstLine="0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SecondGardener</w:t>
            </w:r>
            <w:r w:rsidR="00CE2769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 -&gt; print_array</w:t>
            </w:r>
          </w:p>
        </w:tc>
        <w:tc>
          <w:tcPr>
            <w:tcW w:w="3001" w:type="dxa"/>
            <w:vAlign w:val="center"/>
          </w:tcPr>
          <w:p w14:paraId="56C7E154" w14:textId="695B3F09" w:rsidR="00840B22" w:rsidRPr="004604DA" w:rsidRDefault="00CE2769" w:rsidP="00940263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point, </w:t>
            </w:r>
            <w:r w:rsidR="00840B22">
              <w:rPr>
                <w:rFonts w:cs="Times New Roman"/>
                <w:szCs w:val="24"/>
                <w:lang w:val="en-US"/>
              </w:rPr>
              <w:t>i, j</w:t>
            </w:r>
          </w:p>
        </w:tc>
        <w:tc>
          <w:tcPr>
            <w:tcW w:w="2977" w:type="dxa"/>
            <w:vAlign w:val="center"/>
          </w:tcPr>
          <w:p w14:paraId="4D1C4063" w14:textId="77777777" w:rsidR="00840B22" w:rsidRPr="009E238F" w:rsidRDefault="00840B22" w:rsidP="00940263">
            <w:pPr>
              <w:ind w:firstLine="0"/>
              <w:rPr>
                <w:rFonts w:cs="Times New Roman"/>
                <w:szCs w:val="24"/>
              </w:rPr>
            </w:pPr>
            <w:r w:rsidRPr="009E238F">
              <w:rPr>
                <w:rFonts w:cs="Times New Roman"/>
                <w:szCs w:val="24"/>
              </w:rPr>
              <w:t>int</w:t>
            </w:r>
          </w:p>
        </w:tc>
      </w:tr>
    </w:tbl>
    <w:p w14:paraId="559C2818" w14:textId="77777777" w:rsidR="00DF4D78" w:rsidRDefault="00DF4D78" w:rsidP="00DF4D78">
      <w:pPr>
        <w:rPr>
          <w:sz w:val="28"/>
          <w:szCs w:val="24"/>
        </w:rPr>
      </w:pPr>
      <w:r w:rsidRPr="00BF682F">
        <w:rPr>
          <w:sz w:val="28"/>
          <w:szCs w:val="24"/>
        </w:rPr>
        <w:t xml:space="preserve">Исходя из анализа связей функциональных объектов по информации, установлено, что глобальные и локальные переменные соответствуют логике работы тестового ПО, заявленной в документации (пояснительной записке), а также не нарушает принципы безопасности критических переменных. </w:t>
      </w:r>
    </w:p>
    <w:p w14:paraId="62BB08F1" w14:textId="77777777" w:rsidR="00DF4D78" w:rsidRPr="00BF682F" w:rsidRDefault="00DF4D78" w:rsidP="00DF4D78">
      <w:pPr>
        <w:rPr>
          <w:sz w:val="28"/>
          <w:szCs w:val="24"/>
        </w:rPr>
      </w:pPr>
      <w:r w:rsidRPr="00BF682F">
        <w:rPr>
          <w:b/>
          <w:sz w:val="28"/>
          <w:szCs w:val="24"/>
        </w:rPr>
        <w:t>Испытание пройдено успешно.</w:t>
      </w:r>
    </w:p>
    <w:p w14:paraId="3C52F8CB" w14:textId="73C5B9C3" w:rsidR="00DF4D78" w:rsidRDefault="00DF4D78" w:rsidP="00DF4D78">
      <w:pPr>
        <w:pStyle w:val="1"/>
      </w:pPr>
      <w:bookmarkStart w:id="12" w:name="_Toc188331092"/>
      <w:bookmarkStart w:id="13" w:name="_Toc188548582"/>
      <w:r>
        <w:t xml:space="preserve">7 </w:t>
      </w:r>
      <w:r w:rsidRPr="006B19E2">
        <w:t>Контроль</w:t>
      </w:r>
      <w:r>
        <w:t xml:space="preserve"> информационных объектов</w:t>
      </w:r>
      <w:bookmarkEnd w:id="12"/>
      <w:bookmarkEnd w:id="13"/>
    </w:p>
    <w:p w14:paraId="3D60E635" w14:textId="77777777" w:rsidR="00526BDC" w:rsidRPr="00EA54BF" w:rsidRDefault="00526BDC" w:rsidP="00526BDC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EA54BF">
        <w:rPr>
          <w:rFonts w:ascii="Times New Roman" w:hAnsi="Times New Roman"/>
          <w:sz w:val="28"/>
          <w:szCs w:val="32"/>
        </w:rPr>
        <w:t>Таблица 3. Информационные объекты</w:t>
      </w:r>
    </w:p>
    <w:tbl>
      <w:tblPr>
        <w:tblW w:w="9781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268"/>
        <w:gridCol w:w="2126"/>
        <w:gridCol w:w="2126"/>
        <w:gridCol w:w="1843"/>
      </w:tblGrid>
      <w:tr w:rsidR="003820B5" w14:paraId="40AADA0E" w14:textId="65747118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88375" w14:textId="0E3DD62C" w:rsidR="003820B5" w:rsidRP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</w:rPr>
              <w:t>Имя 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064F" w14:textId="25868D5A" w:rsidR="003820B5" w:rsidRP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C044" w14:textId="3521C7A8" w:rsidR="003820B5" w:rsidRP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</w:rPr>
              <w:t>Тип 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529C" w14:textId="62F99EE7" w:rsid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</w:rPr>
              <w:t>Граничные значения</w:t>
            </w:r>
          </w:p>
          <w:p w14:paraId="5C1CF59A" w14:textId="6BF54CB3" w:rsidR="003820B5" w:rsidRPr="003820B5" w:rsidRDefault="003820B5" w:rsidP="003820B5">
            <w:pPr>
              <w:rPr>
                <w:lang w:val="en-US" w:eastAsia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9B0F" w14:textId="67284A1E" w:rsidR="003820B5" w:rsidRDefault="00412D61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</w:rPr>
              <w:t>Область видимости</w:t>
            </w:r>
          </w:p>
        </w:tc>
      </w:tr>
      <w:tr w:rsidR="003820B5" w14:paraId="542E9422" w14:textId="54005328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945C6" w14:textId="77777777" w:rsidR="003820B5" w:rsidRPr="003820B5" w:rsidRDefault="003820B5" w:rsidP="003820B5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820B5">
              <w:rPr>
                <w:rFonts w:cs="Times New Roman"/>
                <w:szCs w:val="24"/>
                <w:lang w:val="en-US"/>
              </w:rPr>
              <w:t xml:space="preserve">cs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853D" w14:textId="77777777" w:rsidR="003820B5" w:rsidRPr="003820B5" w:rsidRDefault="003820B5" w:rsidP="003237CD">
            <w:pPr>
              <w:pStyle w:val="Standard"/>
              <w:spacing w:line="240" w:lineRule="auto"/>
              <w:ind w:firstLine="0"/>
              <w:jc w:val="left"/>
              <w:rPr>
                <w:rFonts w:eastAsiaTheme="minorHAnsi"/>
                <w:sz w:val="24"/>
                <w:lang w:val="en-US" w:eastAsia="en-US"/>
              </w:rPr>
            </w:pPr>
            <w:r w:rsidRPr="003820B5">
              <w:rPr>
                <w:rFonts w:eastAsiaTheme="minorHAnsi"/>
                <w:sz w:val="24"/>
                <w:lang w:val="en-US" w:eastAsia="en-US"/>
              </w:rPr>
              <w:t>Объект критической секции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23380" w14:textId="4DCABBA2" w:rsidR="003820B5" w:rsidRPr="003820B5" w:rsidRDefault="003820B5" w:rsidP="003820B5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3820B5">
              <w:rPr>
                <w:rFonts w:cs="Times New Roman"/>
                <w:szCs w:val="24"/>
                <w:lang w:val="en-US"/>
              </w:rPr>
              <w:t>СRITICAL SECTION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1A13" w14:textId="732246CA" w:rsidR="003820B5" w:rsidRPr="003820B5" w:rsidRDefault="003820B5" w:rsidP="003820B5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  <w:r w:rsidRPr="003820B5">
              <w:rPr>
                <w:rFonts w:cs="Times New Roman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1507" w14:textId="66F24269" w:rsidR="003820B5" w:rsidRPr="003820B5" w:rsidRDefault="003820B5" w:rsidP="003820B5">
            <w:pPr>
              <w:ind w:firstLine="0"/>
              <w:rPr>
                <w:rFonts w:cs="Times New Roman"/>
                <w:szCs w:val="24"/>
              </w:rPr>
            </w:pPr>
            <w:r w:rsidRPr="003820B5">
              <w:rPr>
                <w:rFonts w:cs="Times New Roman"/>
                <w:szCs w:val="24"/>
              </w:rPr>
              <w:t>Глобальная</w:t>
            </w:r>
          </w:p>
        </w:tc>
      </w:tr>
      <w:tr w:rsidR="003820B5" w:rsidRPr="00361DD8" w14:paraId="4A38C1C7" w14:textId="5ECA6BCF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B0D46" w14:textId="4BB27974" w:rsidR="003820B5" w:rsidRPr="003820B5" w:rsidRDefault="003820B5" w:rsidP="003820B5">
            <w:pPr>
              <w:ind w:firstLine="0"/>
              <w:rPr>
                <w:lang w:val="en-US"/>
              </w:rPr>
            </w:pPr>
            <w:r w:rsidRPr="003820B5">
              <w:rPr>
                <w:rFonts w:cs="Times New Roman"/>
                <w:szCs w:val="24"/>
                <w:lang w:val="en-US"/>
              </w:rPr>
              <w:t>array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92D56" w14:textId="0E4F46BD" w:rsidR="003820B5" w:rsidRDefault="00141534" w:rsidP="003820B5">
            <w:pPr>
              <w:ind w:firstLine="0"/>
              <w:rPr>
                <w:color w:val="000000"/>
                <w:sz w:val="18"/>
                <w:szCs w:val="18"/>
              </w:rPr>
            </w:pPr>
            <w:r>
              <w:rPr>
                <w:rFonts w:cs="Times New Roman"/>
                <w:szCs w:val="24"/>
              </w:rPr>
              <w:t>Д</w:t>
            </w:r>
            <w:r w:rsidR="003820B5" w:rsidRPr="00141534">
              <w:rPr>
                <w:rFonts w:cs="Times New Roman"/>
                <w:szCs w:val="24"/>
              </w:rPr>
              <w:t>вумерный массив — сад для садовников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D4690" w14:textId="77777777" w:rsidR="003820B5" w:rsidRDefault="003820B5" w:rsidP="003820B5">
            <w:pPr>
              <w:ind w:firstLine="0"/>
              <w:rPr>
                <w:color w:val="000000"/>
                <w:sz w:val="18"/>
                <w:szCs w:val="18"/>
                <w:lang w:val="en-US"/>
              </w:rPr>
            </w:pPr>
            <w:r w:rsidRPr="003820B5">
              <w:rPr>
                <w:rFonts w:cs="Times New Roman"/>
                <w:szCs w:val="24"/>
                <w:lang w:val="en-US"/>
              </w:rPr>
              <w:t>std::vector&lt;std::vector&lt;int&gt;&gt;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037B" w14:textId="27BD6E61" w:rsidR="003820B5" w:rsidRPr="003820B5" w:rsidRDefault="003820B5" w:rsidP="003820B5">
            <w:pPr>
              <w:ind w:firstLine="0"/>
              <w:rPr>
                <w:rFonts w:cs="Times New Roman"/>
                <w:szCs w:val="24"/>
              </w:rPr>
            </w:pPr>
            <w:r w:rsidRPr="007B76FC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0 – зависит от доступной памяти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BBDE" w14:textId="2B1DBEA4" w:rsidR="003820B5" w:rsidRPr="00141534" w:rsidRDefault="00141534" w:rsidP="003820B5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Глобальная</w:t>
            </w:r>
          </w:p>
        </w:tc>
      </w:tr>
      <w:tr w:rsidR="00141534" w:rsidRPr="00361DD8" w14:paraId="0CC3ECAD" w14:textId="66B857D8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4793" w14:textId="235366E2" w:rsidR="00141534" w:rsidRDefault="00141534" w:rsidP="003820B5">
            <w:pPr>
              <w:ind w:firstLine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gardener1, gardener2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A340" w14:textId="2F27700C" w:rsidR="00141534" w:rsidRPr="003820B5" w:rsidRDefault="00141534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Хендлеры для потоков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9A7B6" w14:textId="23A038C2" w:rsidR="00141534" w:rsidRDefault="00141534" w:rsidP="003820B5">
            <w:pPr>
              <w:ind w:firstLine="0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HANDLE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ABAD" w14:textId="2FFF1C7C" w:rsidR="00141534" w:rsidRPr="00141534" w:rsidRDefault="00141534" w:rsidP="003237CD">
            <w:pPr>
              <w:pStyle w:val="Standard"/>
              <w:spacing w:line="240" w:lineRule="auto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25E5" w14:textId="0BE5D1BE" w:rsidR="00141534" w:rsidRPr="00141534" w:rsidRDefault="00141534" w:rsidP="00141534">
            <w:pPr>
              <w:ind w:firstLine="0"/>
              <w:rPr>
                <w:color w:val="000000"/>
                <w:sz w:val="18"/>
                <w:szCs w:val="18"/>
              </w:rPr>
            </w:pPr>
            <w:r w:rsidRPr="00141534">
              <w:rPr>
                <w:rFonts w:cs="Times New Roman"/>
                <w:szCs w:val="24"/>
              </w:rPr>
              <w:t xml:space="preserve"> Локальные</w:t>
            </w:r>
          </w:p>
        </w:tc>
      </w:tr>
      <w:tr w:rsidR="00141534" w:rsidRPr="00361DD8" w14:paraId="6D2244E7" w14:textId="77777777" w:rsidTr="00141534">
        <w:trPr>
          <w:trHeight w:val="136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6921E" w14:textId="3C51C863" w:rsidR="00141534" w:rsidRPr="00141534" w:rsidRDefault="00141534" w:rsidP="003820B5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point, i, j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07A1D" w14:textId="05D981CE" w:rsidR="00141534" w:rsidRDefault="00141534" w:rsidP="003237CD">
            <w:pPr>
              <w:pStyle w:val="Standard"/>
              <w:spacing w:line="240" w:lineRule="auto"/>
              <w:ind w:firstLine="0"/>
              <w:jc w:val="left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Местоположение садовников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95FC" w14:textId="6CA7E594" w:rsidR="00141534" w:rsidRDefault="00141534" w:rsidP="003820B5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AA4E" w14:textId="7C8FC24E" w:rsidR="00141534" w:rsidRPr="00141534" w:rsidRDefault="00141534" w:rsidP="00141534">
            <w:pPr>
              <w:ind w:firstLine="0"/>
              <w:rPr>
                <w:color w:val="000000"/>
                <w:sz w:val="18"/>
                <w:szCs w:val="18"/>
              </w:rPr>
            </w:pPr>
            <w:r>
              <w:rPr>
                <w:rFonts w:cs="Times New Roman"/>
                <w:szCs w:val="24"/>
              </w:rPr>
              <w:t>4 байта (</w:t>
            </w:r>
            <w:r w:rsidRPr="00141534">
              <w:rPr>
                <w:rFonts w:cs="Times New Roman"/>
                <w:szCs w:val="24"/>
                <w:lang w:val="en-US"/>
              </w:rPr>
              <w:t>-2,147,483,648 -       2,147,483,647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504C" w14:textId="78D578D7" w:rsidR="00141534" w:rsidRPr="00141534" w:rsidRDefault="00412D61" w:rsidP="00141534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Локальные</w:t>
            </w:r>
          </w:p>
        </w:tc>
      </w:tr>
    </w:tbl>
    <w:p w14:paraId="34EDAA77" w14:textId="77777777" w:rsidR="00DF4D78" w:rsidRPr="00BE553D" w:rsidRDefault="00DF4D78" w:rsidP="00DF4D78"/>
    <w:p w14:paraId="1227B9F2" w14:textId="77777777" w:rsidR="00DF4D78" w:rsidRDefault="00DF4D78" w:rsidP="00DF4D78">
      <w:pPr>
        <w:pStyle w:val="1"/>
      </w:pPr>
      <w:bookmarkStart w:id="14" w:name="_Toc188331093"/>
      <w:bookmarkStart w:id="15" w:name="_Toc188548583"/>
      <w:r>
        <w:t>8 Формирования перечня маршрутов выполнения функциональных объектов</w:t>
      </w:r>
      <w:bookmarkEnd w:id="14"/>
      <w:bookmarkEnd w:id="15"/>
    </w:p>
    <w:p w14:paraId="191539A8" w14:textId="59572A60" w:rsidR="00DF4D78" w:rsidRPr="00526BDC" w:rsidRDefault="00DF4D78" w:rsidP="00DF4D78">
      <w:pPr>
        <w:rPr>
          <w:sz w:val="28"/>
          <w:szCs w:val="24"/>
        </w:rPr>
      </w:pPr>
      <w:r w:rsidRPr="00526BDC">
        <w:rPr>
          <w:sz w:val="28"/>
          <w:szCs w:val="24"/>
        </w:rPr>
        <w:t>На основе предыдущих пунктов был построен граф, отражающий маршруты выполнения функциональных объектов.</w:t>
      </w:r>
    </w:p>
    <w:p w14:paraId="7665DE11" w14:textId="375AEECB" w:rsidR="00526BDC" w:rsidRDefault="009D20A6" w:rsidP="00526BDC">
      <w:pPr>
        <w:spacing w:after="160" w:line="259" w:lineRule="auto"/>
        <w:ind w:firstLine="0"/>
        <w:jc w:val="center"/>
      </w:pPr>
      <w:bookmarkStart w:id="16" w:name="_Hlk61434707"/>
      <w:r>
        <w:rPr>
          <w:noProof/>
        </w:rPr>
        <w:drawing>
          <wp:anchor distT="0" distB="0" distL="114300" distR="114300" simplePos="0" relativeHeight="251661312" behindDoc="0" locked="0" layoutInCell="1" allowOverlap="1" wp14:anchorId="3687AF26" wp14:editId="302ACCF3">
            <wp:simplePos x="0" y="0"/>
            <wp:positionH relativeFrom="column">
              <wp:posOffset>1119505</wp:posOffset>
            </wp:positionH>
            <wp:positionV relativeFrom="paragraph">
              <wp:posOffset>3810</wp:posOffset>
            </wp:positionV>
            <wp:extent cx="3419475" cy="3695700"/>
            <wp:effectExtent l="0" t="0" r="0" b="0"/>
            <wp:wrapTopAndBottom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</w:p>
    <w:p w14:paraId="7A857209" w14:textId="33278D0C" w:rsidR="00DF4D78" w:rsidRPr="004910F3" w:rsidRDefault="00DF4D78" w:rsidP="00DF4D78">
      <w:pPr>
        <w:pStyle w:val="tdtext"/>
        <w:ind w:firstLine="0"/>
        <w:jc w:val="center"/>
        <w:rPr>
          <w:rFonts w:ascii="Times New Roman" w:hAnsi="Times New Roman"/>
          <w:sz w:val="24"/>
          <w:szCs w:val="28"/>
        </w:rPr>
      </w:pPr>
      <w:r w:rsidRPr="004910F3">
        <w:rPr>
          <w:rFonts w:ascii="Times New Roman" w:hAnsi="Times New Roman"/>
          <w:sz w:val="24"/>
          <w:szCs w:val="28"/>
        </w:rPr>
        <w:t>Рис.</w:t>
      </w:r>
      <w:r w:rsidR="004604DA">
        <w:rPr>
          <w:rFonts w:ascii="Times New Roman" w:hAnsi="Times New Roman"/>
          <w:sz w:val="24"/>
          <w:szCs w:val="28"/>
        </w:rPr>
        <w:t>3</w:t>
      </w:r>
      <w:r w:rsidRPr="004910F3">
        <w:rPr>
          <w:rFonts w:ascii="Times New Roman" w:hAnsi="Times New Roman"/>
          <w:sz w:val="24"/>
          <w:szCs w:val="28"/>
        </w:rPr>
        <w:t xml:space="preserve"> </w:t>
      </w:r>
      <w:r w:rsidRPr="004910F3">
        <w:rPr>
          <w:rFonts w:ascii="Times New Roman" w:hAnsi="Times New Roman"/>
          <w:iCs/>
          <w:sz w:val="24"/>
          <w:szCs w:val="28"/>
        </w:rPr>
        <w:t>Граф маршрутов трасс ПО</w:t>
      </w:r>
    </w:p>
    <w:p w14:paraId="6C74AD71" w14:textId="07A5A385" w:rsidR="00DF4D78" w:rsidRDefault="00DF4D78" w:rsidP="00DF4D78">
      <w:pPr>
        <w:rPr>
          <w:sz w:val="28"/>
          <w:szCs w:val="28"/>
        </w:rPr>
      </w:pPr>
      <w:r w:rsidRPr="00E245A2">
        <w:rPr>
          <w:sz w:val="28"/>
          <w:szCs w:val="28"/>
        </w:rPr>
        <w:t xml:space="preserve">В ходе анализа маршрутов выполнения функциональных объектов было заключено, что статические маршруты вызовов функциональных объектов, а также их порядок и последовательность соответствуют логике работы тестового ПО, заявленной в документации (пояснительной записке). </w:t>
      </w:r>
    </w:p>
    <w:p w14:paraId="355E7ACE" w14:textId="3A0555E5" w:rsidR="00FA1FBE" w:rsidRPr="00FA1FBE" w:rsidRDefault="00FA1FBE" w:rsidP="00FA1FBE">
      <w:pPr>
        <w:rPr>
          <w:sz w:val="28"/>
          <w:szCs w:val="24"/>
        </w:rPr>
      </w:pPr>
      <w:r w:rsidRPr="00126B54">
        <w:rPr>
          <w:sz w:val="28"/>
          <w:szCs w:val="24"/>
        </w:rPr>
        <w:lastRenderedPageBreak/>
        <w:t>В процессе тестирования программного обеспечения</w:t>
      </w:r>
      <w:r>
        <w:rPr>
          <w:sz w:val="28"/>
          <w:szCs w:val="24"/>
        </w:rPr>
        <w:t xml:space="preserve"> с помощью статического анализатора </w:t>
      </w:r>
      <w:r>
        <w:rPr>
          <w:sz w:val="28"/>
          <w:szCs w:val="24"/>
          <w:lang w:val="en-US"/>
        </w:rPr>
        <w:t>PVS</w:t>
      </w:r>
      <w:r w:rsidRPr="00FA1FBE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studio</w:t>
      </w:r>
      <w:r w:rsidRPr="00126B54">
        <w:rPr>
          <w:sz w:val="28"/>
          <w:szCs w:val="24"/>
        </w:rPr>
        <w:t xml:space="preserve"> была выявлена уязвимость, связанная с переполнением буфера (CWE-119: Выход операций за границы буфера в памяти). Эта уязвимость возникает в функции, отвечающей за заполнение фиксированного массива символов, где не осуществляется проверка границ при записи данных. В результате, при попытке записать данные в массив, программа может записать за пределами выделенной памяти, что приводит к повреждению данных в памяти.</w:t>
      </w:r>
    </w:p>
    <w:p w14:paraId="787ED8B7" w14:textId="0E86299F" w:rsidR="00FA1FBE" w:rsidRPr="00FA1FBE" w:rsidRDefault="00FA1FBE" w:rsidP="00FA1FBE">
      <w:pPr>
        <w:pStyle w:val="Standard"/>
        <w:rPr>
          <w:rFonts w:eastAsiaTheme="minorHAnsi" w:cstheme="minorBidi"/>
          <w:szCs w:val="28"/>
          <w:lang w:eastAsia="en-US"/>
        </w:rPr>
      </w:pPr>
      <w:r w:rsidRPr="00FA1FBE">
        <w:rPr>
          <w:rFonts w:eastAsiaTheme="minorHAnsi" w:cstheme="minorBidi"/>
          <w:szCs w:val="28"/>
          <w:lang w:eastAsia="en-US"/>
        </w:rPr>
        <w:t>Наличие критических уязвимостей свидетельствует о провале проверки на наличие НДВ.</w:t>
      </w:r>
    </w:p>
    <w:p w14:paraId="532EB0BA" w14:textId="09B8B861" w:rsidR="00DF4D78" w:rsidRPr="00E245A2" w:rsidRDefault="00DF4D78" w:rsidP="00DF4D78">
      <w:pPr>
        <w:rPr>
          <w:sz w:val="28"/>
          <w:szCs w:val="28"/>
        </w:rPr>
      </w:pPr>
      <w:r w:rsidRPr="00E245A2">
        <w:rPr>
          <w:b/>
          <w:sz w:val="28"/>
          <w:szCs w:val="28"/>
        </w:rPr>
        <w:t xml:space="preserve">Испытание </w:t>
      </w:r>
      <w:r w:rsidR="00FA1FBE">
        <w:rPr>
          <w:b/>
          <w:sz w:val="28"/>
          <w:szCs w:val="28"/>
        </w:rPr>
        <w:t xml:space="preserve">не </w:t>
      </w:r>
      <w:r w:rsidRPr="00E245A2">
        <w:rPr>
          <w:b/>
          <w:sz w:val="28"/>
          <w:szCs w:val="28"/>
        </w:rPr>
        <w:t>пройдено.</w:t>
      </w:r>
    </w:p>
    <w:p w14:paraId="1A8BC31D" w14:textId="087770DA" w:rsidR="00DF4D78" w:rsidRDefault="00DF4D78" w:rsidP="00526BDC">
      <w:pPr>
        <w:pStyle w:val="1"/>
      </w:pPr>
      <w:bookmarkStart w:id="17" w:name="_Toc188331094"/>
      <w:r>
        <w:br w:type="page"/>
      </w:r>
      <w:bookmarkStart w:id="18" w:name="_Toc188548584"/>
      <w:r>
        <w:lastRenderedPageBreak/>
        <w:t>9</w:t>
      </w:r>
      <w:r w:rsidRPr="00D632B5">
        <w:t xml:space="preserve"> </w:t>
      </w:r>
      <w:r w:rsidRPr="00976B75">
        <w:t>Контроль выполнения функциональных объектов</w:t>
      </w:r>
      <w:bookmarkEnd w:id="17"/>
      <w:bookmarkEnd w:id="18"/>
    </w:p>
    <w:tbl>
      <w:tblPr>
        <w:tblW w:w="10013" w:type="dxa"/>
        <w:tblInd w:w="-5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3"/>
        <w:gridCol w:w="2735"/>
        <w:gridCol w:w="2887"/>
        <w:gridCol w:w="988"/>
      </w:tblGrid>
      <w:tr w:rsidR="00CE2769" w14:paraId="6E058FA0" w14:textId="77777777" w:rsidTr="003237CD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BEDE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b/>
                <w:bCs/>
                <w:spacing w:val="2"/>
                <w:sz w:val="24"/>
              </w:rPr>
            </w:pPr>
            <w:r>
              <w:rPr>
                <w:b/>
                <w:bCs/>
                <w:spacing w:val="2"/>
                <w:sz w:val="24"/>
              </w:rPr>
              <w:t>Проверяемое действие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E4A08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b/>
                <w:bCs/>
                <w:spacing w:val="2"/>
                <w:sz w:val="24"/>
              </w:rPr>
            </w:pPr>
            <w:r>
              <w:rPr>
                <w:b/>
                <w:bCs/>
                <w:spacing w:val="2"/>
                <w:sz w:val="24"/>
              </w:rPr>
              <w:t>Ожидаемый результат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AC04A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b/>
                <w:bCs/>
                <w:spacing w:val="2"/>
                <w:sz w:val="24"/>
              </w:rPr>
            </w:pPr>
            <w:r>
              <w:rPr>
                <w:b/>
                <w:bCs/>
                <w:spacing w:val="2"/>
                <w:sz w:val="24"/>
              </w:rPr>
              <w:t>Полученный результат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FB73E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b/>
                <w:bCs/>
                <w:spacing w:val="2"/>
                <w:sz w:val="24"/>
              </w:rPr>
            </w:pPr>
            <w:r>
              <w:rPr>
                <w:b/>
                <w:bCs/>
                <w:spacing w:val="2"/>
                <w:sz w:val="24"/>
              </w:rPr>
              <w:t>Оценка</w:t>
            </w:r>
          </w:p>
        </w:tc>
      </w:tr>
      <w:tr w:rsidR="00CE2769" w14:paraId="63EBE7BF" w14:textId="77777777" w:rsidTr="003237CD">
        <w:trPr>
          <w:trHeight w:val="363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DF9D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засаживает одну клетку сада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78DB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засаживает одну клетку сада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735D5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засаживает одну клетку сада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2923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  <w:lang w:val="en-US"/>
              </w:rPr>
            </w:pPr>
            <w:r>
              <w:rPr>
                <w:spacing w:val="2"/>
                <w:sz w:val="24"/>
                <w:lang w:val="en-US"/>
              </w:rPr>
              <w:t>+</w:t>
            </w:r>
          </w:p>
        </w:tc>
      </w:tr>
      <w:tr w:rsidR="00CE2769" w14:paraId="21DCBF7A" w14:textId="77777777" w:rsidTr="003237CD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87E4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засаживает одну клетку сада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8192F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засаживает одну клетку сада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AF486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засаживает одну клетку сада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360FD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+</w:t>
            </w:r>
          </w:p>
        </w:tc>
      </w:tr>
      <w:tr w:rsidR="00CE2769" w14:paraId="6F2D4123" w14:textId="77777777" w:rsidTr="003237CD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A5E93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ждёт пока садовник 1 засадит клетку сада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AEA2C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Когда садовник 1 засаживает клетку, садовник 2 не засаживает свою клетку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5960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засаживает клетку, садовник 2 не засаживает свою клетку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F84F9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+</w:t>
            </w:r>
          </w:p>
        </w:tc>
      </w:tr>
      <w:tr w:rsidR="00CE2769" w14:paraId="5514A910" w14:textId="77777777" w:rsidTr="003237CD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BF25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1 ждёт пока садовник 2 засадит клетку сада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C9C7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Когда садовник 2 засаживает клетку, садовник 1 не засаживает свою клетку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C13E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Садовник 2 засаживает клетку, садовник 1 не засаживает свою клетку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3B39" w14:textId="77777777" w:rsidR="00CE2769" w:rsidRDefault="00CE2769" w:rsidP="003237CD">
            <w:pPr>
              <w:pStyle w:val="Standard"/>
              <w:spacing w:line="240" w:lineRule="auto"/>
              <w:ind w:firstLine="0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+</w:t>
            </w:r>
          </w:p>
        </w:tc>
      </w:tr>
    </w:tbl>
    <w:p w14:paraId="31575424" w14:textId="55C607CE" w:rsidR="00CE2769" w:rsidRDefault="00DD71CE" w:rsidP="00DF4D78">
      <w:pPr>
        <w:ind w:firstLine="0"/>
      </w:pPr>
      <w:bookmarkStart w:id="19" w:name="_Hlk188805456"/>
      <w:r>
        <w:t>Датчики:</w:t>
      </w:r>
    </w:p>
    <w:p w14:paraId="1E17F465" w14:textId="0F5AA401" w:rsidR="00DD71CE" w:rsidRDefault="00DD71CE" w:rsidP="00DF4D7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"Main called\n"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528166" w14:textId="659C1DB8" w:rsidR="00DD71CE" w:rsidRDefault="00DD71CE" w:rsidP="00DF4D7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"Main exited\n"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2D0F89" w14:textId="79291F3E" w:rsidR="00DD71CE" w:rsidRDefault="00DD71CE" w:rsidP="00DF4D7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"FirstGardener thread intialized\n"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A0790C" w14:textId="4D574229" w:rsidR="00DD71CE" w:rsidRDefault="00DD71CE" w:rsidP="00DF4D7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"FirstGardener thread has done its' work\n"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91F7E9" w14:textId="5506850A" w:rsidR="00DD71CE" w:rsidRDefault="00DD71CE" w:rsidP="00DF4D7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"SecondGardener thread intialized\n"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2AC31F" w14:textId="65020A8B" w:rsidR="00DD71CE" w:rsidRDefault="00DD71CE" w:rsidP="00DF4D7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"SecondGardener thread has done its' work\n"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5B5CC7" w14:textId="1316FEF1" w:rsidR="00DD71CE" w:rsidRDefault="00DD71CE" w:rsidP="00DF4D7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"First gardener started printing array (first thread using shared resource)\n"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3F2629" w14:textId="4E626FB2" w:rsidR="00DD71CE" w:rsidRDefault="00DD71CE" w:rsidP="00DF4D7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"Second gardener started printing array (second thread using shared resource)\n"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63DCF3" w14:textId="3816AC73" w:rsidR="00DD71CE" w:rsidRDefault="00DD71CE" w:rsidP="00DF4D78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"First gardener stopped printing array (first thread stopped using shared resource)\n"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E27B23" w14:textId="659870BA" w:rsidR="00DD71CE" w:rsidRPr="00DD71CE" w:rsidRDefault="00DD71CE" w:rsidP="00DF4D78">
      <w:pPr>
        <w:ind w:firstLine="0"/>
        <w:rPr>
          <w:lang w:val="en-US"/>
        </w:rPr>
      </w:pPr>
      <w:r w:rsidRPr="00DD71C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std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::cout </w:t>
      </w:r>
      <w:r w:rsidRPr="00DD71C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1C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"Second gardener stopped printing array (second thread stopped using shared resource)\n"</w:t>
      </w:r>
      <w:r w:rsidRPr="00DD71C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bookmarkEnd w:id="19"/>
    <w:p w14:paraId="7EC8F717" w14:textId="098CFE12" w:rsidR="00DF4D78" w:rsidRDefault="00DD71CE" w:rsidP="00DF4D78">
      <w:pPr>
        <w:ind w:firstLine="0"/>
      </w:pPr>
      <w:r w:rsidRPr="00DD71CE">
        <w:lastRenderedPageBreak/>
        <w:drawing>
          <wp:inline distT="0" distB="0" distL="0" distR="0" wp14:anchorId="00FBA640" wp14:editId="15D85EC4">
            <wp:extent cx="5940425" cy="3015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DC14" w14:textId="6EF1539A" w:rsidR="00DF4D78" w:rsidRDefault="00DF4D78" w:rsidP="00CC2643">
      <w:pPr>
        <w:jc w:val="center"/>
      </w:pPr>
      <w:r>
        <w:t xml:space="preserve">Рисунок </w:t>
      </w:r>
      <w:r w:rsidRPr="00E45BDC">
        <w:t>3</w:t>
      </w:r>
      <w:r>
        <w:t xml:space="preserve"> – Проверка выполнения функциональных объектов</w:t>
      </w:r>
    </w:p>
    <w:p w14:paraId="74D6B8D0" w14:textId="1EE6FB6F" w:rsidR="00DF4D78" w:rsidRDefault="00FA1FBE" w:rsidP="00DF4D78">
      <w:pPr>
        <w:ind w:firstLine="0"/>
      </w:pPr>
      <w:r w:rsidRPr="00FA1FBE">
        <w:drawing>
          <wp:inline distT="0" distB="0" distL="0" distR="0" wp14:anchorId="1E489FDA" wp14:editId="17E6E945">
            <wp:extent cx="5940425" cy="2326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03B0" w14:textId="77777777" w:rsidR="00DF4D78" w:rsidRDefault="00DF4D78" w:rsidP="00DF4D78">
      <w:pPr>
        <w:jc w:val="center"/>
      </w:pPr>
      <w:r>
        <w:t xml:space="preserve">Рисунок </w:t>
      </w:r>
      <w:r w:rsidRPr="00E245A2">
        <w:t>4</w:t>
      </w:r>
      <w:r>
        <w:t xml:space="preserve"> – Проверка выполнения функциональных объектов</w:t>
      </w:r>
    </w:p>
    <w:p w14:paraId="15A0D0DD" w14:textId="33C5E738" w:rsidR="00126B54" w:rsidRPr="00126B54" w:rsidRDefault="00126B54" w:rsidP="00126B54">
      <w:pPr>
        <w:rPr>
          <w:sz w:val="28"/>
          <w:szCs w:val="24"/>
        </w:rPr>
      </w:pPr>
      <w:bookmarkStart w:id="20" w:name="_Toc188331095"/>
      <w:r w:rsidRPr="00126B54">
        <w:rPr>
          <w:sz w:val="28"/>
          <w:szCs w:val="24"/>
        </w:rPr>
        <w:t>В процессе тестирования программного обеспечения была выявлена уязвимость, связанная с переполнением буфера (CWE-119: Выход операций за границы буфера в памяти). Эта уязвимость возникает в функции, отвечающей за заполнение фиксированного массива символов, где не осуществляется проверка границ при записи данных. В результате, при попытке записать данные в массив, программа может записать за пределами выделенной памяти, что приводит к повреждению данных в памяти.</w:t>
      </w:r>
    </w:p>
    <w:p w14:paraId="305FBCB5" w14:textId="747DF6A3" w:rsidR="00126B54" w:rsidRPr="00126B54" w:rsidRDefault="00126B54" w:rsidP="00126B54">
      <w:pPr>
        <w:rPr>
          <w:sz w:val="28"/>
          <w:szCs w:val="24"/>
        </w:rPr>
      </w:pPr>
      <w:r w:rsidRPr="00126B54">
        <w:rPr>
          <w:sz w:val="28"/>
          <w:szCs w:val="24"/>
        </w:rPr>
        <w:t xml:space="preserve">Несмотря на </w:t>
      </w:r>
      <w:r w:rsidR="00CC2643" w:rsidRPr="00126B54">
        <w:rPr>
          <w:sz w:val="28"/>
          <w:szCs w:val="24"/>
        </w:rPr>
        <w:t>то,</w:t>
      </w:r>
      <w:r w:rsidRPr="00126B54">
        <w:rPr>
          <w:sz w:val="28"/>
          <w:szCs w:val="24"/>
        </w:rPr>
        <w:t xml:space="preserve"> что программа не завершает работу аварийно, переполнение буфера может привести к непредсказуемому поведению, </w:t>
      </w:r>
      <w:r w:rsidRPr="00126B54">
        <w:rPr>
          <w:sz w:val="28"/>
          <w:szCs w:val="24"/>
        </w:rPr>
        <w:lastRenderedPageBreak/>
        <w:t>включая случайные сбои в работе других функциональных блоков. Например, если данные, записанные за пределами массива, затрагивают другие переменные или структуры данных, это может привести к неправильной работе программы, сбоям в логике выполнения и даже к уязвимостям безопасности, позволяющим злоумышленникам выполнять произвольный код.</w:t>
      </w:r>
    </w:p>
    <w:p w14:paraId="04BF8BB2" w14:textId="5459BE54" w:rsidR="00DF4D78" w:rsidRPr="00E245A2" w:rsidRDefault="00DF4D78" w:rsidP="00126B54">
      <w:pPr>
        <w:rPr>
          <w:sz w:val="28"/>
          <w:szCs w:val="24"/>
        </w:rPr>
      </w:pPr>
      <w:r w:rsidRPr="00E245A2">
        <w:rPr>
          <w:b/>
          <w:sz w:val="28"/>
          <w:szCs w:val="24"/>
        </w:rPr>
        <w:t>Испытание</w:t>
      </w:r>
      <w:r>
        <w:rPr>
          <w:b/>
          <w:sz w:val="28"/>
          <w:szCs w:val="24"/>
        </w:rPr>
        <w:t xml:space="preserve"> </w:t>
      </w:r>
      <w:r w:rsidR="00CC2643">
        <w:rPr>
          <w:b/>
          <w:sz w:val="28"/>
          <w:szCs w:val="24"/>
        </w:rPr>
        <w:t xml:space="preserve">не </w:t>
      </w:r>
      <w:r w:rsidRPr="00E245A2">
        <w:rPr>
          <w:b/>
          <w:sz w:val="28"/>
          <w:szCs w:val="24"/>
        </w:rPr>
        <w:t>пройдено.</w:t>
      </w:r>
    </w:p>
    <w:p w14:paraId="435ED1E1" w14:textId="77777777" w:rsidR="00DF4D78" w:rsidRPr="00404BC0" w:rsidRDefault="00DF4D78" w:rsidP="00DF4D78">
      <w:pPr>
        <w:pStyle w:val="1"/>
      </w:pPr>
      <w:bookmarkStart w:id="21" w:name="_Toc188548585"/>
      <w:r>
        <w:t>10 Сопоставления фактических маршрутов выполнения функциональных объектов и маршрутов, построенных в процессе проведения статического анализа</w:t>
      </w:r>
      <w:bookmarkEnd w:id="20"/>
      <w:bookmarkEnd w:id="21"/>
    </w:p>
    <w:p w14:paraId="3FEBEC60" w14:textId="6E6E8A15" w:rsidR="00B7754E" w:rsidRDefault="00B7754E" w:rsidP="00B7754E">
      <w:pPr>
        <w:rPr>
          <w:rStyle w:val="a6"/>
          <w:b w:val="0"/>
          <w:bCs w:val="0"/>
          <w:sz w:val="28"/>
          <w:szCs w:val="24"/>
        </w:rPr>
      </w:pPr>
      <w:r w:rsidRPr="00B7754E">
        <w:rPr>
          <w:rStyle w:val="a6"/>
          <w:b w:val="0"/>
          <w:bCs w:val="0"/>
          <w:sz w:val="28"/>
          <w:szCs w:val="24"/>
        </w:rPr>
        <w:t>На основании п.8 и п.9 установлено, что построенные фактические маршруты выполнения соответствуют маршрутам, построенным в процессе проведения статического анализа.</w:t>
      </w:r>
    </w:p>
    <w:p w14:paraId="21B427FD" w14:textId="176EDF2B" w:rsidR="00412D61" w:rsidRDefault="00412D61" w:rsidP="00412D61">
      <w:pPr>
        <w:ind w:firstLine="0"/>
        <w:rPr>
          <w:rStyle w:val="a6"/>
          <w:b w:val="0"/>
          <w:bCs w:val="0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742853" wp14:editId="14857308">
            <wp:simplePos x="0" y="0"/>
            <wp:positionH relativeFrom="column">
              <wp:posOffset>1212112</wp:posOffset>
            </wp:positionH>
            <wp:positionV relativeFrom="paragraph">
              <wp:posOffset>382270</wp:posOffset>
            </wp:positionV>
            <wp:extent cx="3419475" cy="3695700"/>
            <wp:effectExtent l="0" t="0" r="0" b="0"/>
            <wp:wrapTopAndBottom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64341" w14:textId="662825C5" w:rsidR="00412D61" w:rsidRDefault="00412D61" w:rsidP="00412D61">
      <w:pPr>
        <w:jc w:val="center"/>
        <w:rPr>
          <w:rStyle w:val="a6"/>
          <w:b w:val="0"/>
          <w:bCs w:val="0"/>
          <w:sz w:val="28"/>
          <w:szCs w:val="24"/>
        </w:rPr>
      </w:pPr>
      <w:r>
        <w:rPr>
          <w:rStyle w:val="a6"/>
          <w:b w:val="0"/>
          <w:bCs w:val="0"/>
          <w:sz w:val="28"/>
          <w:szCs w:val="24"/>
        </w:rPr>
        <w:t>Рис.4 – Граф маршрутов</w:t>
      </w:r>
    </w:p>
    <w:p w14:paraId="0EF91D81" w14:textId="143F72DD" w:rsidR="00CC2643" w:rsidRPr="00CC2643" w:rsidRDefault="00CC2643" w:rsidP="00CC2643">
      <w:pPr>
        <w:rPr>
          <w:rStyle w:val="a6"/>
          <w:b w:val="0"/>
          <w:bCs w:val="0"/>
          <w:sz w:val="28"/>
          <w:szCs w:val="24"/>
        </w:rPr>
      </w:pPr>
      <w:r w:rsidRPr="00CC2643">
        <w:rPr>
          <w:rStyle w:val="a6"/>
          <w:b w:val="0"/>
          <w:bCs w:val="0"/>
          <w:sz w:val="28"/>
          <w:szCs w:val="24"/>
        </w:rPr>
        <w:t xml:space="preserve">Однако в ходе тестирования была выявлена уязвимость, связанная с переполнением буфера (CWE-119: Выход операций за границы буфера в </w:t>
      </w:r>
      <w:r w:rsidRPr="00CC2643">
        <w:rPr>
          <w:rStyle w:val="a6"/>
          <w:b w:val="0"/>
          <w:bCs w:val="0"/>
          <w:sz w:val="28"/>
          <w:szCs w:val="24"/>
        </w:rPr>
        <w:lastRenderedPageBreak/>
        <w:t>памяти). Эта уязвимость возникает в функции, отвечающей за заполнение фиксированного массива символов, где не осуществляется проверка границ при записи данных. В результате, при попытке записать данные в массив, программа может записать за пределами выделенной памяти, что приводит к повреждению данных.</w:t>
      </w:r>
    </w:p>
    <w:p w14:paraId="05EDA07A" w14:textId="77777777" w:rsidR="00CC2643" w:rsidRPr="00CC2643" w:rsidRDefault="00CC2643" w:rsidP="00CC2643">
      <w:pPr>
        <w:rPr>
          <w:rStyle w:val="a6"/>
          <w:b w:val="0"/>
          <w:bCs w:val="0"/>
          <w:sz w:val="28"/>
          <w:szCs w:val="24"/>
        </w:rPr>
      </w:pPr>
    </w:p>
    <w:p w14:paraId="460BE843" w14:textId="05D7DBD8" w:rsidR="00CC2643" w:rsidRDefault="00CC2643" w:rsidP="00CC2643">
      <w:pPr>
        <w:rPr>
          <w:rStyle w:val="a6"/>
          <w:b w:val="0"/>
          <w:bCs w:val="0"/>
          <w:sz w:val="28"/>
          <w:szCs w:val="24"/>
        </w:rPr>
      </w:pPr>
      <w:r w:rsidRPr="00CC2643">
        <w:rPr>
          <w:rStyle w:val="a6"/>
          <w:b w:val="0"/>
          <w:bCs w:val="0"/>
          <w:sz w:val="28"/>
          <w:szCs w:val="24"/>
        </w:rPr>
        <w:t xml:space="preserve">Несмотря на то, что фактические маршруты выполнения функций совпадают с маршрутами, построенными в процессе статического анализа, некорректные данные, вызванные переполнением буфера, могут привести к сбоям в работе других функциональных блоков. Это делает невозможным корректное отображение состояния системы и может привести к неправильной работе программы. </w:t>
      </w:r>
    </w:p>
    <w:p w14:paraId="653E277B" w14:textId="7B256502" w:rsidR="00B7754E" w:rsidRPr="00E245A2" w:rsidRDefault="00B7754E" w:rsidP="00CC2643">
      <w:pPr>
        <w:rPr>
          <w:sz w:val="28"/>
          <w:szCs w:val="24"/>
        </w:rPr>
      </w:pPr>
      <w:r w:rsidRPr="00E245A2">
        <w:rPr>
          <w:b/>
          <w:sz w:val="28"/>
          <w:szCs w:val="24"/>
        </w:rPr>
        <w:t>Испытание</w:t>
      </w:r>
      <w:r w:rsidR="00CC2643">
        <w:rPr>
          <w:b/>
          <w:sz w:val="28"/>
          <w:szCs w:val="24"/>
        </w:rPr>
        <w:t xml:space="preserve"> не</w:t>
      </w:r>
      <w:r>
        <w:rPr>
          <w:b/>
          <w:sz w:val="28"/>
          <w:szCs w:val="24"/>
        </w:rPr>
        <w:t xml:space="preserve"> </w:t>
      </w:r>
      <w:r w:rsidRPr="00E245A2">
        <w:rPr>
          <w:b/>
          <w:sz w:val="28"/>
          <w:szCs w:val="24"/>
        </w:rPr>
        <w:t>пройдено.</w:t>
      </w:r>
    </w:p>
    <w:p w14:paraId="1844436B" w14:textId="77777777" w:rsidR="00DF4D78" w:rsidRDefault="00DF4D78" w:rsidP="00DF4D78">
      <w:pPr>
        <w:spacing w:after="160" w:line="259" w:lineRule="auto"/>
        <w:ind w:firstLine="0"/>
        <w:jc w:val="left"/>
      </w:pPr>
      <w:r>
        <w:br w:type="page"/>
      </w:r>
    </w:p>
    <w:p w14:paraId="0DDB0EC8" w14:textId="77777777" w:rsidR="00DF4D78" w:rsidRDefault="00DF4D78" w:rsidP="00DF4D78">
      <w:pPr>
        <w:pStyle w:val="1"/>
      </w:pPr>
      <w:bookmarkStart w:id="22" w:name="_Toc188548586"/>
      <w:r>
        <w:lastRenderedPageBreak/>
        <w:t>11 Интегральная оценка проведённых испытаний</w:t>
      </w:r>
      <w:bookmarkEnd w:id="2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508"/>
        <w:gridCol w:w="1837"/>
      </w:tblGrid>
      <w:tr w:rsidR="00DF4D78" w:rsidRPr="00280BC8" w14:paraId="17BE07F9" w14:textId="77777777" w:rsidTr="00940263">
        <w:trPr>
          <w:trHeight w:val="20"/>
        </w:trPr>
        <w:tc>
          <w:tcPr>
            <w:tcW w:w="4017" w:type="pct"/>
          </w:tcPr>
          <w:p w14:paraId="27D2B6E5" w14:textId="77777777" w:rsidR="00DF4D78" w:rsidRPr="00280BC8" w:rsidRDefault="00DF4D78" w:rsidP="00940263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280BC8">
              <w:rPr>
                <w:b/>
                <w:bCs/>
              </w:rPr>
              <w:t>Испытание</w:t>
            </w:r>
          </w:p>
        </w:tc>
        <w:tc>
          <w:tcPr>
            <w:tcW w:w="983" w:type="pct"/>
          </w:tcPr>
          <w:p w14:paraId="59BF376C" w14:textId="77777777" w:rsidR="00DF4D78" w:rsidRPr="00280BC8" w:rsidRDefault="00DF4D78" w:rsidP="00940263">
            <w:pPr>
              <w:spacing w:after="0"/>
              <w:ind w:firstLine="0"/>
              <w:jc w:val="center"/>
              <w:rPr>
                <w:b/>
                <w:bCs/>
              </w:rPr>
            </w:pPr>
            <w:r w:rsidRPr="00280BC8">
              <w:rPr>
                <w:b/>
                <w:bCs/>
              </w:rPr>
              <w:t>Результат</w:t>
            </w:r>
          </w:p>
        </w:tc>
      </w:tr>
      <w:tr w:rsidR="00DF4D78" w:rsidRPr="00280BC8" w14:paraId="2B3B7297" w14:textId="77777777" w:rsidTr="00940263">
        <w:trPr>
          <w:trHeight w:val="20"/>
        </w:trPr>
        <w:tc>
          <w:tcPr>
            <w:tcW w:w="4017" w:type="pct"/>
          </w:tcPr>
          <w:p w14:paraId="704497D9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Контроль состава и содержания документации</w:t>
            </w:r>
          </w:p>
        </w:tc>
        <w:tc>
          <w:tcPr>
            <w:tcW w:w="983" w:type="pct"/>
            <w:vAlign w:val="center"/>
          </w:tcPr>
          <w:p w14:paraId="1282491C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26133656" w14:textId="77777777" w:rsidTr="00940263">
        <w:trPr>
          <w:trHeight w:val="20"/>
        </w:trPr>
        <w:tc>
          <w:tcPr>
            <w:tcW w:w="4017" w:type="pct"/>
          </w:tcPr>
          <w:p w14:paraId="22A7E645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исходного состояния ПО</w:t>
            </w:r>
          </w:p>
        </w:tc>
        <w:tc>
          <w:tcPr>
            <w:tcW w:w="983" w:type="pct"/>
            <w:vAlign w:val="center"/>
          </w:tcPr>
          <w:p w14:paraId="1E39AF9F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521CE2D4" w14:textId="77777777" w:rsidTr="00940263">
        <w:trPr>
          <w:trHeight w:val="20"/>
        </w:trPr>
        <w:tc>
          <w:tcPr>
            <w:tcW w:w="4017" w:type="pct"/>
          </w:tcPr>
          <w:p w14:paraId="4A185756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полноты и отсутствия избыточности исходных текстов контролируемого ПО на уровне файлов</w:t>
            </w:r>
          </w:p>
        </w:tc>
        <w:tc>
          <w:tcPr>
            <w:tcW w:w="983" w:type="pct"/>
            <w:vAlign w:val="center"/>
          </w:tcPr>
          <w:p w14:paraId="22DB4CC5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7218A21F" w14:textId="77777777" w:rsidTr="00940263">
        <w:trPr>
          <w:trHeight w:val="20"/>
        </w:trPr>
        <w:tc>
          <w:tcPr>
            <w:tcW w:w="4017" w:type="pct"/>
          </w:tcPr>
          <w:p w14:paraId="3936C0DF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соответствия исходных текстов ПО его загрузочному коду.</w:t>
            </w:r>
          </w:p>
        </w:tc>
        <w:tc>
          <w:tcPr>
            <w:tcW w:w="983" w:type="pct"/>
            <w:vAlign w:val="center"/>
          </w:tcPr>
          <w:p w14:paraId="04920D66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0760C29D" w14:textId="77777777" w:rsidTr="00940263">
        <w:trPr>
          <w:trHeight w:val="20"/>
        </w:trPr>
        <w:tc>
          <w:tcPr>
            <w:tcW w:w="4017" w:type="pct"/>
          </w:tcPr>
          <w:p w14:paraId="36107593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полноты и отсутствия избыточности исходных текстов контролируемого ПО на уровне функциональных объектов (процедур)</w:t>
            </w:r>
          </w:p>
        </w:tc>
        <w:tc>
          <w:tcPr>
            <w:tcW w:w="983" w:type="pct"/>
            <w:vAlign w:val="center"/>
          </w:tcPr>
          <w:p w14:paraId="307B5B0D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1405B1E5" w14:textId="77777777" w:rsidTr="00940263">
        <w:trPr>
          <w:trHeight w:val="20"/>
        </w:trPr>
        <w:tc>
          <w:tcPr>
            <w:tcW w:w="4017" w:type="pct"/>
          </w:tcPr>
          <w:p w14:paraId="2616C00D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связей функциональных объектов по управлению</w:t>
            </w:r>
          </w:p>
        </w:tc>
        <w:tc>
          <w:tcPr>
            <w:tcW w:w="983" w:type="pct"/>
            <w:vAlign w:val="center"/>
          </w:tcPr>
          <w:p w14:paraId="51D28358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4E7F85E0" w14:textId="77777777" w:rsidTr="00940263">
        <w:trPr>
          <w:trHeight w:val="20"/>
        </w:trPr>
        <w:tc>
          <w:tcPr>
            <w:tcW w:w="4017" w:type="pct"/>
          </w:tcPr>
          <w:p w14:paraId="39865963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связей функциональных объектов по информации</w:t>
            </w:r>
          </w:p>
        </w:tc>
        <w:tc>
          <w:tcPr>
            <w:tcW w:w="983" w:type="pct"/>
            <w:vAlign w:val="center"/>
          </w:tcPr>
          <w:p w14:paraId="721FF178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510E0FAD" w14:textId="77777777" w:rsidTr="00940263">
        <w:trPr>
          <w:trHeight w:val="20"/>
        </w:trPr>
        <w:tc>
          <w:tcPr>
            <w:tcW w:w="4017" w:type="pct"/>
          </w:tcPr>
          <w:p w14:paraId="0D3FB0D4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информационных объектов различных типов (например, локальных переменных, глобальных переменных, внешних переменных и т.п.)</w:t>
            </w:r>
          </w:p>
        </w:tc>
        <w:tc>
          <w:tcPr>
            <w:tcW w:w="983" w:type="pct"/>
            <w:vAlign w:val="center"/>
          </w:tcPr>
          <w:p w14:paraId="5F6F6F4F" w14:textId="75C9AAF8" w:rsidR="00DF4D78" w:rsidRPr="00280BC8" w:rsidRDefault="00BE553D" w:rsidP="00940263">
            <w:pPr>
              <w:spacing w:after="0"/>
              <w:ind w:firstLine="0"/>
              <w:jc w:val="center"/>
            </w:pPr>
            <w:r>
              <w:t>успешно</w:t>
            </w:r>
          </w:p>
        </w:tc>
      </w:tr>
      <w:tr w:rsidR="00DF4D78" w:rsidRPr="00280BC8" w14:paraId="573FDE24" w14:textId="77777777" w:rsidTr="00940263">
        <w:trPr>
          <w:trHeight w:val="20"/>
        </w:trPr>
        <w:tc>
          <w:tcPr>
            <w:tcW w:w="4017" w:type="pct"/>
          </w:tcPr>
          <w:p w14:paraId="237C41DB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Формирования перечня маршрутов выполнения функциональных объектов</w:t>
            </w:r>
          </w:p>
        </w:tc>
        <w:tc>
          <w:tcPr>
            <w:tcW w:w="983" w:type="pct"/>
            <w:vAlign w:val="center"/>
          </w:tcPr>
          <w:p w14:paraId="70F73883" w14:textId="77777777" w:rsidR="00DF4D78" w:rsidRPr="00280BC8" w:rsidRDefault="00DF4D78" w:rsidP="00940263">
            <w:pPr>
              <w:spacing w:after="0"/>
              <w:ind w:firstLine="0"/>
              <w:jc w:val="center"/>
            </w:pPr>
            <w:r w:rsidRPr="00280BC8">
              <w:t>успешно</w:t>
            </w:r>
          </w:p>
        </w:tc>
      </w:tr>
      <w:tr w:rsidR="00DF4D78" w:rsidRPr="00280BC8" w14:paraId="0771ED87" w14:textId="77777777" w:rsidTr="00940263">
        <w:trPr>
          <w:trHeight w:val="20"/>
        </w:trPr>
        <w:tc>
          <w:tcPr>
            <w:tcW w:w="4017" w:type="pct"/>
          </w:tcPr>
          <w:p w14:paraId="483A024A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Контроля выполнения функциональных объектов</w:t>
            </w:r>
          </w:p>
        </w:tc>
        <w:tc>
          <w:tcPr>
            <w:tcW w:w="983" w:type="pct"/>
            <w:vAlign w:val="center"/>
          </w:tcPr>
          <w:p w14:paraId="7476AA58" w14:textId="6B6ED348" w:rsidR="00DF4D78" w:rsidRPr="00280BC8" w:rsidRDefault="00CC2643" w:rsidP="00940263">
            <w:pPr>
              <w:spacing w:after="0"/>
              <w:ind w:firstLine="0"/>
              <w:jc w:val="center"/>
            </w:pPr>
            <w:r>
              <w:t xml:space="preserve">не </w:t>
            </w:r>
            <w:r w:rsidR="00BE553D">
              <w:t>успешно</w:t>
            </w:r>
          </w:p>
        </w:tc>
      </w:tr>
      <w:tr w:rsidR="00DF4D78" w:rsidRPr="00280BC8" w14:paraId="4CA853C7" w14:textId="77777777" w:rsidTr="00940263">
        <w:trPr>
          <w:trHeight w:val="20"/>
        </w:trPr>
        <w:tc>
          <w:tcPr>
            <w:tcW w:w="4017" w:type="pct"/>
          </w:tcPr>
          <w:p w14:paraId="38B21BC0" w14:textId="77777777" w:rsidR="00DF4D78" w:rsidRPr="00280BC8" w:rsidRDefault="00DF4D78" w:rsidP="00940263">
            <w:pPr>
              <w:spacing w:after="0"/>
              <w:ind w:firstLine="0"/>
            </w:pPr>
            <w:r w:rsidRPr="00280BC8">
              <w:t>Сопоставления фактических маршрутов выполнения функциональных объектов (процедур, функций) и маршрутов, построенных в процессе проведения статического анализа.</w:t>
            </w:r>
          </w:p>
        </w:tc>
        <w:tc>
          <w:tcPr>
            <w:tcW w:w="983" w:type="pct"/>
            <w:vAlign w:val="center"/>
          </w:tcPr>
          <w:p w14:paraId="23DF6813" w14:textId="6E538C24" w:rsidR="00DF4D78" w:rsidRPr="00280BC8" w:rsidRDefault="00CC2643" w:rsidP="00940263">
            <w:pPr>
              <w:spacing w:after="0"/>
              <w:ind w:firstLine="0"/>
              <w:jc w:val="center"/>
            </w:pPr>
            <w:r>
              <w:t xml:space="preserve">не </w:t>
            </w:r>
            <w:r w:rsidR="00BE553D">
              <w:t>успешно</w:t>
            </w:r>
          </w:p>
        </w:tc>
      </w:tr>
    </w:tbl>
    <w:p w14:paraId="70A2DFF1" w14:textId="77777777" w:rsidR="00DF4D78" w:rsidRDefault="00DF4D78" w:rsidP="00DF4D78"/>
    <w:p w14:paraId="303762E5" w14:textId="2B0DCD0B" w:rsidR="00CC2643" w:rsidRDefault="00CC2643" w:rsidP="00CC2643">
      <w:pPr>
        <w:spacing w:after="0"/>
      </w:pPr>
      <w:r>
        <w:t>Некоторые испытания ПО «Садовники» на контроль отсутствия НДВ согласно РД не пройдены. Исследуемое ПО не может соответствовать 3-му уровню контроля отсутствия НДВ согласно РД «Защита от НСД к информации. Часть 1. ПО СЗИ. Классификация по уровню контроля отсутствия НДВ».</w:t>
      </w:r>
    </w:p>
    <w:p w14:paraId="37C3194D" w14:textId="77777777" w:rsidR="00AD0A8E" w:rsidRDefault="00AD0A8E"/>
    <w:sectPr w:rsidR="00AD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73C5"/>
    <w:multiLevelType w:val="hybridMultilevel"/>
    <w:tmpl w:val="F2A67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35720"/>
    <w:multiLevelType w:val="multilevel"/>
    <w:tmpl w:val="F8A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8E"/>
    <w:rsid w:val="00113364"/>
    <w:rsid w:val="00126B54"/>
    <w:rsid w:val="00141534"/>
    <w:rsid w:val="00142AB6"/>
    <w:rsid w:val="0017421B"/>
    <w:rsid w:val="0023622F"/>
    <w:rsid w:val="00347426"/>
    <w:rsid w:val="003820B5"/>
    <w:rsid w:val="00412D61"/>
    <w:rsid w:val="00460012"/>
    <w:rsid w:val="004604DA"/>
    <w:rsid w:val="00526BDC"/>
    <w:rsid w:val="00590C49"/>
    <w:rsid w:val="005A319E"/>
    <w:rsid w:val="006C7BA3"/>
    <w:rsid w:val="007B76FC"/>
    <w:rsid w:val="00840B22"/>
    <w:rsid w:val="0084369C"/>
    <w:rsid w:val="009D20A6"/>
    <w:rsid w:val="00A85694"/>
    <w:rsid w:val="00AD0A8E"/>
    <w:rsid w:val="00B66C1F"/>
    <w:rsid w:val="00B7754E"/>
    <w:rsid w:val="00BC6F15"/>
    <w:rsid w:val="00BE553D"/>
    <w:rsid w:val="00CC2643"/>
    <w:rsid w:val="00CE2769"/>
    <w:rsid w:val="00DB453E"/>
    <w:rsid w:val="00DD71CE"/>
    <w:rsid w:val="00DE38FB"/>
    <w:rsid w:val="00DE6F07"/>
    <w:rsid w:val="00DF4D78"/>
    <w:rsid w:val="00E67E38"/>
    <w:rsid w:val="00ED59C3"/>
    <w:rsid w:val="00F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5DD8"/>
  <w15:chartTrackingRefBased/>
  <w15:docId w15:val="{E1D1252D-4083-4453-8971-F7299111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FBE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4D78"/>
    <w:pPr>
      <w:keepNext/>
      <w:keepLines/>
      <w:spacing w:line="276" w:lineRule="auto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D7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F4D78"/>
    <w:pPr>
      <w:spacing w:before="240" w:after="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table" w:styleId="a4">
    <w:name w:val="Table Grid"/>
    <w:basedOn w:val="a1"/>
    <w:uiPriority w:val="59"/>
    <w:rsid w:val="00DF4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DF4D78"/>
    <w:pPr>
      <w:tabs>
        <w:tab w:val="right" w:leader="dot" w:pos="9345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DF4D78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DF4D78"/>
    <w:rPr>
      <w:b/>
      <w:bCs/>
    </w:rPr>
  </w:style>
  <w:style w:type="paragraph" w:customStyle="1" w:styleId="a7">
    <w:name w:val="ТЗ Обычный"/>
    <w:basedOn w:val="a"/>
    <w:link w:val="a8"/>
    <w:qFormat/>
    <w:rsid w:val="00DF4D78"/>
    <w:pPr>
      <w:spacing w:line="276" w:lineRule="auto"/>
    </w:pPr>
    <w:rPr>
      <w:sz w:val="28"/>
      <w:szCs w:val="28"/>
    </w:rPr>
  </w:style>
  <w:style w:type="character" w:customStyle="1" w:styleId="a8">
    <w:name w:val="ТЗ Обычный Знак"/>
    <w:basedOn w:val="a0"/>
    <w:link w:val="a7"/>
    <w:rsid w:val="00DF4D78"/>
    <w:rPr>
      <w:rFonts w:ascii="Times New Roman" w:hAnsi="Times New Roman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F4D78"/>
    <w:rPr>
      <w:rFonts w:ascii="Courier New" w:eastAsia="Times New Roman" w:hAnsi="Courier New" w:cs="Courier New"/>
      <w:sz w:val="20"/>
      <w:szCs w:val="20"/>
    </w:rPr>
  </w:style>
  <w:style w:type="paragraph" w:customStyle="1" w:styleId="tdtext">
    <w:name w:val="td_text"/>
    <w:link w:val="tdtext0"/>
    <w:qFormat/>
    <w:rsid w:val="00DF4D78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DF4D78"/>
    <w:rPr>
      <w:rFonts w:ascii="Arial" w:eastAsia="Times New Roman" w:hAnsi="Arial" w:cs="Times New Roman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DF4D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link w:val="ab"/>
    <w:uiPriority w:val="34"/>
    <w:qFormat/>
    <w:rsid w:val="00142AB6"/>
    <w:pPr>
      <w:spacing w:after="0" w:line="240" w:lineRule="auto"/>
      <w:ind w:left="720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b">
    <w:name w:val="Абзац списка Знак"/>
    <w:link w:val="aa"/>
    <w:uiPriority w:val="34"/>
    <w:locked/>
    <w:rsid w:val="00142A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47426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ourceText">
    <w:name w:val="Source Text"/>
    <w:rsid w:val="00FA1FBE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cp:keywords/>
  <dc:description/>
  <cp:lastModifiedBy>Георгий Груздев</cp:lastModifiedBy>
  <cp:revision>7</cp:revision>
  <dcterms:created xsi:type="dcterms:W3CDTF">2025-01-26T00:46:00Z</dcterms:created>
  <dcterms:modified xsi:type="dcterms:W3CDTF">2025-01-26T14:43:00Z</dcterms:modified>
</cp:coreProperties>
</file>