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20"/>
      </w:pPr>
      <w:r>
        <w:rPr>
          <w:b/>
          <w:sz w:val="32"/>
        </w:rPr>
        <w:t>Статья для Дзена, 11.09.2026</w:t>
      </w:r>
    </w:p>
    <w:p>
      <w:pPr>
        <w:jc w:val="both"/>
      </w:pPr>
      <w:r>
        <w:t>«Или великая держава, или никакая». О чём Дмитрий Медведев рассказал «Ведомостям» за десять дней до выборов</w:t>
      </w:r>
    </w:p>
    <w:p>
      <w:pPr>
        <w:jc w:val="both"/>
      </w:pPr>
      <w:r>
        <w:t>10 сентября газета «Ведомости» опубликовала большое интервью председателя «Единой России», заместителя председателя Совета безопасности Дмитрия Медведева. Беседу вели Елена Мухаметшина и Ирина Казьмина. Формальный повод — предстоящие 18–20 сентября выборы в Государственную думу, однако выборам посвящена меньшая часть разговора. Основное место занимают санкции, ядерное сдерживание, экономика военного времени, миграционная политика и объяснение самим Медведевым его публичной риторики последних лет.</w:t>
      </w:r>
    </w:p>
    <w:p>
      <w:pPr>
        <w:jc w:val="both"/>
      </w:pPr>
      <w:r>
        <w:t>Ниже — краткое содержание интервью, его основные тезисы и авторский комментарий.</w:t>
      </w:r>
    </w:p>
    <w:p>
      <w:pPr>
        <w:jc w:val="both"/>
      </w:pPr>
      <w:r>
        <w:t>Краткое содержание</w:t>
      </w:r>
    </w:p>
    <w:p>
      <w:pPr>
        <w:jc w:val="both"/>
      </w:pPr>
      <w:r>
        <w:t>Выборы и партия. По словам Медведева, «Единая Россия» является «полноценным и важнейшим участником формирования государственного курса». Фракция в новой Думе заметно обновится: среди кандидатов партии 80 ветеранов специальной военной операции. Медведев напомнил о судьбе партий, которые «абсолютизировали прошлое и отказывались меняться».</w:t>
      </w:r>
    </w:p>
    <w:p>
      <w:pPr>
        <w:jc w:val="both"/>
      </w:pPr>
      <w:r>
        <w:t>Мобилизация. Необходимости в мобилизации нет: потребности Вооружённых сил, как он заявил, полностью обеспечиваются контрактниками и добровольцами. Сообщения о новой волне мобилизации Медведев назвал провокацией киевских властей.</w:t>
      </w:r>
    </w:p>
    <w:p>
      <w:pPr>
        <w:jc w:val="both"/>
      </w:pPr>
      <w:r>
        <w:t>Санкции. Все ограничения, введённые западными странами, по оценке Медведева, «юридически ничтожны». Россия, по его словам, не должна стесняться выступать против государств, которые ввели санкции, а её целью должно быть «причинение враждебным государствам максимального имущественного и финансового вреда».</w:t>
      </w:r>
    </w:p>
    <w:p>
      <w:pPr>
        <w:jc w:val="both"/>
      </w:pPr>
      <w:r>
        <w:t>Ядерное оружие. Оно «может быть применено в определённых случаях. Это не страшилка. Это реальность». Речь идёт об ответе на критическую угрозу суверенитету страны.</w:t>
      </w:r>
    </w:p>
    <w:p>
      <w:pPr>
        <w:jc w:val="both"/>
      </w:pPr>
      <w:r>
        <w:t>Экономика. Роль государства в экономике выросла, поскольку во время боевых действий оно взяло на себя основные риски. После завершения операции экономическая жизнь должна вернуться в обычное русло: «бессрочная господдержка прекращает всякое развитие», а государственные средства должны привлекать частный капитал, а не заменять его. Банковская система, по словам Медведева, «абсолютно стабильна», угроз сбережениям граждан нет.</w:t>
      </w:r>
    </w:p>
    <w:p>
      <w:pPr>
        <w:jc w:val="both"/>
      </w:pPr>
      <w:r>
        <w:t>Миграция. Приезжающие на работу обязаны уважать российские обычаи и соблюдать законодательство. Медведев выступает против формирования этнических анклавов и за обязательное знание русского языка.</w:t>
      </w:r>
    </w:p>
    <w:p>
      <w:pPr>
        <w:jc w:val="both"/>
      </w:pPr>
      <w:r>
        <w:t>Международное право. Крупные конфликты, по его мнению, способствуют развитию международного права. Международный уголовный суд он назвал «абсолютно неудачным вариантом» создания судебного органа.</w:t>
      </w:r>
    </w:p>
    <w:p>
      <w:pPr>
        <w:jc w:val="both"/>
      </w:pPr>
      <w:r>
        <w:t>О собственной риторике. Отвечая на вопрос об ужесточении тона, Медведев сказал, что разочарован поведением ряда государств, которые, по его словам, «должны были быть более умными». Прежде он это скрывал, теперь говорит открыто.</w:t>
      </w:r>
    </w:p>
    <w:p>
      <w:pPr>
        <w:jc w:val="both"/>
      </w:pPr>
      <w:r>
        <w:t>Главный тезис. «Наша страна может сохраниться только как великая держава. Или великая держава, или никакая».</w:t>
      </w:r>
    </w:p>
    <w:p>
      <w:pPr>
        <w:jc w:val="both"/>
      </w:pPr>
      <w:r>
        <w:t>Основные тезисы</w:t>
      </w:r>
    </w:p>
    <w:p>
      <w:pPr>
        <w:jc w:val="both"/>
      </w:pPr>
      <w:r>
        <w:t>Первое. Интервью обращено к двум аудиториям. Для внутренней аудитории оно закрывает три наиболее чувствительных вопроса осени: мобилизации не будет, банковская система устойчива, обязательства государства исполняются. Для внешней аудитории адресованы санкционный и ядерный блоки, и они выдержаны без смягчений.</w:t>
      </w:r>
    </w:p>
    <w:p>
      <w:pPr>
        <w:jc w:val="both"/>
      </w:pPr>
      <w:r>
        <w:t>Второе. Экономический раздел выделяется на общем фоне. Тезис о временном характере расширенного участия государства и о частной инициативе как основе развития можно рассматривать как заявку на экономическую повестку после завершения операции.</w:t>
      </w:r>
    </w:p>
    <w:p>
      <w:pPr>
        <w:jc w:val="both"/>
      </w:pPr>
      <w:r>
        <w:t>Третье. Медведев впервые публично объяснил ужесточение своей риторики не изменением позиции, а личным разочарованием в западных партнёрах. Для политика его уровня это редкое признание.</w:t>
      </w:r>
    </w:p>
    <w:p>
      <w:pPr>
        <w:jc w:val="both"/>
      </w:pPr>
      <w:r>
        <w:t>Авторский комментарий</w:t>
      </w:r>
    </w:p>
    <w:p>
      <w:pPr>
        <w:jc w:val="both"/>
      </w:pPr>
      <w:r>
        <w:t>Оговорка: ниже приводится мнение автора, оно не является позицией канала.</w:t>
      </w:r>
    </w:p>
    <w:p>
      <w:pPr>
        <w:jc w:val="both"/>
      </w:pPr>
      <w:r>
        <w:t>По санкциям позиция Медведева выглядит обоснованной по существу и уязвимой по форме. Обоснованной — потому что за четыре года ответные меры России действительно носили в основном зеркальный характер, а тезис о юридической ничтожности односторонних ограничений так и не стал предметом последовательной международно-правовой кампании. Уязвимой — потому что формулировка о «максимальном вреде» как цели государства легко используется теми, кто доказывает невозможность договорённостей с Москвой. При этом контакты с Вашингтоном на этой неделе, включая визиты Стивена Уиткоффа и Джареда Кушнера и телефонный разговор президентов, показывают, что переговорный процесс возобновился.</w:t>
      </w:r>
    </w:p>
    <w:p>
      <w:pPr>
        <w:jc w:val="both"/>
      </w:pPr>
      <w:r>
        <w:t>По ядерному вопросу интервью не содержит ничего, что выходило бы за рамки действующих Основ государственной политики в области ядерного сдерживания. Критическая угроза суверенитету как условие ответа в документе закреплена. Заявление Медведева следует рассматривать как напоминание об этой норме, а не как новый сигнал.</w:t>
      </w:r>
    </w:p>
    <w:p>
      <w:pPr>
        <w:jc w:val="both"/>
      </w:pPr>
      <w:r>
        <w:t>Наиболее значимый для внутренней политики тезис — обновление фракции за счёт ветеранов операции — в интервью подан сдержанно. При этом именно он способен изменить характер работы Думы: депутаты с фронтовым опытом будут иначе подходить к бюджету, социальным вопросам и условиям завершения конфликта. Партийная дисциплина этот фактор ограничивает, но не отменяет.</w:t>
      </w:r>
    </w:p>
    <w:p>
      <w:pPr>
        <w:jc w:val="both"/>
      </w:pPr>
      <w:r>
        <w:t>Формула «или великая держава, или никакая» задаёт цель, но не критерий. Критерий в интервью тоже назван: «люди должны чувствовать защищённость и видеть улучшение качества жизни». Именно по нему избирателям предстоит оценивать и партию, и её председателя после 20 сентября.</w:t>
      </w:r>
    </w:p>
    <w:p>
      <w:pPr>
        <w:jc w:val="both"/>
      </w:pPr>
      <w:r>
        <w:t>Какой из тезисов интервью вы считаете главным: гарантии по мобилизации и сбережениям или жёсткую линию в отношении западных стран? Поделитесь мнением в комментариях.</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00" w:line="360" w:lineRule="auto"/>
    </w:pPr>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