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306DB" w14:textId="77777777" w:rsidR="00EF54B4" w:rsidRDefault="00000000">
      <w:pPr>
        <w:spacing w:after="80"/>
        <w:jc w:val="center"/>
        <w:rPr>
          <w:rFonts w:hint="eastAsia"/>
        </w:rPr>
      </w:pPr>
      <w:r>
        <w:rPr>
          <w:b/>
          <w:color w:val="1A365D"/>
          <w:sz w:val="44"/>
        </w:rPr>
        <w:t>🧠 ადამიანის ფსიქოლოგია ლიდერობაში</w:t>
      </w:r>
    </w:p>
    <w:p w14:paraId="77FAF8CA" w14:textId="77777777" w:rsidR="00EF54B4" w:rsidRDefault="00000000">
      <w:pPr>
        <w:spacing w:after="240"/>
        <w:jc w:val="center"/>
        <w:rPr>
          <w:rFonts w:hint="eastAsia"/>
        </w:rPr>
      </w:pPr>
      <w:r>
        <w:rPr>
          <w:i/>
          <w:color w:val="4A5568"/>
          <w:sz w:val="28"/>
        </w:rPr>
        <w:t>არაცნობიერი მენეჯმენტი</w:t>
      </w:r>
    </w:p>
    <w:tbl>
      <w:tblPr>
        <w:tblW w:w="0" w:type="auto"/>
        <w:jc w:val="center"/>
        <w:tblLook w:val="04A0" w:firstRow="1" w:lastRow="0" w:firstColumn="1" w:lastColumn="0" w:noHBand="0" w:noVBand="1"/>
      </w:tblPr>
      <w:tblGrid>
        <w:gridCol w:w="9360"/>
      </w:tblGrid>
      <w:tr w:rsidR="00EF54B4" w14:paraId="6AA2DC38" w14:textId="77777777">
        <w:trPr>
          <w:jc w:val="center"/>
        </w:trPr>
        <w:tc>
          <w:tcPr>
            <w:tcW w:w="9360" w:type="dxa"/>
            <w:shd w:val="clear" w:color="auto" w:fill="F7FAFC"/>
            <w:tcMar>
              <w:top w:w="140" w:type="dxa"/>
              <w:left w:w="200" w:type="dxa"/>
              <w:bottom w:w="140" w:type="dxa"/>
              <w:right w:w="200" w:type="dxa"/>
            </w:tcMar>
          </w:tcPr>
          <w:p w14:paraId="72275989" w14:textId="77777777" w:rsidR="00EF54B4" w:rsidRDefault="00000000">
            <w:pPr>
              <w:spacing w:after="0"/>
              <w:rPr>
                <w:rFonts w:hint="eastAsia"/>
              </w:rPr>
            </w:pPr>
            <w:r>
              <w:rPr>
                <w:sz w:val="21"/>
              </w:rPr>
              <w:t>პრაქტიკული, ღრმა ტრანსფორმაციული კურსი მოქმედი ლიდერებისა და მენეჯერებისათვის</w:t>
            </w:r>
            <w:r>
              <w:rPr>
                <w:sz w:val="21"/>
              </w:rPr>
              <w:br/>
              <w:t>👤 ავტორი: ლალი ბადრიძე</w:t>
            </w:r>
            <w:r>
              <w:rPr>
                <w:sz w:val="21"/>
              </w:rPr>
              <w:br/>
              <w:t>📍 სივრცე: მეტაფორა</w:t>
            </w:r>
          </w:p>
        </w:tc>
      </w:tr>
    </w:tbl>
    <w:p w14:paraId="04E74F80" w14:textId="77777777" w:rsidR="00EF54B4" w:rsidRDefault="00EF54B4">
      <w:pPr>
        <w:rPr>
          <w:rFonts w:hint="eastAsia"/>
        </w:rPr>
      </w:pPr>
    </w:p>
    <w:p w14:paraId="38E19E58" w14:textId="77777777" w:rsidR="00EF54B4" w:rsidRDefault="00000000">
      <w:pPr>
        <w:spacing w:before="240" w:after="120"/>
        <w:rPr>
          <w:rFonts w:hint="eastAsia"/>
        </w:rPr>
      </w:pPr>
      <w:r>
        <w:rPr>
          <w:b/>
          <w:color w:val="1A365D"/>
          <w:sz w:val="28"/>
        </w:rPr>
        <w:t>💡 კურსის მთავარი იდეა (Key Insight)</w:t>
      </w:r>
    </w:p>
    <w:tbl>
      <w:tblPr>
        <w:tblW w:w="0" w:type="auto"/>
        <w:jc w:val="center"/>
        <w:tblLook w:val="04A0" w:firstRow="1" w:lastRow="0" w:firstColumn="1" w:lastColumn="0" w:noHBand="0" w:noVBand="1"/>
      </w:tblPr>
      <w:tblGrid>
        <w:gridCol w:w="9360"/>
      </w:tblGrid>
      <w:tr w:rsidR="00EF54B4" w14:paraId="4D499DD4" w14:textId="77777777">
        <w:trPr>
          <w:jc w:val="center"/>
        </w:trPr>
        <w:tc>
          <w:tcPr>
            <w:tcW w:w="9360" w:type="dxa"/>
            <w:shd w:val="clear" w:color="auto" w:fill="EDF2F7"/>
            <w:tcMar>
              <w:top w:w="140" w:type="dxa"/>
              <w:left w:w="200" w:type="dxa"/>
              <w:bottom w:w="140" w:type="dxa"/>
              <w:right w:w="200" w:type="dxa"/>
            </w:tcMar>
          </w:tcPr>
          <w:p w14:paraId="42845C54" w14:textId="77777777" w:rsidR="00EF54B4" w:rsidRDefault="00000000">
            <w:pPr>
              <w:spacing w:after="80"/>
              <w:rPr>
                <w:rFonts w:hint="eastAsia"/>
              </w:rPr>
            </w:pPr>
            <w:r>
              <w:rPr>
                <w:i/>
                <w:sz w:val="21"/>
              </w:rPr>
              <w:t>„სანამ არაცნობიერს ცნობიერად არ აქცევ, ის მართავს შენს ცხოვრებას და შენ მას ბედისწერას უწოდებ.“</w:t>
            </w:r>
          </w:p>
          <w:p w14:paraId="6AD6CB7E" w14:textId="77777777" w:rsidR="00EF54B4" w:rsidRDefault="00000000">
            <w:pPr>
              <w:spacing w:after="0"/>
              <w:jc w:val="right"/>
              <w:rPr>
                <w:rFonts w:hint="eastAsia"/>
              </w:rPr>
            </w:pPr>
            <w:r>
              <w:rPr>
                <w:b/>
                <w:color w:val="4A5568"/>
                <w:sz w:val="20"/>
              </w:rPr>
              <w:t>— კარლ გუსტავ იუნგი</w:t>
            </w:r>
          </w:p>
        </w:tc>
      </w:tr>
    </w:tbl>
    <w:p w14:paraId="1C38AE00" w14:textId="77777777" w:rsidR="00EF54B4" w:rsidRDefault="00000000">
      <w:pPr>
        <w:spacing w:before="200"/>
        <w:rPr>
          <w:rFonts w:hint="eastAsia"/>
        </w:rPr>
      </w:pPr>
      <w:r>
        <w:t>დღევანდელ სამყაროში მენეჯმენტი აღარ არის მხოლოდ პროცესების მართვა, ეს არის ადამიანის სულის, მოტივებისა და ემოციების გაგების ხელოვნება. ადამიანები გადაწყვეტილებებს ლოგიკით არ იღებენ. ყოველი თანამშრომლის მიღმა დგას არაცნობიერი შიშების, თავდაცვის მექანიზმებისა და კოგნიტური ხაფანგების მთელი სამყარო.</w:t>
      </w:r>
    </w:p>
    <w:p w14:paraId="457803A0" w14:textId="77777777" w:rsidR="00EF54B4" w:rsidRDefault="00000000">
      <w:pPr>
        <w:spacing w:before="280" w:after="120"/>
        <w:rPr>
          <w:rFonts w:hint="eastAsia"/>
        </w:rPr>
      </w:pPr>
      <w:r>
        <w:rPr>
          <w:b/>
          <w:color w:val="1A365D"/>
          <w:sz w:val="28"/>
        </w:rPr>
        <w:t>⚡ რას მიიღებ ამ კურსით?</w:t>
      </w:r>
    </w:p>
    <w:p w14:paraId="282FF1DC" w14:textId="77777777" w:rsidR="00EF54B4" w:rsidRDefault="00000000">
      <w:pPr>
        <w:pStyle w:val="ListBullet"/>
        <w:spacing w:before="40" w:after="40"/>
        <w:rPr>
          <w:rFonts w:hint="eastAsia"/>
        </w:rPr>
      </w:pPr>
      <w:r>
        <w:rPr>
          <w:b/>
          <w:color w:val="1A365D"/>
        </w:rPr>
        <w:t>არავერბალური დიაგნოსტიკა:</w:t>
      </w:r>
      <w:r>
        <w:t xml:space="preserve"> ისწავლი ადამიანების ფარული მოტივების, ემოციებისა და ქცევების ამოცნობას.</w:t>
      </w:r>
    </w:p>
    <w:p w14:paraId="525E4B81" w14:textId="77777777" w:rsidR="00EF54B4" w:rsidRDefault="00000000">
      <w:pPr>
        <w:pStyle w:val="ListBullet"/>
        <w:spacing w:before="40" w:after="40"/>
        <w:rPr>
          <w:rFonts w:hint="eastAsia"/>
        </w:rPr>
      </w:pPr>
      <w:r>
        <w:rPr>
          <w:b/>
          <w:color w:val="1A365D"/>
        </w:rPr>
        <w:t>ტოქსიკურობის ნეიტრალიზება:</w:t>
      </w:r>
      <w:r>
        <w:t xml:space="preserve"> გუნდური კრიზისებისა და ფარული ოპოზიციის მართვა.</w:t>
      </w:r>
    </w:p>
    <w:p w14:paraId="068371C1" w14:textId="77777777" w:rsidR="00EF54B4" w:rsidRDefault="00000000">
      <w:pPr>
        <w:pStyle w:val="ListBullet"/>
        <w:spacing w:before="40" w:after="40"/>
        <w:rPr>
          <w:rFonts w:hint="eastAsia"/>
        </w:rPr>
      </w:pPr>
      <w:r>
        <w:rPr>
          <w:b/>
          <w:color w:val="1A365D"/>
        </w:rPr>
        <w:t>შთაგონებით ლიდერობა:</w:t>
      </w:r>
      <w:r>
        <w:t xml:space="preserve"> გარემოს შექმნა, სადაც ადამიანები იხარჯებიან იდეისთვის და არა მხოლოდ ხელფასისთვის.</w:t>
      </w:r>
    </w:p>
    <w:p w14:paraId="7BAF9D13" w14:textId="77777777" w:rsidR="00EF54B4" w:rsidRDefault="00000000">
      <w:pPr>
        <w:pStyle w:val="ListBullet"/>
        <w:spacing w:before="40" w:after="40"/>
        <w:rPr>
          <w:rFonts w:hint="eastAsia"/>
        </w:rPr>
      </w:pPr>
      <w:r>
        <w:rPr>
          <w:b/>
          <w:color w:val="1A365D"/>
        </w:rPr>
        <w:t>უსაფრთხო სივრცე (Island of Sanctuary):</w:t>
      </w:r>
      <w:r>
        <w:t xml:space="preserve"> საკუთარი მენეჯერული „ჩრდილის“ (Shadow) იდენტიფიცირება და ეგოს ტრანსფორმაცია.</w:t>
      </w:r>
    </w:p>
    <w:p w14:paraId="1B29E94D" w14:textId="77777777" w:rsidR="00EF54B4" w:rsidRDefault="00000000">
      <w:pPr>
        <w:spacing w:before="320" w:after="120"/>
        <w:rPr>
          <w:rFonts w:hint="eastAsia"/>
        </w:rPr>
      </w:pPr>
      <w:r>
        <w:rPr>
          <w:b/>
          <w:color w:val="1A365D"/>
          <w:sz w:val="28"/>
        </w:rPr>
        <w:t>📚 კურსის სტრუქტურა</w:t>
      </w:r>
    </w:p>
    <w:p w14:paraId="31E7EB24" w14:textId="77777777" w:rsidR="00EF54B4" w:rsidRDefault="00000000">
      <w:pPr>
        <w:spacing w:before="40" w:after="160"/>
        <w:rPr>
          <w:rFonts w:hint="eastAsia"/>
        </w:rPr>
      </w:pPr>
      <w:r>
        <w:rPr>
          <w:b/>
          <w:color w:val="1A365D"/>
        </w:rPr>
        <w:t xml:space="preserve">• ნაწილი I: ლიდერობის ფარული ფსიქოლოგია </w:t>
      </w:r>
      <w:r>
        <w:t>— 8 შეხვედრა</w:t>
      </w:r>
      <w:r>
        <w:br/>
      </w:r>
      <w:r>
        <w:rPr>
          <w:b/>
          <w:color w:val="1A365D"/>
        </w:rPr>
        <w:t xml:space="preserve">• ნაწილი II: პრაქტიკული ინტეგრაცია </w:t>
      </w:r>
      <w:r>
        <w:t>— 4 შეხვედრა</w:t>
      </w:r>
    </w:p>
    <w:p w14:paraId="29349873" w14:textId="77777777" w:rsidR="00EF54B4" w:rsidRDefault="00000000">
      <w:pPr>
        <w:spacing w:before="280" w:after="80"/>
        <w:rPr>
          <w:rFonts w:hint="eastAsia"/>
        </w:rPr>
      </w:pPr>
      <w:r>
        <w:rPr>
          <w:b/>
          <w:color w:val="1A365D"/>
          <w:sz w:val="24"/>
        </w:rPr>
        <w:t>🟢 ნაწილი I: ლიდერობის ფარული ფსიქოლოგია (8 შეხვედრა)</w:t>
      </w:r>
    </w:p>
    <w:p w14:paraId="61C93B7B" w14:textId="77777777" w:rsidR="00EF54B4" w:rsidRDefault="00000000">
      <w:pPr>
        <w:spacing w:after="120"/>
        <w:rPr>
          <w:rFonts w:hint="eastAsia"/>
        </w:rPr>
      </w:pPr>
      <w:r>
        <w:rPr>
          <w:i/>
          <w:color w:val="4A5568"/>
          <w:sz w:val="20"/>
        </w:rPr>
        <w:t>ლიდერის პიროვნული ტრანსფორმაცია, ემოციური ინტელექტი და ჯგუფური დინამიკა.</w:t>
      </w:r>
    </w:p>
    <w:tbl>
      <w:tblPr>
        <w:tblW w:w="0" w:type="auto"/>
        <w:jc w:val="center"/>
        <w:tblLook w:val="04A0" w:firstRow="1" w:lastRow="0" w:firstColumn="1" w:lastColumn="0" w:noHBand="0" w:noVBand="1"/>
      </w:tblPr>
      <w:tblGrid>
        <w:gridCol w:w="1440"/>
        <w:gridCol w:w="2880"/>
        <w:gridCol w:w="5040"/>
      </w:tblGrid>
      <w:tr w:rsidR="00EF54B4" w14:paraId="029E8758" w14:textId="77777777">
        <w:trPr>
          <w:jc w:val="center"/>
        </w:trPr>
        <w:tc>
          <w:tcPr>
            <w:tcW w:w="1440" w:type="dxa"/>
            <w:shd w:val="clear" w:color="auto" w:fill="1A365D"/>
            <w:tcMar>
              <w:top w:w="100" w:type="dxa"/>
              <w:left w:w="120" w:type="dxa"/>
              <w:bottom w:w="100" w:type="dxa"/>
              <w:right w:w="120" w:type="dxa"/>
            </w:tcMar>
          </w:tcPr>
          <w:p w14:paraId="7FFBD75D" w14:textId="77777777" w:rsidR="00EF54B4" w:rsidRDefault="00000000">
            <w:pPr>
              <w:spacing w:after="0"/>
              <w:rPr>
                <w:rFonts w:hint="eastAsia"/>
              </w:rPr>
            </w:pPr>
            <w:r>
              <w:rPr>
                <w:b/>
                <w:color w:val="FFFFFF"/>
                <w:sz w:val="20"/>
              </w:rPr>
              <w:lastRenderedPageBreak/>
              <w:t>📍 შეხვედრა</w:t>
            </w:r>
          </w:p>
        </w:tc>
        <w:tc>
          <w:tcPr>
            <w:tcW w:w="2880" w:type="dxa"/>
            <w:shd w:val="clear" w:color="auto" w:fill="1A365D"/>
            <w:tcMar>
              <w:top w:w="100" w:type="dxa"/>
              <w:left w:w="120" w:type="dxa"/>
              <w:bottom w:w="100" w:type="dxa"/>
              <w:right w:w="120" w:type="dxa"/>
            </w:tcMar>
          </w:tcPr>
          <w:p w14:paraId="7B820A62" w14:textId="77777777" w:rsidR="00EF54B4" w:rsidRDefault="00000000">
            <w:pPr>
              <w:spacing w:after="0"/>
              <w:rPr>
                <w:rFonts w:hint="eastAsia"/>
              </w:rPr>
            </w:pPr>
            <w:r>
              <w:rPr>
                <w:b/>
                <w:color w:val="FFFFFF"/>
                <w:sz w:val="20"/>
              </w:rPr>
              <w:t>🎯 თემა</w:t>
            </w:r>
          </w:p>
        </w:tc>
        <w:tc>
          <w:tcPr>
            <w:tcW w:w="5040" w:type="dxa"/>
            <w:shd w:val="clear" w:color="auto" w:fill="1A365D"/>
            <w:tcMar>
              <w:top w:w="100" w:type="dxa"/>
              <w:left w:w="120" w:type="dxa"/>
              <w:bottom w:w="100" w:type="dxa"/>
              <w:right w:w="120" w:type="dxa"/>
            </w:tcMar>
          </w:tcPr>
          <w:p w14:paraId="46D55EB1" w14:textId="77777777" w:rsidR="00EF54B4" w:rsidRDefault="00000000">
            <w:pPr>
              <w:spacing w:after="0"/>
              <w:rPr>
                <w:rFonts w:hint="eastAsia"/>
              </w:rPr>
            </w:pPr>
            <w:r>
              <w:rPr>
                <w:b/>
                <w:color w:val="FFFFFF"/>
                <w:sz w:val="20"/>
              </w:rPr>
              <w:t>🔑 მთავარი მიგნება / პრაქტიკა</w:t>
            </w:r>
          </w:p>
        </w:tc>
      </w:tr>
      <w:tr w:rsidR="00EF54B4" w14:paraId="2FB83C4A" w14:textId="77777777">
        <w:trPr>
          <w:jc w:val="center"/>
        </w:trPr>
        <w:tc>
          <w:tcPr>
            <w:tcW w:w="1440" w:type="dxa"/>
            <w:shd w:val="clear" w:color="auto" w:fill="FFFFFF"/>
            <w:tcMar>
              <w:top w:w="100" w:type="dxa"/>
              <w:left w:w="120" w:type="dxa"/>
              <w:bottom w:w="100" w:type="dxa"/>
              <w:right w:w="120" w:type="dxa"/>
            </w:tcMar>
          </w:tcPr>
          <w:p w14:paraId="16BAE2AF" w14:textId="77777777" w:rsidR="00EF54B4" w:rsidRDefault="00000000">
            <w:pPr>
              <w:spacing w:after="0"/>
              <w:rPr>
                <w:rFonts w:hint="eastAsia"/>
              </w:rPr>
            </w:pPr>
            <w:r>
              <w:rPr>
                <w:sz w:val="19"/>
              </w:rPr>
              <w:t>01</w:t>
            </w:r>
          </w:p>
        </w:tc>
        <w:tc>
          <w:tcPr>
            <w:tcW w:w="2880" w:type="dxa"/>
            <w:shd w:val="clear" w:color="auto" w:fill="FFFFFF"/>
            <w:tcMar>
              <w:top w:w="100" w:type="dxa"/>
              <w:left w:w="120" w:type="dxa"/>
              <w:bottom w:w="100" w:type="dxa"/>
              <w:right w:w="120" w:type="dxa"/>
            </w:tcMar>
          </w:tcPr>
          <w:p w14:paraId="1A971165" w14:textId="77777777" w:rsidR="00EF54B4" w:rsidRDefault="00000000">
            <w:pPr>
              <w:spacing w:after="0"/>
              <w:rPr>
                <w:rFonts w:hint="eastAsia"/>
              </w:rPr>
            </w:pPr>
            <w:r>
              <w:rPr>
                <w:sz w:val="19"/>
              </w:rPr>
              <w:t>შესავალი და უსაფრთხო სივრცე</w:t>
            </w:r>
          </w:p>
        </w:tc>
        <w:tc>
          <w:tcPr>
            <w:tcW w:w="5040" w:type="dxa"/>
            <w:shd w:val="clear" w:color="auto" w:fill="FFFFFF"/>
            <w:tcMar>
              <w:top w:w="100" w:type="dxa"/>
              <w:left w:w="120" w:type="dxa"/>
              <w:bottom w:w="100" w:type="dxa"/>
              <w:right w:w="120" w:type="dxa"/>
            </w:tcMar>
          </w:tcPr>
          <w:p w14:paraId="3083148D" w14:textId="77777777" w:rsidR="00EF54B4" w:rsidRDefault="00000000">
            <w:pPr>
              <w:spacing w:after="0"/>
              <w:rPr>
                <w:rFonts w:hint="eastAsia"/>
              </w:rPr>
            </w:pPr>
            <w:r>
              <w:rPr>
                <w:sz w:val="19"/>
              </w:rPr>
              <w:t>კურსის მიდგომები; Island of Sanctuary-ის პრინციპი; მოლოდინების დიაგნოსტიკა.</w:t>
            </w:r>
          </w:p>
        </w:tc>
      </w:tr>
      <w:tr w:rsidR="00EF54B4" w14:paraId="2BE01A1C" w14:textId="77777777">
        <w:trPr>
          <w:jc w:val="center"/>
        </w:trPr>
        <w:tc>
          <w:tcPr>
            <w:tcW w:w="1440" w:type="dxa"/>
            <w:shd w:val="clear" w:color="auto" w:fill="F7FAFC"/>
            <w:tcMar>
              <w:top w:w="100" w:type="dxa"/>
              <w:left w:w="120" w:type="dxa"/>
              <w:bottom w:w="100" w:type="dxa"/>
              <w:right w:w="120" w:type="dxa"/>
            </w:tcMar>
          </w:tcPr>
          <w:p w14:paraId="49EDBF45" w14:textId="77777777" w:rsidR="00EF54B4" w:rsidRDefault="00000000">
            <w:pPr>
              <w:spacing w:after="0"/>
              <w:rPr>
                <w:rFonts w:hint="eastAsia"/>
              </w:rPr>
            </w:pPr>
            <w:r>
              <w:rPr>
                <w:sz w:val="19"/>
              </w:rPr>
              <w:t>02</w:t>
            </w:r>
          </w:p>
        </w:tc>
        <w:tc>
          <w:tcPr>
            <w:tcW w:w="2880" w:type="dxa"/>
            <w:shd w:val="clear" w:color="auto" w:fill="F7FAFC"/>
            <w:tcMar>
              <w:top w:w="100" w:type="dxa"/>
              <w:left w:w="120" w:type="dxa"/>
              <w:bottom w:w="100" w:type="dxa"/>
              <w:right w:w="120" w:type="dxa"/>
            </w:tcMar>
          </w:tcPr>
          <w:p w14:paraId="40CF927B" w14:textId="77777777" w:rsidR="00EF54B4" w:rsidRDefault="00000000">
            <w:pPr>
              <w:spacing w:after="0"/>
              <w:rPr>
                <w:rFonts w:hint="eastAsia"/>
              </w:rPr>
            </w:pPr>
            <w:r>
              <w:rPr>
                <w:sz w:val="19"/>
              </w:rPr>
              <w:t>ლიდერის ავტოპორტრეტი</w:t>
            </w:r>
          </w:p>
        </w:tc>
        <w:tc>
          <w:tcPr>
            <w:tcW w:w="5040" w:type="dxa"/>
            <w:shd w:val="clear" w:color="auto" w:fill="F7FAFC"/>
            <w:tcMar>
              <w:top w:w="100" w:type="dxa"/>
              <w:left w:w="120" w:type="dxa"/>
              <w:bottom w:w="100" w:type="dxa"/>
              <w:right w:w="120" w:type="dxa"/>
            </w:tcMar>
          </w:tcPr>
          <w:p w14:paraId="76335F68" w14:textId="77777777" w:rsidR="00EF54B4" w:rsidRDefault="00000000">
            <w:pPr>
              <w:spacing w:after="0"/>
              <w:rPr>
                <w:rFonts w:hint="eastAsia"/>
              </w:rPr>
            </w:pPr>
            <w:r>
              <w:rPr>
                <w:sz w:val="19"/>
              </w:rPr>
              <w:t>საკუთარი მენეჯერული „ჩრდილის“ (Shadow) იდენტიფიცირება; პიროვნების ბირთვი.</w:t>
            </w:r>
            <w:r>
              <w:rPr>
                <w:sz w:val="19"/>
              </w:rPr>
              <w:br/>
            </w:r>
            <w:r>
              <w:rPr>
                <w:sz w:val="19"/>
              </w:rPr>
              <w:br/>
              <w:t>პრაქტიკა: პიროვნული ბირთვის დიაგნოსტიკა.</w:t>
            </w:r>
          </w:p>
        </w:tc>
      </w:tr>
      <w:tr w:rsidR="00EF54B4" w14:paraId="43DB575F" w14:textId="77777777">
        <w:trPr>
          <w:jc w:val="center"/>
        </w:trPr>
        <w:tc>
          <w:tcPr>
            <w:tcW w:w="1440" w:type="dxa"/>
            <w:shd w:val="clear" w:color="auto" w:fill="FFFFFF"/>
            <w:tcMar>
              <w:top w:w="100" w:type="dxa"/>
              <w:left w:w="120" w:type="dxa"/>
              <w:bottom w:w="100" w:type="dxa"/>
              <w:right w:w="120" w:type="dxa"/>
            </w:tcMar>
          </w:tcPr>
          <w:p w14:paraId="4F566B6E" w14:textId="77777777" w:rsidR="00EF54B4" w:rsidRDefault="00000000">
            <w:pPr>
              <w:spacing w:after="0"/>
              <w:rPr>
                <w:rFonts w:hint="eastAsia"/>
              </w:rPr>
            </w:pPr>
            <w:r>
              <w:rPr>
                <w:sz w:val="19"/>
              </w:rPr>
              <w:t>03</w:t>
            </w:r>
          </w:p>
        </w:tc>
        <w:tc>
          <w:tcPr>
            <w:tcW w:w="2880" w:type="dxa"/>
            <w:shd w:val="clear" w:color="auto" w:fill="FFFFFF"/>
            <w:tcMar>
              <w:top w:w="100" w:type="dxa"/>
              <w:left w:w="120" w:type="dxa"/>
              <w:bottom w:w="100" w:type="dxa"/>
              <w:right w:w="120" w:type="dxa"/>
            </w:tcMar>
          </w:tcPr>
          <w:p w14:paraId="41642AD6" w14:textId="77777777" w:rsidR="00EF54B4" w:rsidRDefault="00000000">
            <w:pPr>
              <w:spacing w:after="0"/>
              <w:rPr>
                <w:rFonts w:hint="eastAsia"/>
              </w:rPr>
            </w:pPr>
            <w:r>
              <w:rPr>
                <w:sz w:val="19"/>
              </w:rPr>
              <w:t>გუნდის დინამიკა</w:t>
            </w:r>
          </w:p>
        </w:tc>
        <w:tc>
          <w:tcPr>
            <w:tcW w:w="5040" w:type="dxa"/>
            <w:shd w:val="clear" w:color="auto" w:fill="FFFFFF"/>
            <w:tcMar>
              <w:top w:w="100" w:type="dxa"/>
              <w:left w:w="120" w:type="dxa"/>
              <w:bottom w:w="100" w:type="dxa"/>
              <w:right w:w="120" w:type="dxa"/>
            </w:tcMar>
          </w:tcPr>
          <w:p w14:paraId="3ACC1F58" w14:textId="77777777" w:rsidR="00EF54B4" w:rsidRDefault="00000000">
            <w:pPr>
              <w:spacing w:after="0"/>
              <w:rPr>
                <w:rFonts w:hint="eastAsia"/>
              </w:rPr>
            </w:pPr>
            <w:r>
              <w:rPr>
                <w:sz w:val="19"/>
              </w:rPr>
              <w:t>კოლექტიური არაცნობიერი; როლები: ვინ არის გუნდის „გული“, „ტვინი“ და „ფარული ოპოზიცია“.</w:t>
            </w:r>
          </w:p>
        </w:tc>
      </w:tr>
      <w:tr w:rsidR="00EF54B4" w14:paraId="523BEBB9" w14:textId="77777777">
        <w:trPr>
          <w:jc w:val="center"/>
        </w:trPr>
        <w:tc>
          <w:tcPr>
            <w:tcW w:w="1440" w:type="dxa"/>
            <w:shd w:val="clear" w:color="auto" w:fill="F7FAFC"/>
            <w:tcMar>
              <w:top w:w="100" w:type="dxa"/>
              <w:left w:w="120" w:type="dxa"/>
              <w:bottom w:w="100" w:type="dxa"/>
              <w:right w:w="120" w:type="dxa"/>
            </w:tcMar>
          </w:tcPr>
          <w:p w14:paraId="50B3C0A3" w14:textId="77777777" w:rsidR="00EF54B4" w:rsidRDefault="00000000">
            <w:pPr>
              <w:spacing w:after="0"/>
              <w:rPr>
                <w:rFonts w:hint="eastAsia"/>
              </w:rPr>
            </w:pPr>
            <w:r>
              <w:rPr>
                <w:sz w:val="19"/>
              </w:rPr>
              <w:t>04</w:t>
            </w:r>
          </w:p>
        </w:tc>
        <w:tc>
          <w:tcPr>
            <w:tcW w:w="2880" w:type="dxa"/>
            <w:shd w:val="clear" w:color="auto" w:fill="F7FAFC"/>
            <w:tcMar>
              <w:top w:w="100" w:type="dxa"/>
              <w:left w:w="120" w:type="dxa"/>
              <w:bottom w:w="100" w:type="dxa"/>
              <w:right w:w="120" w:type="dxa"/>
            </w:tcMar>
          </w:tcPr>
          <w:p w14:paraId="1AF200FD" w14:textId="77777777" w:rsidR="00EF54B4" w:rsidRDefault="00000000">
            <w:pPr>
              <w:spacing w:after="0"/>
              <w:rPr>
                <w:rFonts w:hint="eastAsia"/>
              </w:rPr>
            </w:pPr>
            <w:r>
              <w:rPr>
                <w:sz w:val="19"/>
              </w:rPr>
              <w:t>გავლენა და კონფლიქტები</w:t>
            </w:r>
          </w:p>
        </w:tc>
        <w:tc>
          <w:tcPr>
            <w:tcW w:w="5040" w:type="dxa"/>
            <w:shd w:val="clear" w:color="auto" w:fill="F7FAFC"/>
            <w:tcMar>
              <w:top w:w="100" w:type="dxa"/>
              <w:left w:w="120" w:type="dxa"/>
              <w:bottom w:w="100" w:type="dxa"/>
              <w:right w:w="120" w:type="dxa"/>
            </w:tcMar>
          </w:tcPr>
          <w:p w14:paraId="511CA03C" w14:textId="77777777" w:rsidR="00EF54B4" w:rsidRDefault="00000000">
            <w:pPr>
              <w:spacing w:after="0"/>
              <w:rPr>
                <w:rFonts w:hint="eastAsia"/>
              </w:rPr>
            </w:pPr>
            <w:r>
              <w:rPr>
                <w:sz w:val="19"/>
              </w:rPr>
              <w:t>ნდობის მოპოვება; დაპირისპირების აქცევა განვითარების რესურსად.</w:t>
            </w:r>
          </w:p>
        </w:tc>
      </w:tr>
      <w:tr w:rsidR="00EF54B4" w14:paraId="53E64C1A" w14:textId="77777777">
        <w:trPr>
          <w:jc w:val="center"/>
        </w:trPr>
        <w:tc>
          <w:tcPr>
            <w:tcW w:w="1440" w:type="dxa"/>
            <w:shd w:val="clear" w:color="auto" w:fill="FFFFFF"/>
            <w:tcMar>
              <w:top w:w="100" w:type="dxa"/>
              <w:left w:w="120" w:type="dxa"/>
              <w:bottom w:w="100" w:type="dxa"/>
              <w:right w:w="120" w:type="dxa"/>
            </w:tcMar>
          </w:tcPr>
          <w:p w14:paraId="5FCEEE73" w14:textId="77777777" w:rsidR="00EF54B4" w:rsidRDefault="00000000">
            <w:pPr>
              <w:spacing w:after="0"/>
              <w:rPr>
                <w:rFonts w:hint="eastAsia"/>
              </w:rPr>
            </w:pPr>
            <w:r>
              <w:rPr>
                <w:sz w:val="19"/>
              </w:rPr>
              <w:t>05</w:t>
            </w:r>
          </w:p>
        </w:tc>
        <w:tc>
          <w:tcPr>
            <w:tcW w:w="2880" w:type="dxa"/>
            <w:shd w:val="clear" w:color="auto" w:fill="FFFFFF"/>
            <w:tcMar>
              <w:top w:w="100" w:type="dxa"/>
              <w:left w:w="120" w:type="dxa"/>
              <w:bottom w:w="100" w:type="dxa"/>
              <w:right w:w="120" w:type="dxa"/>
            </w:tcMar>
          </w:tcPr>
          <w:p w14:paraId="209E8E3E" w14:textId="77777777" w:rsidR="00EF54B4" w:rsidRDefault="00000000">
            <w:pPr>
              <w:spacing w:after="0"/>
              <w:rPr>
                <w:rFonts w:hint="eastAsia"/>
              </w:rPr>
            </w:pPr>
            <w:r>
              <w:rPr>
                <w:sz w:val="19"/>
              </w:rPr>
              <w:t>ემოციური ინტელექტი (EQ)</w:t>
            </w:r>
          </w:p>
        </w:tc>
        <w:tc>
          <w:tcPr>
            <w:tcW w:w="5040" w:type="dxa"/>
            <w:shd w:val="clear" w:color="auto" w:fill="FFFFFF"/>
            <w:tcMar>
              <w:top w:w="100" w:type="dxa"/>
              <w:left w:w="120" w:type="dxa"/>
              <w:bottom w:w="100" w:type="dxa"/>
              <w:right w:w="120" w:type="dxa"/>
            </w:tcMar>
          </w:tcPr>
          <w:p w14:paraId="7DC3998A" w14:textId="77777777" w:rsidR="00EF54B4" w:rsidRDefault="00000000">
            <w:pPr>
              <w:spacing w:after="0"/>
              <w:rPr>
                <w:rFonts w:hint="eastAsia"/>
              </w:rPr>
            </w:pPr>
            <w:r>
              <w:rPr>
                <w:sz w:val="19"/>
              </w:rPr>
              <w:t>აღიარების, მიკუთვნებულობისა და თვითაქტუალიზაციის მოთხოვნილება.</w:t>
            </w:r>
            <w:r>
              <w:rPr>
                <w:sz w:val="19"/>
              </w:rPr>
              <w:br/>
            </w:r>
            <w:r>
              <w:rPr>
                <w:sz w:val="19"/>
              </w:rPr>
              <w:br/>
              <w:t>პრაქტიკა: შინაგანი დრაივერების რუკა.</w:t>
            </w:r>
          </w:p>
        </w:tc>
      </w:tr>
      <w:tr w:rsidR="00EF54B4" w14:paraId="71AB5014" w14:textId="77777777">
        <w:trPr>
          <w:jc w:val="center"/>
        </w:trPr>
        <w:tc>
          <w:tcPr>
            <w:tcW w:w="1440" w:type="dxa"/>
            <w:shd w:val="clear" w:color="auto" w:fill="F7FAFC"/>
            <w:tcMar>
              <w:top w:w="100" w:type="dxa"/>
              <w:left w:w="120" w:type="dxa"/>
              <w:bottom w:w="100" w:type="dxa"/>
              <w:right w:w="120" w:type="dxa"/>
            </w:tcMar>
          </w:tcPr>
          <w:p w14:paraId="45025CC8" w14:textId="77777777" w:rsidR="00EF54B4" w:rsidRDefault="00000000">
            <w:pPr>
              <w:spacing w:after="0"/>
              <w:rPr>
                <w:rFonts w:hint="eastAsia"/>
              </w:rPr>
            </w:pPr>
            <w:r>
              <w:rPr>
                <w:sz w:val="19"/>
              </w:rPr>
              <w:t>06</w:t>
            </w:r>
          </w:p>
        </w:tc>
        <w:tc>
          <w:tcPr>
            <w:tcW w:w="2880" w:type="dxa"/>
            <w:shd w:val="clear" w:color="auto" w:fill="F7FAFC"/>
            <w:tcMar>
              <w:top w:w="100" w:type="dxa"/>
              <w:left w:w="120" w:type="dxa"/>
              <w:bottom w:w="100" w:type="dxa"/>
              <w:right w:w="120" w:type="dxa"/>
            </w:tcMar>
          </w:tcPr>
          <w:p w14:paraId="06AE4E9C" w14:textId="77777777" w:rsidR="00EF54B4" w:rsidRDefault="00000000">
            <w:pPr>
              <w:spacing w:after="0"/>
              <w:rPr>
                <w:rFonts w:hint="eastAsia"/>
              </w:rPr>
            </w:pPr>
            <w:r>
              <w:rPr>
                <w:sz w:val="19"/>
              </w:rPr>
              <w:t>ემოციური ეკოლოგია</w:t>
            </w:r>
          </w:p>
        </w:tc>
        <w:tc>
          <w:tcPr>
            <w:tcW w:w="5040" w:type="dxa"/>
            <w:shd w:val="clear" w:color="auto" w:fill="F7FAFC"/>
            <w:tcMar>
              <w:top w:w="100" w:type="dxa"/>
              <w:left w:w="120" w:type="dxa"/>
              <w:bottom w:w="100" w:type="dxa"/>
              <w:right w:w="120" w:type="dxa"/>
            </w:tcMar>
          </w:tcPr>
          <w:p w14:paraId="680A6400" w14:textId="77777777" w:rsidR="00EF54B4" w:rsidRDefault="00000000">
            <w:pPr>
              <w:spacing w:after="0"/>
              <w:rPr>
                <w:rFonts w:hint="eastAsia"/>
              </w:rPr>
            </w:pPr>
            <w:r>
              <w:rPr>
                <w:sz w:val="19"/>
              </w:rPr>
              <w:t>მენეჯერული და გუნდური გადაწვა (Burnout); ეკოლოგიური ველების შექმნა სამუშაო სივრცეში.</w:t>
            </w:r>
          </w:p>
        </w:tc>
      </w:tr>
      <w:tr w:rsidR="00EF54B4" w14:paraId="5E4D1DBF" w14:textId="77777777">
        <w:trPr>
          <w:jc w:val="center"/>
        </w:trPr>
        <w:tc>
          <w:tcPr>
            <w:tcW w:w="1440" w:type="dxa"/>
            <w:shd w:val="clear" w:color="auto" w:fill="FFFFFF"/>
            <w:tcMar>
              <w:top w:w="100" w:type="dxa"/>
              <w:left w:w="120" w:type="dxa"/>
              <w:bottom w:w="100" w:type="dxa"/>
              <w:right w:w="120" w:type="dxa"/>
            </w:tcMar>
          </w:tcPr>
          <w:p w14:paraId="542C07AD" w14:textId="77777777" w:rsidR="00EF54B4" w:rsidRDefault="00000000">
            <w:pPr>
              <w:spacing w:after="0"/>
              <w:rPr>
                <w:rFonts w:hint="eastAsia"/>
              </w:rPr>
            </w:pPr>
            <w:r>
              <w:rPr>
                <w:sz w:val="19"/>
              </w:rPr>
              <w:t>07</w:t>
            </w:r>
          </w:p>
        </w:tc>
        <w:tc>
          <w:tcPr>
            <w:tcW w:w="2880" w:type="dxa"/>
            <w:shd w:val="clear" w:color="auto" w:fill="FFFFFF"/>
            <w:tcMar>
              <w:top w:w="100" w:type="dxa"/>
              <w:left w:w="120" w:type="dxa"/>
              <w:bottom w:w="100" w:type="dxa"/>
              <w:right w:w="120" w:type="dxa"/>
            </w:tcMar>
          </w:tcPr>
          <w:p w14:paraId="382F4DCB" w14:textId="77777777" w:rsidR="00EF54B4" w:rsidRDefault="00000000">
            <w:pPr>
              <w:spacing w:after="0"/>
              <w:rPr>
                <w:rFonts w:hint="eastAsia"/>
              </w:rPr>
            </w:pPr>
            <w:r>
              <w:rPr>
                <w:sz w:val="19"/>
              </w:rPr>
              <w:t>კოგნიტური შეცდომები</w:t>
            </w:r>
          </w:p>
        </w:tc>
        <w:tc>
          <w:tcPr>
            <w:tcW w:w="5040" w:type="dxa"/>
            <w:shd w:val="clear" w:color="auto" w:fill="FFFFFF"/>
            <w:tcMar>
              <w:top w:w="100" w:type="dxa"/>
              <w:left w:w="120" w:type="dxa"/>
              <w:bottom w:w="100" w:type="dxa"/>
              <w:right w:w="120" w:type="dxa"/>
            </w:tcMar>
          </w:tcPr>
          <w:p w14:paraId="09C82557" w14:textId="77777777" w:rsidR="00EF54B4" w:rsidRDefault="00000000">
            <w:pPr>
              <w:spacing w:after="0"/>
              <w:rPr>
                <w:rFonts w:hint="eastAsia"/>
              </w:rPr>
            </w:pPr>
            <w:r>
              <w:rPr>
                <w:sz w:val="19"/>
              </w:rPr>
              <w:t>აზროვნების ავტომატური მოდელები სტრესის დროს; ილუზიები, პროექციები და სტერეოტიპები.</w:t>
            </w:r>
          </w:p>
        </w:tc>
      </w:tr>
      <w:tr w:rsidR="00EF54B4" w14:paraId="4B09FA67" w14:textId="77777777">
        <w:trPr>
          <w:jc w:val="center"/>
        </w:trPr>
        <w:tc>
          <w:tcPr>
            <w:tcW w:w="1440" w:type="dxa"/>
            <w:shd w:val="clear" w:color="auto" w:fill="F7FAFC"/>
            <w:tcMar>
              <w:top w:w="100" w:type="dxa"/>
              <w:left w:w="120" w:type="dxa"/>
              <w:bottom w:w="100" w:type="dxa"/>
              <w:right w:w="120" w:type="dxa"/>
            </w:tcMar>
          </w:tcPr>
          <w:p w14:paraId="4F7B097E" w14:textId="77777777" w:rsidR="00EF54B4" w:rsidRDefault="00000000">
            <w:pPr>
              <w:spacing w:after="0"/>
              <w:rPr>
                <w:rFonts w:hint="eastAsia"/>
              </w:rPr>
            </w:pPr>
            <w:r>
              <w:rPr>
                <w:sz w:val="19"/>
              </w:rPr>
              <w:t>08</w:t>
            </w:r>
          </w:p>
        </w:tc>
        <w:tc>
          <w:tcPr>
            <w:tcW w:w="2880" w:type="dxa"/>
            <w:shd w:val="clear" w:color="auto" w:fill="F7FAFC"/>
            <w:tcMar>
              <w:top w:w="100" w:type="dxa"/>
              <w:left w:w="120" w:type="dxa"/>
              <w:bottom w:w="100" w:type="dxa"/>
              <w:right w:w="120" w:type="dxa"/>
            </w:tcMar>
          </w:tcPr>
          <w:p w14:paraId="3E281033" w14:textId="77777777" w:rsidR="00EF54B4" w:rsidRDefault="00000000">
            <w:pPr>
              <w:spacing w:after="0"/>
              <w:rPr>
                <w:rFonts w:hint="eastAsia"/>
              </w:rPr>
            </w:pPr>
            <w:r>
              <w:rPr>
                <w:sz w:val="19"/>
              </w:rPr>
              <w:t>I ბლოკის შუალედური აუდიტი</w:t>
            </w:r>
          </w:p>
        </w:tc>
        <w:tc>
          <w:tcPr>
            <w:tcW w:w="5040" w:type="dxa"/>
            <w:shd w:val="clear" w:color="auto" w:fill="F7FAFC"/>
            <w:tcMar>
              <w:top w:w="100" w:type="dxa"/>
              <w:left w:w="120" w:type="dxa"/>
              <w:bottom w:w="100" w:type="dxa"/>
              <w:right w:w="120" w:type="dxa"/>
            </w:tcMar>
          </w:tcPr>
          <w:p w14:paraId="22023DCF" w14:textId="77777777" w:rsidR="00EF54B4" w:rsidRDefault="00000000">
            <w:pPr>
              <w:spacing w:after="0"/>
              <w:rPr>
                <w:rFonts w:hint="eastAsia"/>
              </w:rPr>
            </w:pPr>
            <w:r>
              <w:rPr>
                <w:sz w:val="19"/>
              </w:rPr>
              <w:t>საკუთარი ლიდერული რესურსების შეფასება; დაკვირვების ინდივიდუალური დავალება.</w:t>
            </w:r>
          </w:p>
        </w:tc>
      </w:tr>
    </w:tbl>
    <w:p w14:paraId="58D810D7" w14:textId="77777777" w:rsidR="00EF54B4" w:rsidRDefault="00EF54B4">
      <w:pPr>
        <w:rPr>
          <w:rFonts w:hint="eastAsia"/>
        </w:rPr>
      </w:pPr>
    </w:p>
    <w:p w14:paraId="740AF69F" w14:textId="77777777" w:rsidR="00EF54B4" w:rsidRDefault="00000000">
      <w:pPr>
        <w:spacing w:before="280" w:after="80"/>
        <w:rPr>
          <w:rFonts w:hint="eastAsia"/>
        </w:rPr>
      </w:pPr>
      <w:r>
        <w:rPr>
          <w:b/>
          <w:color w:val="1A365D"/>
          <w:sz w:val="24"/>
        </w:rPr>
        <w:t>🔵 ნაწილი II: პრაქტიკული ინტეგრაცია და მეტაფორები (4 შეხვედრა)</w:t>
      </w:r>
    </w:p>
    <w:p w14:paraId="63A42EE4" w14:textId="77777777" w:rsidR="00EF54B4" w:rsidRDefault="00000000">
      <w:pPr>
        <w:spacing w:after="120"/>
        <w:rPr>
          <w:rFonts w:hint="eastAsia"/>
        </w:rPr>
      </w:pPr>
      <w:r>
        <w:rPr>
          <w:i/>
          <w:color w:val="4A5568"/>
          <w:sz w:val="20"/>
        </w:rPr>
        <w:t>ცოდნის დანერგვა, ტრანს-კულტურული ანალიზი და ლიდერობის უმაღლესი საფეხურები.</w:t>
      </w:r>
    </w:p>
    <w:tbl>
      <w:tblPr>
        <w:tblW w:w="0" w:type="auto"/>
        <w:jc w:val="center"/>
        <w:tblLook w:val="04A0" w:firstRow="1" w:lastRow="0" w:firstColumn="1" w:lastColumn="0" w:noHBand="0" w:noVBand="1"/>
      </w:tblPr>
      <w:tblGrid>
        <w:gridCol w:w="1440"/>
        <w:gridCol w:w="2880"/>
        <w:gridCol w:w="5040"/>
      </w:tblGrid>
      <w:tr w:rsidR="00EF54B4" w14:paraId="62B19CA0" w14:textId="77777777">
        <w:trPr>
          <w:jc w:val="center"/>
        </w:trPr>
        <w:tc>
          <w:tcPr>
            <w:tcW w:w="1440" w:type="dxa"/>
            <w:shd w:val="clear" w:color="auto" w:fill="1A365D"/>
            <w:tcMar>
              <w:top w:w="100" w:type="dxa"/>
              <w:left w:w="120" w:type="dxa"/>
              <w:bottom w:w="100" w:type="dxa"/>
              <w:right w:w="120" w:type="dxa"/>
            </w:tcMar>
          </w:tcPr>
          <w:p w14:paraId="2CA7C7DB" w14:textId="77777777" w:rsidR="00EF54B4" w:rsidRDefault="00000000">
            <w:pPr>
              <w:spacing w:after="0"/>
              <w:rPr>
                <w:rFonts w:hint="eastAsia"/>
              </w:rPr>
            </w:pPr>
            <w:r>
              <w:rPr>
                <w:b/>
                <w:color w:val="FFFFFF"/>
                <w:sz w:val="20"/>
              </w:rPr>
              <w:t>📍 შეხვედრა</w:t>
            </w:r>
          </w:p>
        </w:tc>
        <w:tc>
          <w:tcPr>
            <w:tcW w:w="2880" w:type="dxa"/>
            <w:shd w:val="clear" w:color="auto" w:fill="1A365D"/>
            <w:tcMar>
              <w:top w:w="100" w:type="dxa"/>
              <w:left w:w="120" w:type="dxa"/>
              <w:bottom w:w="100" w:type="dxa"/>
              <w:right w:w="120" w:type="dxa"/>
            </w:tcMar>
          </w:tcPr>
          <w:p w14:paraId="3BAAED08" w14:textId="77777777" w:rsidR="00EF54B4" w:rsidRDefault="00000000">
            <w:pPr>
              <w:spacing w:after="0"/>
              <w:rPr>
                <w:rFonts w:hint="eastAsia"/>
              </w:rPr>
            </w:pPr>
            <w:r>
              <w:rPr>
                <w:b/>
                <w:color w:val="FFFFFF"/>
                <w:sz w:val="20"/>
              </w:rPr>
              <w:t>🎯 თემა</w:t>
            </w:r>
          </w:p>
        </w:tc>
        <w:tc>
          <w:tcPr>
            <w:tcW w:w="5040" w:type="dxa"/>
            <w:shd w:val="clear" w:color="auto" w:fill="1A365D"/>
            <w:tcMar>
              <w:top w:w="100" w:type="dxa"/>
              <w:left w:w="120" w:type="dxa"/>
              <w:bottom w:w="100" w:type="dxa"/>
              <w:right w:w="120" w:type="dxa"/>
            </w:tcMar>
          </w:tcPr>
          <w:p w14:paraId="275428E5" w14:textId="77777777" w:rsidR="00EF54B4" w:rsidRDefault="00000000">
            <w:pPr>
              <w:spacing w:after="0"/>
              <w:rPr>
                <w:rFonts w:hint="eastAsia"/>
              </w:rPr>
            </w:pPr>
            <w:r>
              <w:rPr>
                <w:b/>
                <w:color w:val="FFFFFF"/>
                <w:sz w:val="20"/>
              </w:rPr>
              <w:t>🔑 მთავარი მიგნება / პრაქტიკა</w:t>
            </w:r>
          </w:p>
        </w:tc>
      </w:tr>
      <w:tr w:rsidR="00EF54B4" w14:paraId="199424FA" w14:textId="77777777">
        <w:trPr>
          <w:jc w:val="center"/>
        </w:trPr>
        <w:tc>
          <w:tcPr>
            <w:tcW w:w="1440" w:type="dxa"/>
            <w:shd w:val="clear" w:color="auto" w:fill="FFFFFF"/>
            <w:tcMar>
              <w:top w:w="100" w:type="dxa"/>
              <w:left w:w="120" w:type="dxa"/>
              <w:bottom w:w="100" w:type="dxa"/>
              <w:right w:w="120" w:type="dxa"/>
            </w:tcMar>
          </w:tcPr>
          <w:p w14:paraId="52D2923F" w14:textId="77777777" w:rsidR="00EF54B4" w:rsidRDefault="00000000">
            <w:pPr>
              <w:spacing w:after="0"/>
              <w:rPr>
                <w:rFonts w:hint="eastAsia"/>
              </w:rPr>
            </w:pPr>
            <w:r>
              <w:rPr>
                <w:sz w:val="19"/>
              </w:rPr>
              <w:t>09</w:t>
            </w:r>
          </w:p>
        </w:tc>
        <w:tc>
          <w:tcPr>
            <w:tcW w:w="2880" w:type="dxa"/>
            <w:shd w:val="clear" w:color="auto" w:fill="FFFFFF"/>
            <w:tcMar>
              <w:top w:w="100" w:type="dxa"/>
              <w:left w:w="120" w:type="dxa"/>
              <w:bottom w:w="100" w:type="dxa"/>
              <w:right w:w="120" w:type="dxa"/>
            </w:tcMar>
          </w:tcPr>
          <w:p w14:paraId="734158D8" w14:textId="77777777" w:rsidR="00EF54B4" w:rsidRDefault="00000000">
            <w:pPr>
              <w:spacing w:after="0"/>
              <w:rPr>
                <w:rFonts w:hint="eastAsia"/>
              </w:rPr>
            </w:pPr>
            <w:r>
              <w:rPr>
                <w:sz w:val="19"/>
              </w:rPr>
              <w:t>არქეტიპები და ეგოს ტრანსფორმაცია</w:t>
            </w:r>
          </w:p>
        </w:tc>
        <w:tc>
          <w:tcPr>
            <w:tcW w:w="5040" w:type="dxa"/>
            <w:shd w:val="clear" w:color="auto" w:fill="FFFFFF"/>
            <w:tcMar>
              <w:top w:w="100" w:type="dxa"/>
              <w:left w:w="120" w:type="dxa"/>
              <w:bottom w:w="100" w:type="dxa"/>
              <w:right w:w="120" w:type="dxa"/>
            </w:tcMar>
          </w:tcPr>
          <w:p w14:paraId="2CFA4E21" w14:textId="77777777" w:rsidR="00EF54B4" w:rsidRDefault="00000000">
            <w:pPr>
              <w:spacing w:after="0"/>
              <w:rPr>
                <w:rFonts w:hint="eastAsia"/>
              </w:rPr>
            </w:pPr>
            <w:r>
              <w:rPr>
                <w:sz w:val="19"/>
              </w:rPr>
              <w:t>Level 5 Leadership და Servant Leadership (მსახური ლიდერი).</w:t>
            </w:r>
            <w:r>
              <w:rPr>
                <w:sz w:val="19"/>
              </w:rPr>
              <w:br/>
            </w:r>
            <w:r>
              <w:rPr>
                <w:sz w:val="19"/>
              </w:rPr>
              <w:br/>
              <w:t>ექსკლუზივი: ლიდერის 10 ოქროს წესი ლალი ბადრიძისგან.</w:t>
            </w:r>
          </w:p>
        </w:tc>
      </w:tr>
      <w:tr w:rsidR="00EF54B4" w14:paraId="36C38E46" w14:textId="77777777">
        <w:trPr>
          <w:jc w:val="center"/>
        </w:trPr>
        <w:tc>
          <w:tcPr>
            <w:tcW w:w="1440" w:type="dxa"/>
            <w:shd w:val="clear" w:color="auto" w:fill="F7FAFC"/>
            <w:tcMar>
              <w:top w:w="100" w:type="dxa"/>
              <w:left w:w="120" w:type="dxa"/>
              <w:bottom w:w="100" w:type="dxa"/>
              <w:right w:w="120" w:type="dxa"/>
            </w:tcMar>
          </w:tcPr>
          <w:p w14:paraId="635B4E41" w14:textId="77777777" w:rsidR="00EF54B4" w:rsidRDefault="00000000">
            <w:pPr>
              <w:spacing w:after="0"/>
              <w:rPr>
                <w:rFonts w:hint="eastAsia"/>
              </w:rPr>
            </w:pPr>
            <w:r>
              <w:rPr>
                <w:sz w:val="19"/>
              </w:rPr>
              <w:t>10</w:t>
            </w:r>
          </w:p>
        </w:tc>
        <w:tc>
          <w:tcPr>
            <w:tcW w:w="2880" w:type="dxa"/>
            <w:shd w:val="clear" w:color="auto" w:fill="F7FAFC"/>
            <w:tcMar>
              <w:top w:w="100" w:type="dxa"/>
              <w:left w:w="120" w:type="dxa"/>
              <w:bottom w:w="100" w:type="dxa"/>
              <w:right w:w="120" w:type="dxa"/>
            </w:tcMar>
          </w:tcPr>
          <w:p w14:paraId="40D5FFBC" w14:textId="77777777" w:rsidR="00EF54B4" w:rsidRDefault="00000000">
            <w:pPr>
              <w:spacing w:after="0"/>
              <w:rPr>
                <w:rFonts w:hint="eastAsia"/>
              </w:rPr>
            </w:pPr>
            <w:r>
              <w:rPr>
                <w:sz w:val="19"/>
              </w:rPr>
              <w:t>ტრანს-კულტურული ფსიქოლოგია</w:t>
            </w:r>
          </w:p>
        </w:tc>
        <w:tc>
          <w:tcPr>
            <w:tcW w:w="5040" w:type="dxa"/>
            <w:shd w:val="clear" w:color="auto" w:fill="F7FAFC"/>
            <w:tcMar>
              <w:top w:w="100" w:type="dxa"/>
              <w:left w:w="120" w:type="dxa"/>
              <w:bottom w:w="100" w:type="dxa"/>
              <w:right w:w="120" w:type="dxa"/>
            </w:tcMar>
          </w:tcPr>
          <w:p w14:paraId="6CC0AD41" w14:textId="77777777" w:rsidR="00EF54B4" w:rsidRDefault="00000000">
            <w:pPr>
              <w:spacing w:after="0"/>
              <w:rPr>
                <w:rFonts w:hint="eastAsia"/>
              </w:rPr>
            </w:pPr>
            <w:r>
              <w:rPr>
                <w:sz w:val="19"/>
              </w:rPr>
              <w:t>მენტალური კოდები; მრავალფეროვნების მართვა და სინერგიად ქცევა.</w:t>
            </w:r>
          </w:p>
        </w:tc>
      </w:tr>
      <w:tr w:rsidR="00EF54B4" w14:paraId="71FCEE76" w14:textId="77777777">
        <w:trPr>
          <w:jc w:val="center"/>
        </w:trPr>
        <w:tc>
          <w:tcPr>
            <w:tcW w:w="1440" w:type="dxa"/>
            <w:shd w:val="clear" w:color="auto" w:fill="FFFFFF"/>
            <w:tcMar>
              <w:top w:w="100" w:type="dxa"/>
              <w:left w:w="120" w:type="dxa"/>
              <w:bottom w:w="100" w:type="dxa"/>
              <w:right w:w="120" w:type="dxa"/>
            </w:tcMar>
          </w:tcPr>
          <w:p w14:paraId="0735F06B" w14:textId="77777777" w:rsidR="00EF54B4" w:rsidRDefault="00000000">
            <w:pPr>
              <w:spacing w:after="0"/>
              <w:rPr>
                <w:rFonts w:hint="eastAsia"/>
              </w:rPr>
            </w:pPr>
            <w:r>
              <w:rPr>
                <w:sz w:val="19"/>
              </w:rPr>
              <w:lastRenderedPageBreak/>
              <w:t>11</w:t>
            </w:r>
          </w:p>
        </w:tc>
        <w:tc>
          <w:tcPr>
            <w:tcW w:w="2880" w:type="dxa"/>
            <w:shd w:val="clear" w:color="auto" w:fill="FFFFFF"/>
            <w:tcMar>
              <w:top w:w="100" w:type="dxa"/>
              <w:left w:w="120" w:type="dxa"/>
              <w:bottom w:w="100" w:type="dxa"/>
              <w:right w:w="120" w:type="dxa"/>
            </w:tcMar>
          </w:tcPr>
          <w:p w14:paraId="3B54FC4F" w14:textId="77777777" w:rsidR="00EF54B4" w:rsidRDefault="00000000">
            <w:pPr>
              <w:spacing w:after="0"/>
              <w:rPr>
                <w:rFonts w:hint="eastAsia"/>
              </w:rPr>
            </w:pPr>
            <w:r>
              <w:rPr>
                <w:sz w:val="19"/>
              </w:rPr>
              <w:t>მეტაფორის ძალა</w:t>
            </w:r>
          </w:p>
        </w:tc>
        <w:tc>
          <w:tcPr>
            <w:tcW w:w="5040" w:type="dxa"/>
            <w:shd w:val="clear" w:color="auto" w:fill="FFFFFF"/>
            <w:tcMar>
              <w:top w:w="100" w:type="dxa"/>
              <w:left w:w="120" w:type="dxa"/>
              <w:bottom w:w="100" w:type="dxa"/>
              <w:right w:w="120" w:type="dxa"/>
            </w:tcMar>
          </w:tcPr>
          <w:p w14:paraId="46602875" w14:textId="77777777" w:rsidR="00EF54B4" w:rsidRDefault="00000000">
            <w:pPr>
              <w:spacing w:after="0"/>
              <w:rPr>
                <w:rFonts w:hint="eastAsia"/>
              </w:rPr>
            </w:pPr>
            <w:r>
              <w:rPr>
                <w:sz w:val="19"/>
              </w:rPr>
              <w:t>ფსიქოთერაპიული ინსტრუმენტები; არაპირდაპირი კომუნიკაცია წინააღმდეგობების დასაძლევად.</w:t>
            </w:r>
          </w:p>
        </w:tc>
      </w:tr>
      <w:tr w:rsidR="00EF54B4" w14:paraId="03EDB7BB" w14:textId="77777777">
        <w:trPr>
          <w:jc w:val="center"/>
        </w:trPr>
        <w:tc>
          <w:tcPr>
            <w:tcW w:w="1440" w:type="dxa"/>
            <w:shd w:val="clear" w:color="auto" w:fill="F7FAFC"/>
            <w:tcMar>
              <w:top w:w="100" w:type="dxa"/>
              <w:left w:w="120" w:type="dxa"/>
              <w:bottom w:w="100" w:type="dxa"/>
              <w:right w:w="120" w:type="dxa"/>
            </w:tcMar>
          </w:tcPr>
          <w:p w14:paraId="0F551C88" w14:textId="77777777" w:rsidR="00EF54B4" w:rsidRDefault="00000000">
            <w:pPr>
              <w:spacing w:after="0"/>
              <w:rPr>
                <w:rFonts w:hint="eastAsia"/>
              </w:rPr>
            </w:pPr>
            <w:r>
              <w:rPr>
                <w:sz w:val="19"/>
              </w:rPr>
              <w:t>12</w:t>
            </w:r>
          </w:p>
        </w:tc>
        <w:tc>
          <w:tcPr>
            <w:tcW w:w="2880" w:type="dxa"/>
            <w:shd w:val="clear" w:color="auto" w:fill="F7FAFC"/>
            <w:tcMar>
              <w:top w:w="100" w:type="dxa"/>
              <w:left w:w="120" w:type="dxa"/>
              <w:bottom w:w="100" w:type="dxa"/>
              <w:right w:w="120" w:type="dxa"/>
            </w:tcMar>
          </w:tcPr>
          <w:p w14:paraId="4F344407" w14:textId="77777777" w:rsidR="00EF54B4" w:rsidRDefault="00000000">
            <w:pPr>
              <w:spacing w:after="0"/>
              <w:rPr>
                <w:rFonts w:hint="eastAsia"/>
              </w:rPr>
            </w:pPr>
            <w:r>
              <w:rPr>
                <w:sz w:val="19"/>
              </w:rPr>
              <w:t>ფინალური ტრანსფორმაცია</w:t>
            </w:r>
          </w:p>
        </w:tc>
        <w:tc>
          <w:tcPr>
            <w:tcW w:w="5040" w:type="dxa"/>
            <w:shd w:val="clear" w:color="auto" w:fill="F7FAFC"/>
            <w:tcMar>
              <w:top w:w="100" w:type="dxa"/>
              <w:left w:w="120" w:type="dxa"/>
              <w:bottom w:w="100" w:type="dxa"/>
              <w:right w:w="120" w:type="dxa"/>
            </w:tcMar>
          </w:tcPr>
          <w:p w14:paraId="2322AA58" w14:textId="77777777" w:rsidR="00EF54B4" w:rsidRDefault="00000000">
            <w:pPr>
              <w:spacing w:after="0"/>
              <w:rPr>
                <w:rFonts w:hint="eastAsia"/>
              </w:rPr>
            </w:pPr>
            <w:r>
              <w:rPr>
                <w:sz w:val="19"/>
              </w:rPr>
              <w:t>ტრანსფორმირებული ლიდერული მოდელების პრეზენტაცია და ინდივიდუალური გზამკვლევი.</w:t>
            </w:r>
          </w:p>
        </w:tc>
      </w:tr>
    </w:tbl>
    <w:p w14:paraId="51AE3888" w14:textId="77777777" w:rsidR="00EF54B4" w:rsidRDefault="00EF54B4">
      <w:pPr>
        <w:rPr>
          <w:rFonts w:hint="eastAsia"/>
        </w:rPr>
      </w:pPr>
    </w:p>
    <w:p w14:paraId="23BB8AB5" w14:textId="77777777" w:rsidR="00EF54B4" w:rsidRDefault="00000000">
      <w:pPr>
        <w:spacing w:before="320" w:after="120"/>
        <w:rPr>
          <w:rFonts w:hint="eastAsia"/>
        </w:rPr>
      </w:pPr>
      <w:r>
        <w:rPr>
          <w:b/>
          <w:color w:val="1A365D"/>
          <w:sz w:val="28"/>
        </w:rPr>
        <w:t>🗓️ ფორმატი და გრაფიკი</w:t>
      </w:r>
    </w:p>
    <w:p w14:paraId="6CC4F84D" w14:textId="6FC2D3F8" w:rsidR="00EF54B4" w:rsidRDefault="00000000">
      <w:pPr>
        <w:spacing w:before="40" w:after="40"/>
        <w:rPr>
          <w:rFonts w:hint="eastAsia"/>
        </w:rPr>
      </w:pPr>
      <w:r>
        <w:rPr>
          <w:b/>
          <w:color w:val="1A365D"/>
        </w:rPr>
        <w:t>ხანგრძლივობა:</w:t>
      </w:r>
      <w:r>
        <w:t xml:space="preserve"> 12 </w:t>
      </w:r>
      <w:proofErr w:type="spellStart"/>
      <w:r>
        <w:t>შეხვედრა</w:t>
      </w:r>
      <w:proofErr w:type="spellEnd"/>
      <w:r>
        <w:t xml:space="preserve"> (</w:t>
      </w:r>
      <w:proofErr w:type="spellStart"/>
      <w:r>
        <w:t>კვირაში</w:t>
      </w:r>
      <w:proofErr w:type="spellEnd"/>
      <w:r>
        <w:t xml:space="preserve"> 1, 3 </w:t>
      </w:r>
      <w:proofErr w:type="spellStart"/>
      <w:r>
        <w:t>საათი</w:t>
      </w:r>
      <w:proofErr w:type="spellEnd"/>
      <w:r>
        <w:t>)</w:t>
      </w:r>
    </w:p>
    <w:p w14:paraId="5B7684CD" w14:textId="77777777" w:rsidR="00EF54B4" w:rsidRDefault="00000000">
      <w:pPr>
        <w:spacing w:before="40" w:after="40"/>
        <w:rPr>
          <w:rFonts w:hint="eastAsia"/>
        </w:rPr>
      </w:pPr>
      <w:r>
        <w:rPr>
          <w:b/>
          <w:color w:val="1A365D"/>
        </w:rPr>
        <w:t>ადგილმდებარეობა:</w:t>
      </w:r>
      <w:r>
        <w:t xml:space="preserve"> სპეციალურად შექმნილი, ინსპირაციული სივრცე, „მეტაფორა“</w:t>
      </w:r>
    </w:p>
    <w:p w14:paraId="6CD19CCA" w14:textId="77777777" w:rsidR="00EF54B4" w:rsidRDefault="00000000">
      <w:pPr>
        <w:spacing w:before="40" w:after="40"/>
        <w:rPr>
          <w:rFonts w:hint="eastAsia"/>
        </w:rPr>
      </w:pPr>
      <w:r>
        <w:rPr>
          <w:b/>
          <w:color w:val="1A365D"/>
        </w:rPr>
        <w:t>პირისპირ გასაუბრებები:</w:t>
      </w:r>
      <w:r>
        <w:t xml:space="preserve"> 2026 წლის ოქტომბრიდან</w:t>
      </w:r>
    </w:p>
    <w:p w14:paraId="4078D5F0" w14:textId="77777777" w:rsidR="00EF54B4" w:rsidRDefault="00000000">
      <w:pPr>
        <w:spacing w:before="40" w:after="40"/>
        <w:rPr>
          <w:rFonts w:hint="eastAsia"/>
        </w:rPr>
      </w:pPr>
      <w:r>
        <w:rPr>
          <w:b/>
          <w:color w:val="1A365D"/>
        </w:rPr>
        <w:t>სწავლის პერიოდი:</w:t>
      </w:r>
    </w:p>
    <w:p w14:paraId="76B42908" w14:textId="77777777" w:rsidR="00EF54B4" w:rsidRDefault="00000000">
      <w:pPr>
        <w:spacing w:before="40" w:after="40"/>
        <w:rPr>
          <w:rFonts w:hint="eastAsia"/>
        </w:rPr>
      </w:pPr>
      <w:r>
        <w:rPr>
          <w:b/>
          <w:color w:val="1A365D"/>
        </w:rPr>
        <w:t>• I ნაწილი:</w:t>
      </w:r>
      <w:r>
        <w:t xml:space="preserve"> 2026 წლის ნოემბერი, დეკემბერი</w:t>
      </w:r>
    </w:p>
    <w:p w14:paraId="789717BB" w14:textId="77777777" w:rsidR="00EF54B4" w:rsidRDefault="00000000">
      <w:pPr>
        <w:spacing w:before="40" w:after="40"/>
        <w:rPr>
          <w:rFonts w:hint="eastAsia"/>
        </w:rPr>
      </w:pPr>
      <w:r>
        <w:rPr>
          <w:b/>
          <w:color w:val="1A365D"/>
        </w:rPr>
        <w:t>• II ნაწილი:</w:t>
      </w:r>
      <w:r>
        <w:t xml:space="preserve"> 2027 წლის იანვარი, თებერვალი</w:t>
      </w:r>
    </w:p>
    <w:p w14:paraId="57765CA4" w14:textId="0979E52B" w:rsidR="00EF54B4" w:rsidRDefault="00B33A63">
      <w:pPr>
        <w:spacing w:before="40" w:after="40"/>
        <w:rPr>
          <w:rFonts w:hint="eastAsia"/>
        </w:rPr>
      </w:pPr>
      <w:proofErr w:type="spellStart"/>
      <w:r>
        <w:rPr>
          <w:rFonts w:ascii="Sylfaen" w:hAnsi="Sylfaen"/>
          <w:b/>
          <w:color w:val="1A365D"/>
        </w:rPr>
        <w:t>პროგრამის</w:t>
      </w:r>
      <w:proofErr w:type="spellEnd"/>
      <w:r>
        <w:rPr>
          <w:rFonts w:ascii="Sylfaen" w:hAnsi="Sylfaen"/>
          <w:b/>
          <w:color w:val="1A365D"/>
        </w:rPr>
        <w:t xml:space="preserve"> </w:t>
      </w:r>
      <w:proofErr w:type="spellStart"/>
      <w:r>
        <w:rPr>
          <w:rFonts w:ascii="Sylfaen" w:hAnsi="Sylfaen"/>
          <w:b/>
          <w:color w:val="1A365D"/>
        </w:rPr>
        <w:t>ღირებულება</w:t>
      </w:r>
      <w:proofErr w:type="spellEnd"/>
      <w:r w:rsidR="00000000">
        <w:rPr>
          <w:b/>
          <w:color w:val="1A365D"/>
        </w:rPr>
        <w:t>:</w:t>
      </w:r>
      <w:r w:rsidR="00000000">
        <w:t xml:space="preserve"> 2 500 ₾ </w:t>
      </w:r>
    </w:p>
    <w:p w14:paraId="72CCD538" w14:textId="77777777" w:rsidR="00EF54B4" w:rsidRDefault="00000000">
      <w:pPr>
        <w:spacing w:before="320" w:after="120"/>
        <w:rPr>
          <w:rFonts w:hint="eastAsia"/>
        </w:rPr>
      </w:pPr>
      <w:r>
        <w:rPr>
          <w:b/>
          <w:color w:val="1A365D"/>
          <w:sz w:val="28"/>
        </w:rPr>
        <w:t>🚀 როგორ მოხვდე კურსზე?</w:t>
      </w:r>
    </w:p>
    <w:p w14:paraId="371CB6C9" w14:textId="77777777" w:rsidR="00EF54B4" w:rsidRDefault="00000000">
      <w:pPr>
        <w:spacing w:after="80"/>
        <w:rPr>
          <w:rFonts w:hint="eastAsia"/>
        </w:rPr>
      </w:pPr>
      <w:r>
        <w:t>ჯგუფში მაქსიმალური ფსიქოლოგიური სინერგიისა და ნდობის ატმოსფეროს შესაქმნელად მოქმედებს ორეტაპიანი მიღება:</w:t>
      </w:r>
    </w:p>
    <w:p w14:paraId="639D1728" w14:textId="6C7F7E4C" w:rsidR="00EF54B4" w:rsidRDefault="00000000">
      <w:pPr>
        <w:spacing w:before="40" w:after="40"/>
        <w:rPr>
          <w:rFonts w:hint="eastAsia"/>
        </w:rPr>
      </w:pPr>
      <w:r>
        <w:rPr>
          <w:b/>
          <w:color w:val="1A365D"/>
        </w:rPr>
        <w:t xml:space="preserve">1. </w:t>
      </w:r>
      <w:proofErr w:type="spellStart"/>
      <w:r>
        <w:t>შეავსე</w:t>
      </w:r>
      <w:proofErr w:type="spellEnd"/>
      <w:r>
        <w:t xml:space="preserve"> </w:t>
      </w:r>
      <w:proofErr w:type="spellStart"/>
      <w:r>
        <w:t>სააპლიკაციო</w:t>
      </w:r>
      <w:proofErr w:type="spellEnd"/>
      <w:r>
        <w:t xml:space="preserve"> </w:t>
      </w:r>
      <w:proofErr w:type="spellStart"/>
      <w:r>
        <w:t>ფორმა</w:t>
      </w:r>
      <w:proofErr w:type="spellEnd"/>
      <w:r>
        <w:t>:</w:t>
      </w:r>
    </w:p>
    <w:p w14:paraId="1C8E4714" w14:textId="77777777" w:rsidR="00EF54B4" w:rsidRDefault="00000000">
      <w:pPr>
        <w:spacing w:before="40" w:after="40"/>
        <w:rPr>
          <w:rFonts w:hint="eastAsia"/>
        </w:rPr>
      </w:pPr>
      <w:r>
        <w:rPr>
          <w:b/>
          <w:color w:val="1A365D"/>
        </w:rPr>
        <w:t xml:space="preserve">2. </w:t>
      </w:r>
      <w:r>
        <w:t>გაიარე პირისპირ გასაუბრება კურსის ავტორთან, ლალი ბადრიძესთან.</w:t>
      </w:r>
    </w:p>
    <w:p w14:paraId="1949932C" w14:textId="77777777" w:rsidR="00EF54B4" w:rsidRDefault="00EF54B4">
      <w:pPr>
        <w:rPr>
          <w:rFonts w:hint="eastAsia"/>
        </w:rPr>
      </w:pPr>
    </w:p>
    <w:tbl>
      <w:tblPr>
        <w:tblW w:w="0" w:type="auto"/>
        <w:jc w:val="center"/>
        <w:tblLook w:val="04A0" w:firstRow="1" w:lastRow="0" w:firstColumn="1" w:lastColumn="0" w:noHBand="0" w:noVBand="1"/>
      </w:tblPr>
      <w:tblGrid>
        <w:gridCol w:w="9360"/>
      </w:tblGrid>
      <w:tr w:rsidR="00EF54B4" w14:paraId="2BC9D9C9" w14:textId="77777777">
        <w:trPr>
          <w:jc w:val="center"/>
        </w:trPr>
        <w:tc>
          <w:tcPr>
            <w:tcW w:w="9360" w:type="dxa"/>
            <w:shd w:val="clear" w:color="auto" w:fill="EDF2F7"/>
            <w:tcMar>
              <w:top w:w="140" w:type="dxa"/>
              <w:left w:w="200" w:type="dxa"/>
              <w:bottom w:w="140" w:type="dxa"/>
              <w:right w:w="200" w:type="dxa"/>
            </w:tcMar>
          </w:tcPr>
          <w:p w14:paraId="369FCEB5" w14:textId="77777777" w:rsidR="00EF54B4" w:rsidRDefault="00000000">
            <w:pPr>
              <w:spacing w:after="0"/>
              <w:jc w:val="center"/>
              <w:rPr>
                <w:rFonts w:hint="eastAsia"/>
              </w:rPr>
            </w:pPr>
            <w:r>
              <w:rPr>
                <w:i/>
                <w:color w:val="1A365D"/>
              </w:rPr>
              <w:t>„გასცდი მართვის ჩვეულებრივ საზღვრებს. დაინახე უსაზღვრო პოტენციალი თითოეულ ადამიანში და იყავი ლიდერი, რომლის გვერდით სხვებიც იზრდებიან.“</w:t>
            </w:r>
          </w:p>
        </w:tc>
      </w:tr>
    </w:tbl>
    <w:p w14:paraId="79B4BA4D" w14:textId="77777777" w:rsidR="00034BF6" w:rsidRDefault="00034BF6"/>
    <w:sectPr w:rsidR="00034BF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PG Arial 2003">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945104">
    <w:abstractNumId w:val="8"/>
  </w:num>
  <w:num w:numId="2" w16cid:durableId="1545945378">
    <w:abstractNumId w:val="6"/>
  </w:num>
  <w:num w:numId="3" w16cid:durableId="1584221725">
    <w:abstractNumId w:val="5"/>
  </w:num>
  <w:num w:numId="4" w16cid:durableId="563368754">
    <w:abstractNumId w:val="4"/>
  </w:num>
  <w:num w:numId="5" w16cid:durableId="1803383620">
    <w:abstractNumId w:val="7"/>
  </w:num>
  <w:num w:numId="6" w16cid:durableId="1956981955">
    <w:abstractNumId w:val="3"/>
  </w:num>
  <w:num w:numId="7" w16cid:durableId="1729452882">
    <w:abstractNumId w:val="2"/>
  </w:num>
  <w:num w:numId="8" w16cid:durableId="1269504962">
    <w:abstractNumId w:val="1"/>
  </w:num>
  <w:num w:numId="9" w16cid:durableId="1929534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BF6"/>
    <w:rsid w:val="0006063C"/>
    <w:rsid w:val="0015074B"/>
    <w:rsid w:val="0029639D"/>
    <w:rsid w:val="00326F90"/>
    <w:rsid w:val="007510D1"/>
    <w:rsid w:val="00AA1D8D"/>
    <w:rsid w:val="00B33A63"/>
    <w:rsid w:val="00B47730"/>
    <w:rsid w:val="00CB0664"/>
    <w:rsid w:val="00EF54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23BD9"/>
  <w14:defaultImageDpi w14:val="300"/>
  <w15:docId w15:val="{45E9ABE4-0A11-404D-8EDB-29B9FD02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PG Arial 2003" w:hAnsi="BPG Arial 2003"/>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Tamar Lapiashvili</cp:lastModifiedBy>
  <cp:revision>2</cp:revision>
  <dcterms:created xsi:type="dcterms:W3CDTF">2013-12-23T23:15:00Z</dcterms:created>
  <dcterms:modified xsi:type="dcterms:W3CDTF">2026-09-23T06:39:00Z</dcterms:modified>
  <cp:category/>
</cp:coreProperties>
</file>