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3539C" w14:textId="77777777" w:rsidR="00F73E4F" w:rsidRPr="00F73E4F" w:rsidRDefault="00F73E4F" w:rsidP="00F73E4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73E4F">
        <w:rPr>
          <w:rFonts w:ascii="宋体" w:eastAsia="宋体" w:hAnsi="宋体" w:cs="宋体"/>
          <w:b/>
          <w:bCs/>
          <w:kern w:val="36"/>
          <w:sz w:val="48"/>
          <w:szCs w:val="48"/>
        </w:rPr>
        <w:t>技术介绍文档：SketchFaceGS</w:t>
      </w:r>
    </w:p>
    <w:p w14:paraId="68CB7C69" w14:textId="3DC46FB0" w:rsidR="00F73E4F" w:rsidRDefault="00F73E4F" w:rsidP="00F73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基于3D高斯泼溅的实时草图驱动人脸编辑与生成</w:t>
      </w:r>
    </w:p>
    <w:p w14:paraId="743CF06A" w14:textId="77777777" w:rsidR="009E1C98" w:rsidRPr="009E1C98" w:rsidRDefault="009E1C98" w:rsidP="009E1C9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E1C98">
        <w:rPr>
          <w:rFonts w:ascii="宋体" w:eastAsia="宋体" w:hAnsi="宋体" w:cs="宋体"/>
          <w:b/>
          <w:bCs/>
          <w:kern w:val="0"/>
          <w:sz w:val="36"/>
          <w:szCs w:val="36"/>
        </w:rPr>
        <w:t>1. 作者信息</w:t>
      </w:r>
    </w:p>
    <w:p w14:paraId="60E00CF0" w14:textId="77777777" w:rsidR="009E1C98" w:rsidRPr="009E1C98" w:rsidRDefault="009E1C98" w:rsidP="009E1C9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1C98">
        <w:rPr>
          <w:rFonts w:ascii="宋体" w:eastAsia="宋体" w:hAnsi="宋体" w:cs="宋体"/>
          <w:b/>
          <w:bCs/>
          <w:kern w:val="0"/>
          <w:sz w:val="24"/>
          <w:szCs w:val="24"/>
        </w:rPr>
        <w:t>作者</w:t>
      </w:r>
      <w:r w:rsidRPr="009E1C98">
        <w:rPr>
          <w:rFonts w:ascii="宋体" w:eastAsia="宋体" w:hAnsi="宋体" w:cs="宋体"/>
          <w:kern w:val="0"/>
          <w:sz w:val="24"/>
          <w:szCs w:val="24"/>
        </w:rPr>
        <w:t>：李波¹，康家浩¹，马煜博¹，刘锋林²，刘彬¹，张方略³，高林²*</w:t>
      </w:r>
    </w:p>
    <w:p w14:paraId="0E5D4BE6" w14:textId="77777777" w:rsidR="009E1C98" w:rsidRPr="009E1C98" w:rsidRDefault="009E1C98" w:rsidP="009E1C9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1C98">
        <w:rPr>
          <w:rFonts w:ascii="宋体" w:eastAsia="宋体" w:hAnsi="宋体" w:cs="宋体"/>
          <w:b/>
          <w:bCs/>
          <w:kern w:val="0"/>
          <w:sz w:val="24"/>
          <w:szCs w:val="24"/>
        </w:rPr>
        <w:t>单位</w:t>
      </w:r>
      <w:r w:rsidRPr="009E1C98">
        <w:rPr>
          <w:rFonts w:ascii="宋体" w:eastAsia="宋体" w:hAnsi="宋体" w:cs="宋体"/>
          <w:kern w:val="0"/>
          <w:sz w:val="24"/>
          <w:szCs w:val="24"/>
        </w:rPr>
        <w:t>：</w:t>
      </w:r>
      <w:r w:rsidRPr="009E1C98">
        <w:rPr>
          <w:rFonts w:ascii="宋体" w:eastAsia="宋体" w:hAnsi="宋体" w:cs="宋体"/>
          <w:kern w:val="0"/>
          <w:sz w:val="24"/>
          <w:szCs w:val="24"/>
        </w:rPr>
        <w:br/>
        <w:t>¹ 南昌航空大学</w:t>
      </w:r>
      <w:r w:rsidRPr="009E1C98">
        <w:rPr>
          <w:rFonts w:ascii="宋体" w:eastAsia="宋体" w:hAnsi="宋体" w:cs="宋体"/>
          <w:kern w:val="0"/>
          <w:sz w:val="24"/>
          <w:szCs w:val="24"/>
        </w:rPr>
        <w:br/>
        <w:t>² 中国科学院计算技术研究所</w:t>
      </w:r>
      <w:r w:rsidRPr="009E1C98">
        <w:rPr>
          <w:rFonts w:ascii="宋体" w:eastAsia="宋体" w:hAnsi="宋体" w:cs="宋体"/>
          <w:kern w:val="0"/>
          <w:sz w:val="24"/>
          <w:szCs w:val="24"/>
        </w:rPr>
        <w:br/>
        <w:t>³ 惠灵顿维多利亚大学</w:t>
      </w:r>
    </w:p>
    <w:p w14:paraId="2C3581EF" w14:textId="77777777" w:rsidR="009E1C98" w:rsidRPr="009E1C98" w:rsidRDefault="009E1C98" w:rsidP="009E1C9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1C98">
        <w:rPr>
          <w:rFonts w:ascii="宋体" w:eastAsia="宋体" w:hAnsi="宋体" w:cs="宋体"/>
          <w:i/>
          <w:iCs/>
          <w:kern w:val="0"/>
          <w:sz w:val="24"/>
          <w:szCs w:val="24"/>
        </w:rPr>
        <w:t>* 通讯作者邮箱：</w:t>
      </w:r>
      <w:hyperlink r:id="rId5" w:tgtFrame="_blank" w:history="1">
        <w:r w:rsidRPr="009E1C98">
          <w:rPr>
            <w:rFonts w:ascii="宋体" w:eastAsia="宋体" w:hAnsi="宋体" w:cs="宋体"/>
            <w:i/>
            <w:iCs/>
            <w:color w:val="0000FF"/>
            <w:kern w:val="0"/>
            <w:sz w:val="24"/>
            <w:szCs w:val="24"/>
            <w:u w:val="single"/>
          </w:rPr>
          <w:t>gaolin@ict.ac.cn</w:t>
        </w:r>
      </w:hyperlink>
    </w:p>
    <w:p w14:paraId="33FD7A45" w14:textId="77777777" w:rsidR="009E1C98" w:rsidRPr="00F73E4F" w:rsidRDefault="009E1C98" w:rsidP="00F73E4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0B4B1C5" w14:textId="09E3159B" w:rsidR="00F73E4F" w:rsidRPr="00F73E4F" w:rsidRDefault="00F73E4F" w:rsidP="00F73E4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73E4F">
        <w:rPr>
          <w:rFonts w:ascii="宋体" w:eastAsia="宋体" w:hAnsi="宋体" w:cs="宋体"/>
          <w:b/>
          <w:bCs/>
          <w:kern w:val="0"/>
          <w:sz w:val="36"/>
          <w:szCs w:val="36"/>
        </w:rPr>
        <w:t>2. 研究背景</w:t>
      </w:r>
    </w:p>
    <w:p w14:paraId="4F1488F7" w14:textId="77777777" w:rsidR="00F73E4F" w:rsidRPr="00F73E4F" w:rsidRDefault="00F73E4F" w:rsidP="00F73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kern w:val="0"/>
          <w:sz w:val="24"/>
          <w:szCs w:val="24"/>
        </w:rPr>
        <w:t>3D高斯泼溅（3D Gaussian Splatting, 3DGS）因其照片级逼真的渲染质量和实时的渲染速度，已经成为数字人头建模的强大范式。然而，如何直观且交互式地创建或编辑3D高斯人头模型仍然是一个巨大的挑战。</w:t>
      </w:r>
    </w:p>
    <w:p w14:paraId="61D7409F" w14:textId="77777777" w:rsidR="00F73E4F" w:rsidRPr="00F73E4F" w:rsidRDefault="00F73E4F" w:rsidP="00F73E4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现有痛点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：虽然2D草图是进行快速、直观概念设计的理想交互方式，但草图本身具有稀疏性、深度模糊性且缺乏高频外观信息，这使得从笔画中推断出密集且几何一致的3D高斯结构非常困难，特别是在实时要求的约束下。</w:t>
      </w:r>
    </w:p>
    <w:p w14:paraId="19D70C40" w14:textId="64ECCBF2" w:rsidR="00F73E4F" w:rsidRPr="00F73E4F" w:rsidRDefault="00F73E4F" w:rsidP="00F73E4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现有方法的局限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：之前的草图驱动3D生成方法（如SketchFaceNeRF）依赖于耗时的逐场景优化（per-instance optimization），容易累积误差且无法实现实时交互；而基于GAN或文本驱动的方法则缺乏对局部细节的精细和便捷控制。</w:t>
      </w:r>
    </w:p>
    <w:p w14:paraId="69FDA9B8" w14:textId="77777777" w:rsidR="00F73E4F" w:rsidRPr="00F73E4F" w:rsidRDefault="00F73E4F" w:rsidP="00F73E4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73E4F">
        <w:rPr>
          <w:rFonts w:ascii="宋体" w:eastAsia="宋体" w:hAnsi="宋体" w:cs="宋体"/>
          <w:b/>
          <w:bCs/>
          <w:kern w:val="0"/>
          <w:sz w:val="36"/>
          <w:szCs w:val="36"/>
        </w:rPr>
        <w:t>3. 创新点</w:t>
      </w:r>
    </w:p>
    <w:p w14:paraId="4364FA12" w14:textId="77777777" w:rsidR="00F73E4F" w:rsidRPr="00F73E4F" w:rsidRDefault="00F73E4F" w:rsidP="00F73E4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首个统一的端到端框架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：提出了首个能够从单张2D草图实时生成和交互式编辑照片级3D高斯人头模型的端到端框架，提供了直观且对艺术家友好的工作流。</w:t>
      </w:r>
    </w:p>
    <w:p w14:paraId="13DA528B" w14:textId="77777777" w:rsidR="00F73E4F" w:rsidRPr="00F73E4F" w:rsidRDefault="00F73E4F" w:rsidP="00F73E4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粗到细（Coarse-to-fine）生成管线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：设计了并行的Transformer分支，分别从草图提取几何特征和从参考图像提取外观特征，生成粗略的UV图；随后通过基于3D-GAN的调制模块为其注入高频、逼真的细节。</w:t>
      </w:r>
    </w:p>
    <w:p w14:paraId="399D5558" w14:textId="77777777" w:rsidR="00F73E4F" w:rsidRPr="00F73E4F" w:rsidRDefault="00F73E4F" w:rsidP="00F73E4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UV掩码融合技术（UV Mask Fusion）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：提出了一种用于实时编辑的机制，在生成器的多尺度特征图中进行逐层特征融合。该方法避免了在3D空间中直接组合高斯点所产生的空间伪影，实现了自然、稳定、连续且支持自由视角的编辑。</w:t>
      </w:r>
    </w:p>
    <w:p w14:paraId="63DFE94F" w14:textId="54DBEAF1" w:rsidR="00F73E4F" w:rsidRPr="00F73E4F" w:rsidRDefault="009E1C98" w:rsidP="00F73E4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8330408" wp14:editId="718BE4CB">
            <wp:simplePos x="0" y="0"/>
            <wp:positionH relativeFrom="margin">
              <wp:posOffset>-402590</wp:posOffset>
            </wp:positionH>
            <wp:positionV relativeFrom="paragraph">
              <wp:posOffset>545465</wp:posOffset>
            </wp:positionV>
            <wp:extent cx="6175375" cy="2129155"/>
            <wp:effectExtent l="0" t="0" r="0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4F" w:rsidRPr="00F73E4F">
        <w:rPr>
          <w:rFonts w:ascii="宋体" w:eastAsia="宋体" w:hAnsi="宋体" w:cs="宋体"/>
          <w:b/>
          <w:bCs/>
          <w:kern w:val="0"/>
          <w:sz w:val="36"/>
          <w:szCs w:val="36"/>
        </w:rPr>
        <w:t>4. 技术描述</w:t>
      </w:r>
    </w:p>
    <w:p w14:paraId="20065B76" w14:textId="1F9EB74B" w:rsidR="00F73E4F" w:rsidRPr="00F73E4F" w:rsidRDefault="00F73E4F" w:rsidP="009E1C98">
      <w:pPr>
        <w:widowControl/>
        <w:spacing w:before="100" w:beforeAutospacing="1" w:after="100" w:afterAutospacing="1"/>
        <w:ind w:firstLineChars="1100" w:firstLine="26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kern w:val="0"/>
          <w:sz w:val="24"/>
          <w:szCs w:val="24"/>
        </w:rPr>
        <w:t>SketchFaceGS框架总览图</w:t>
      </w:r>
    </w:p>
    <w:p w14:paraId="2EEF7697" w14:textId="77777777" w:rsidR="00F73E4F" w:rsidRPr="00F73E4F" w:rsidRDefault="00F73E4F" w:rsidP="00F73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kern w:val="0"/>
          <w:sz w:val="24"/>
          <w:szCs w:val="24"/>
        </w:rPr>
        <w:t>SketchFaceGS 采用前向传播（feed-forward）的粗到细架构，主要包含以下技术模块：</w:t>
      </w:r>
    </w:p>
    <w:p w14:paraId="33A54597" w14:textId="77777777" w:rsidR="00F73E4F" w:rsidRPr="00F73E4F" w:rsidRDefault="00F73E4F" w:rsidP="00F73E4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粗阶段（基于Transformer的UV特征预测）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</w:t>
      </w:r>
      <w:r w:rsidRPr="00F73E4F">
        <w:rPr>
          <w:rFonts w:ascii="宋体" w:eastAsia="宋体" w:hAnsi="宋体" w:cs="宋体"/>
          <w:kern w:val="0"/>
          <w:sz w:val="24"/>
          <w:szCs w:val="24"/>
        </w:rPr>
        <w:br/>
        <w:t>给定一张输入草图和一张参考图像，系统通过并行的Transformer架构分离几何与外观信息。使用预训练的DINOv2提取特征后，利用可学习的顶点查询（vertex queries）生成逐顶点的几何特征和外观特征，并利用AdaIN（自适应实例归一化）对齐网络解决两者间的几何-外观冲突，最终投影出粗略的几何一致的UV特征图。</w:t>
      </w:r>
    </w:p>
    <w:p w14:paraId="666B7750" w14:textId="77777777" w:rsidR="00F73E4F" w:rsidRPr="00F73E4F" w:rsidRDefault="00F73E4F" w:rsidP="00F73E4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细阶段（3D UV特征增强）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</w:t>
      </w:r>
      <w:r w:rsidRPr="00F73E4F">
        <w:rPr>
          <w:rFonts w:ascii="宋体" w:eastAsia="宋体" w:hAnsi="宋体" w:cs="宋体"/>
          <w:kern w:val="0"/>
          <w:sz w:val="24"/>
          <w:szCs w:val="24"/>
        </w:rPr>
        <w:br/>
        <w:t>为了弥补粗阶段缺乏的照片级细节，引入了一个U-Net网络，将粗UV图映射为全局潜在变量（Global latent）和多尺度空间调制参数。这些参数被逐层应用到预训练的GGHead（基于StyleGAN2）生成器中，将粗略的表示提升为高保真、可渲染的完整3D高斯属性。</w:t>
      </w:r>
    </w:p>
    <w:p w14:paraId="43CD2083" w14:textId="77777777" w:rsidR="00F73E4F" w:rsidRPr="00F73E4F" w:rsidRDefault="00F73E4F" w:rsidP="00F73E4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草图驱动的3D头部编辑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</w:t>
      </w:r>
      <w:r w:rsidRPr="00F73E4F">
        <w:rPr>
          <w:rFonts w:ascii="宋体" w:eastAsia="宋体" w:hAnsi="宋体" w:cs="宋体"/>
          <w:kern w:val="0"/>
          <w:sz w:val="24"/>
          <w:szCs w:val="24"/>
        </w:rPr>
        <w:br/>
        <w:t>用户的2D编辑笔画（绘制/擦除）被转换为2D像素掩码，反向投影到3D空间找到对应的高斯点，并映射为规范化的UV掩码。通过**逐层特征融合（Layer-by-Layer Feature Fusion）**策略，在StyleGAN生成器的特征空间内将编辑后与未编辑的特征进行融合，从而在保证边缘无缝衔接的同时维持非编辑区域的稳定。</w:t>
      </w:r>
    </w:p>
    <w:p w14:paraId="2F65235F" w14:textId="77777777" w:rsidR="00F73E4F" w:rsidRPr="00F73E4F" w:rsidRDefault="00F73E4F" w:rsidP="00F73E4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73E4F">
        <w:rPr>
          <w:rFonts w:ascii="宋体" w:eastAsia="宋体" w:hAnsi="宋体" w:cs="宋体"/>
          <w:b/>
          <w:bCs/>
          <w:kern w:val="0"/>
          <w:sz w:val="36"/>
          <w:szCs w:val="36"/>
        </w:rPr>
        <w:t>5. 性能指标</w:t>
      </w:r>
    </w:p>
    <w:p w14:paraId="560ACEEC" w14:textId="12587631" w:rsidR="00F73E4F" w:rsidRPr="00F73E4F" w:rsidRDefault="00F73E4F" w:rsidP="00F73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kern w:val="0"/>
          <w:sz w:val="24"/>
          <w:szCs w:val="24"/>
        </w:rPr>
        <w:lastRenderedPageBreak/>
        <w:t>SketchFaceGS在图像质量和交互/渲染速度上均达到了</w:t>
      </w:r>
      <w:r w:rsidR="009E1C98"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="009E1C98">
        <w:rPr>
          <w:rFonts w:ascii="宋体" w:eastAsia="宋体" w:hAnsi="宋体" w:cs="宋体"/>
          <w:kern w:val="0"/>
          <w:sz w:val="24"/>
          <w:szCs w:val="24"/>
        </w:rPr>
        <w:t>ota</w:t>
      </w:r>
      <w:r w:rsidRPr="00F73E4F">
        <w:rPr>
          <w:rFonts w:ascii="宋体" w:eastAsia="宋体" w:hAnsi="宋体" w:cs="宋体"/>
          <w:kern w:val="0"/>
          <w:sz w:val="24"/>
          <w:szCs w:val="24"/>
        </w:rPr>
        <w:t>水平（在合成数据集和真实手绘草图集上进行了全面测试）：</w:t>
      </w:r>
    </w:p>
    <w:p w14:paraId="77B124A6" w14:textId="77777777" w:rsidR="00F73E4F" w:rsidRPr="00F73E4F" w:rsidRDefault="00F73E4F" w:rsidP="00F73E4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生成性能（Generation）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1D7EA3D" w14:textId="77777777" w:rsidR="00F73E4F" w:rsidRPr="00F73E4F" w:rsidRDefault="00F73E4F" w:rsidP="00F73E4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FID ↓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：92.65（明显优于基线模型 S3D 的 96.03 和 SketchFaceNeRF 的 94.94）</w:t>
      </w:r>
    </w:p>
    <w:p w14:paraId="334222C4" w14:textId="3C6C8504" w:rsidR="00F73E4F" w:rsidRPr="00F73E4F" w:rsidRDefault="009E1C98" w:rsidP="00F73E4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1C98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619AEF6" wp14:editId="59E4EC14">
            <wp:simplePos x="0" y="0"/>
            <wp:positionH relativeFrom="column">
              <wp:posOffset>594360</wp:posOffset>
            </wp:positionH>
            <wp:positionV relativeFrom="paragraph">
              <wp:posOffset>292100</wp:posOffset>
            </wp:positionV>
            <wp:extent cx="4304030" cy="1492885"/>
            <wp:effectExtent l="0" t="0" r="127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4F"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KID (×100) ↓</w:t>
      </w:r>
      <w:r w:rsidR="00F73E4F" w:rsidRPr="00F73E4F">
        <w:rPr>
          <w:rFonts w:ascii="宋体" w:eastAsia="宋体" w:hAnsi="宋体" w:cs="宋体"/>
          <w:kern w:val="0"/>
          <w:sz w:val="24"/>
          <w:szCs w:val="24"/>
        </w:rPr>
        <w:t>：4.00 ± 0.4（达到最优）</w:t>
      </w:r>
    </w:p>
    <w:p w14:paraId="400F3CD5" w14:textId="1A4C468E" w:rsidR="009E1C98" w:rsidRPr="009E1C98" w:rsidRDefault="009E1C98" w:rsidP="009E1C98">
      <w:pPr>
        <w:widowControl/>
        <w:spacing w:before="100" w:beforeAutospacing="1" w:after="100" w:afterAutospacing="1"/>
        <w:ind w:left="720" w:firstLineChars="700" w:firstLine="16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Pr="00F73E4F">
        <w:rPr>
          <w:rFonts w:ascii="宋体" w:eastAsia="宋体" w:hAnsi="宋体" w:cs="宋体"/>
          <w:kern w:val="0"/>
          <w:sz w:val="24"/>
          <w:szCs w:val="24"/>
        </w:rPr>
        <w:t>生成性能对比表格</w:t>
      </w:r>
    </w:p>
    <w:p w14:paraId="0B3C95AB" w14:textId="36CBB5EE" w:rsidR="00F73E4F" w:rsidRPr="00F73E4F" w:rsidRDefault="00F73E4F" w:rsidP="00F73E4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编辑与渲染速度（Editing &amp; Rendering）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E467A25" w14:textId="54B6EF15" w:rsidR="00F73E4F" w:rsidRPr="00F73E4F" w:rsidRDefault="00F73E4F" w:rsidP="00F73E4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端到端单次编辑延迟</w:t>
      </w:r>
      <w:r w:rsidRPr="00F73E4F">
        <w:rPr>
          <w:rFonts w:ascii="宋体" w:eastAsia="宋体" w:hAnsi="宋体" w:cs="宋体"/>
          <w:kern w:val="0"/>
          <w:sz w:val="24"/>
          <w:szCs w:val="24"/>
        </w:rPr>
        <w:t xml:space="preserve">：约 </w:t>
      </w: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0.</w:t>
      </w:r>
      <w:r w:rsidR="009E1C98">
        <w:rPr>
          <w:rFonts w:ascii="宋体" w:eastAsia="宋体" w:hAnsi="宋体" w:cs="宋体"/>
          <w:b/>
          <w:bCs/>
          <w:kern w:val="0"/>
          <w:sz w:val="24"/>
          <w:szCs w:val="24"/>
        </w:rPr>
        <w:t>3</w:t>
      </w: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秒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（对比 SketchFaceNeRF 需要耗时约10秒）</w:t>
      </w:r>
    </w:p>
    <w:p w14:paraId="60C899AF" w14:textId="77777777" w:rsidR="00F73E4F" w:rsidRPr="00F73E4F" w:rsidRDefault="00F73E4F" w:rsidP="00F73E4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渲染帧率（FPS）</w:t>
      </w:r>
      <w:r w:rsidRPr="00F73E4F">
        <w:rPr>
          <w:rFonts w:ascii="宋体" w:eastAsia="宋体" w:hAnsi="宋体" w:cs="宋体"/>
          <w:kern w:val="0"/>
          <w:sz w:val="24"/>
          <w:szCs w:val="24"/>
        </w:rPr>
        <w:t xml:space="preserve">：高达 </w:t>
      </w:r>
      <w:r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243 FPS</w:t>
      </w:r>
      <w:r w:rsidRPr="00F73E4F">
        <w:rPr>
          <w:rFonts w:ascii="宋体" w:eastAsia="宋体" w:hAnsi="宋体" w:cs="宋体"/>
          <w:kern w:val="0"/>
          <w:sz w:val="24"/>
          <w:szCs w:val="24"/>
        </w:rPr>
        <w:t>（远超同类基于优化的方案，完全满足实时交互需求）</w:t>
      </w:r>
    </w:p>
    <w:p w14:paraId="0ABCA9EA" w14:textId="16B68CDA" w:rsidR="00F73E4F" w:rsidRPr="00F73E4F" w:rsidRDefault="009E1C98" w:rsidP="00F73E4F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50AB0F" wp14:editId="29E24819">
            <wp:simplePos x="0" y="0"/>
            <wp:positionH relativeFrom="column">
              <wp:posOffset>355600</wp:posOffset>
            </wp:positionH>
            <wp:positionV relativeFrom="paragraph">
              <wp:posOffset>440055</wp:posOffset>
            </wp:positionV>
            <wp:extent cx="5353050" cy="1441450"/>
            <wp:effectExtent l="0" t="0" r="0" b="635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4F" w:rsidRPr="00F73E4F">
        <w:rPr>
          <w:rFonts w:ascii="宋体" w:eastAsia="宋体" w:hAnsi="宋体" w:cs="宋体"/>
          <w:b/>
          <w:bCs/>
          <w:kern w:val="0"/>
          <w:sz w:val="24"/>
          <w:szCs w:val="24"/>
        </w:rPr>
        <w:t>编辑图像质量</w:t>
      </w:r>
      <w:r w:rsidR="00F73E4F" w:rsidRPr="00F73E4F">
        <w:rPr>
          <w:rFonts w:ascii="宋体" w:eastAsia="宋体" w:hAnsi="宋体" w:cs="宋体"/>
          <w:kern w:val="0"/>
          <w:sz w:val="24"/>
          <w:szCs w:val="24"/>
        </w:rPr>
        <w:t>：FID 低至 44.60，KID 为 0.69，编辑后的模型细节自然且无拼接伪影。</w:t>
      </w:r>
    </w:p>
    <w:p w14:paraId="02CF3999" w14:textId="65A2C7C1" w:rsidR="00F73E4F" w:rsidRPr="00F73E4F" w:rsidRDefault="00F73E4F" w:rsidP="009E1C98">
      <w:pPr>
        <w:widowControl/>
        <w:spacing w:before="100" w:beforeAutospacing="1" w:after="100" w:afterAutospacing="1"/>
        <w:ind w:firstLineChars="1600" w:firstLine="38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E4F">
        <w:rPr>
          <w:rFonts w:ascii="宋体" w:eastAsia="宋体" w:hAnsi="宋体" w:cs="宋体"/>
          <w:kern w:val="0"/>
          <w:sz w:val="24"/>
          <w:szCs w:val="24"/>
        </w:rPr>
        <w:t>编辑性能对比表格</w:t>
      </w:r>
    </w:p>
    <w:p w14:paraId="0374A586" w14:textId="77777777" w:rsidR="001F4BFD" w:rsidRPr="001F4BFD" w:rsidRDefault="001F4BFD" w:rsidP="00B82BA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F4BFD">
        <w:rPr>
          <w:rFonts w:ascii="宋体" w:eastAsia="宋体" w:hAnsi="宋体" w:cs="宋体"/>
          <w:b/>
          <w:bCs/>
          <w:kern w:val="0"/>
          <w:sz w:val="36"/>
          <w:szCs w:val="36"/>
        </w:rPr>
        <w:t>6. 视频演示界面及效果展示</w:t>
      </w:r>
    </w:p>
    <w:p w14:paraId="2CFEC140" w14:textId="31DAEDB8" w:rsidR="001F4BFD" w:rsidRPr="001F4BFD" w:rsidRDefault="001F4BFD" w:rsidP="001F4BF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kern w:val="0"/>
          <w:sz w:val="24"/>
          <w:szCs w:val="24"/>
        </w:rPr>
        <w:t>演示系统根据功能分为“生成模式（Generation）”与“编辑模式（Editing）”两大核心模块，提供直观的交互体验：</w:t>
      </w:r>
    </w:p>
    <w:p w14:paraId="4448773C" w14:textId="77777777" w:rsidR="001F4BFD" w:rsidRPr="001F4BFD" w:rsidRDefault="001F4BFD" w:rsidP="001F4BF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模式一：基于草图的3D人脸生成模式（Generation Mode）</w:t>
      </w:r>
    </w:p>
    <w:p w14:paraId="2B132179" w14:textId="77777777" w:rsidR="001F4BFD" w:rsidRPr="001F4BFD" w:rsidRDefault="001F4BFD" w:rsidP="001F4BF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交互逻辑</w:t>
      </w:r>
      <w:r w:rsidRPr="001F4BFD">
        <w:rPr>
          <w:rFonts w:ascii="宋体" w:eastAsia="宋体" w:hAnsi="宋体" w:cs="宋体"/>
          <w:kern w:val="0"/>
          <w:sz w:val="24"/>
          <w:szCs w:val="24"/>
        </w:rPr>
        <w:t>：在此模式下，用户只需输入一张手绘的单视角面部草图（Sketch），并可选择性地提供一张参考图像（Reference Image，用于提取肤色、光照等外观特征）。</w:t>
      </w:r>
    </w:p>
    <w:p w14:paraId="17F7EF48" w14:textId="04FDEE6C" w:rsidR="001F4BFD" w:rsidRPr="001F4BFD" w:rsidRDefault="001F4BFD" w:rsidP="001F4BF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60FFED5" wp14:editId="72FFBDBF">
            <wp:simplePos x="0" y="0"/>
            <wp:positionH relativeFrom="column">
              <wp:posOffset>-274955</wp:posOffset>
            </wp:positionH>
            <wp:positionV relativeFrom="paragraph">
              <wp:posOffset>647700</wp:posOffset>
            </wp:positionV>
            <wp:extent cx="6099810" cy="352742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一键生成</w:t>
      </w:r>
      <w:r w:rsidRPr="001F4BFD">
        <w:rPr>
          <w:rFonts w:ascii="宋体" w:eastAsia="宋体" w:hAnsi="宋体" w:cs="宋体"/>
          <w:kern w:val="0"/>
          <w:sz w:val="24"/>
          <w:szCs w:val="24"/>
        </w:rPr>
        <w:t>：得益于系统前向传播（feed-forward）的粗到细架构，系统无需耗时的优化过程，即可在极短时间内将稀疏的2D线条直接转化为密集、且几何高度一致的高保真3D高斯人头模型。</w:t>
      </w:r>
    </w:p>
    <w:p w14:paraId="1DA36C35" w14:textId="03BCABF9" w:rsidR="001F4BFD" w:rsidRPr="001F4BFD" w:rsidRDefault="001F4BFD" w:rsidP="001F4BFD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i/>
          <w:iCs/>
          <w:kern w:val="0"/>
          <w:sz w:val="24"/>
          <w:szCs w:val="24"/>
        </w:rPr>
        <w:t>上图展示了在生成模式下，系统通过单张手绘草图及参考图像，直接合成的照片级逼真、且支持任意视角渲染的3D人头模型，几何结构与草图高度吻合。</w:t>
      </w:r>
    </w:p>
    <w:p w14:paraId="217AF8EF" w14:textId="77777777" w:rsidR="001F4BFD" w:rsidRPr="001F4BFD" w:rsidRDefault="001F4BFD" w:rsidP="001F4BF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模式二：交互式3D人脸编辑模式（Editing Mode）</w:t>
      </w:r>
    </w:p>
    <w:p w14:paraId="05ACADD6" w14:textId="27FF026B" w:rsidR="001F4BFD" w:rsidRPr="001F4BFD" w:rsidRDefault="001F4BFD" w:rsidP="001F4BF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界面布局与操作</w:t>
      </w:r>
      <w:r w:rsidRPr="001F4BFD">
        <w:rPr>
          <w:rFonts w:ascii="宋体" w:eastAsia="宋体" w:hAnsi="宋体" w:cs="宋体"/>
          <w:kern w:val="0"/>
          <w:sz w:val="24"/>
          <w:szCs w:val="24"/>
        </w:rPr>
        <w:t>：系统允许用户导入基础3D人脸模型（或通过真实照片反演重建的模型）。在界面中直接提供2D笔刷工具，用户可以自由切换视角，在任意视角的屏幕空间下绘制或擦除草图线条（例如修改发型轮廓、添加眼镜、修改脸型轮廓，甚至进行局部外观如纹身的添加）。</w:t>
      </w:r>
    </w:p>
    <w:p w14:paraId="4C95A962" w14:textId="1083CAB6" w:rsidR="001F4BFD" w:rsidRDefault="001F4BFD" w:rsidP="001F4BF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实时交互反馈</w:t>
      </w:r>
      <w:r w:rsidRPr="001F4BFD">
        <w:rPr>
          <w:rFonts w:ascii="宋体" w:eastAsia="宋体" w:hAnsi="宋体" w:cs="宋体"/>
          <w:kern w:val="0"/>
          <w:sz w:val="24"/>
          <w:szCs w:val="24"/>
        </w:rPr>
        <w:t>：得益于创新的 UV 掩码融合（UV Mask Fusion）技术，系统在</w:t>
      </w:r>
      <w:r w:rsidRPr="001F4BFD">
        <w:rPr>
          <w:rFonts w:ascii="宋体" w:eastAsia="宋体" w:hAnsi="宋体" w:cs="宋体"/>
          <w:b/>
          <w:bCs/>
          <w:kern w:val="0"/>
          <w:sz w:val="24"/>
          <w:szCs w:val="24"/>
        </w:rPr>
        <w:t>不到0.3s内</w:t>
      </w:r>
      <w:r w:rsidRPr="001F4BFD">
        <w:rPr>
          <w:rFonts w:ascii="宋体" w:eastAsia="宋体" w:hAnsi="宋体" w:cs="宋体"/>
          <w:kern w:val="0"/>
          <w:sz w:val="24"/>
          <w:szCs w:val="24"/>
        </w:rPr>
        <w:t>即可将草图的修改精准转化为3D高斯模型的更新。用户可立即拖拽改变视角（View Change），全方位查看修改效果，且未编辑区域依然保持完美的原有纹理和多视角一致性。</w:t>
      </w:r>
    </w:p>
    <w:p w14:paraId="19B06229" w14:textId="77777777" w:rsidR="00B82BA5" w:rsidRDefault="00B82BA5" w:rsidP="00F73E4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</w:p>
    <w:p w14:paraId="055FDE77" w14:textId="79E4E335" w:rsidR="00B82BA5" w:rsidRPr="00B82BA5" w:rsidRDefault="00B82BA5" w:rsidP="00B82BA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i/>
          <w:iCs/>
          <w:kern w:val="0"/>
          <w:sz w:val="24"/>
          <w:szCs w:val="24"/>
        </w:rPr>
      </w:pPr>
      <w:r w:rsidRPr="00B82BA5">
        <w:rPr>
          <w:rFonts w:ascii="宋体" w:eastAsia="宋体" w:hAnsi="宋体" w:cs="宋体"/>
          <w:kern w:val="0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2DAE63DA" wp14:editId="0DA11274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452995" cy="429450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99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4BFD">
        <w:rPr>
          <w:rFonts w:ascii="宋体" w:eastAsia="宋体" w:hAnsi="宋体" w:cs="宋体"/>
          <w:i/>
          <w:iCs/>
          <w:kern w:val="0"/>
          <w:sz w:val="24"/>
          <w:szCs w:val="24"/>
        </w:rPr>
        <w:t>上图展示了用户</w:t>
      </w:r>
      <w:r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生成</w:t>
      </w:r>
      <w:r w:rsidRPr="001F4BFD">
        <w:rPr>
          <w:rFonts w:ascii="宋体" w:eastAsia="宋体" w:hAnsi="宋体" w:cs="宋体"/>
          <w:i/>
          <w:iCs/>
          <w:kern w:val="0"/>
          <w:sz w:val="24"/>
          <w:szCs w:val="24"/>
        </w:rPr>
        <w:t>原始3D人脸后，在不同视角下进行连续的局部笔画编辑，实时生成高逼真度编辑结果及多视角一致性展示。</w:t>
      </w:r>
    </w:p>
    <w:p w14:paraId="12DDA908" w14:textId="05306DE1" w:rsidR="00B82BA5" w:rsidRPr="00B82BA5" w:rsidRDefault="00B82BA5" w:rsidP="00B82BA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82BA5">
        <w:rPr>
          <w:rFonts w:ascii="宋体" w:eastAsia="宋体" w:hAnsi="宋体" w:cs="宋体"/>
          <w:b/>
          <w:bCs/>
          <w:kern w:val="0"/>
          <w:sz w:val="36"/>
          <w:szCs w:val="36"/>
        </w:rPr>
        <w:t>7. 相关论文</w:t>
      </w:r>
    </w:p>
    <w:p w14:paraId="71866F07" w14:textId="1B756F3E" w:rsidR="00B82BA5" w:rsidRPr="00B82BA5" w:rsidRDefault="00B82BA5" w:rsidP="00B82BA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1. 本项目核心论文</w:t>
      </w:r>
    </w:p>
    <w:p w14:paraId="4D5E6224" w14:textId="50211E5E" w:rsidR="00B82BA5" w:rsidRPr="00B82BA5" w:rsidRDefault="00B82BA5" w:rsidP="00B82BA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SketchFaceGS: Real-Time Sketch-Driven Face Editing and Generation with Gaussian Splatting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  <w:t xml:space="preserve">Bo Li, Jiahao Kang, Yubo Ma, Feng-Lin Liu, Bin Liu, Fang-Lue Zhang, Lin Gao. </w:t>
      </w:r>
      <w:r w:rsidRPr="00B82BA5">
        <w:rPr>
          <w:rFonts w:ascii="宋体" w:eastAsia="宋体" w:hAnsi="宋体" w:cs="宋体"/>
          <w:i/>
          <w:iCs/>
          <w:kern w:val="0"/>
          <w:sz w:val="24"/>
          <w:szCs w:val="24"/>
        </w:rPr>
        <w:t>IEEE/CVF Conference on Computer Vision and Pattern Recognition (CVPR), 2025.</w:t>
      </w:r>
    </w:p>
    <w:p w14:paraId="38E7EFFF" w14:textId="05A30009" w:rsidR="00B82BA5" w:rsidRPr="00B82BA5" w:rsidRDefault="00B82BA5" w:rsidP="00B82BA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2. 基础支撑工作</w:t>
      </w:r>
    </w:p>
    <w:p w14:paraId="34EED936" w14:textId="36055B93" w:rsidR="00B82BA5" w:rsidRPr="00B82BA5" w:rsidRDefault="00B82BA5" w:rsidP="00B82BA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3D Gaussian Splatting for Real-Time Radiance Field Rendering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  <w:t xml:space="preserve">Bernhard Kerbl et al. </w:t>
      </w:r>
      <w:r w:rsidRPr="00B82BA5">
        <w:rPr>
          <w:rFonts w:ascii="宋体" w:eastAsia="宋体" w:hAnsi="宋体" w:cs="宋体"/>
          <w:i/>
          <w:iCs/>
          <w:kern w:val="0"/>
          <w:sz w:val="24"/>
          <w:szCs w:val="24"/>
        </w:rPr>
        <w:t>ACM Transactions on Graphics (TOG), 2023.</w:t>
      </w:r>
    </w:p>
    <w:p w14:paraId="4E2F55A7" w14:textId="77777777" w:rsidR="005423AA" w:rsidRDefault="00B82BA5" w:rsidP="00B14B9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GGHead: Fast and Generalizable 3D Gaussian Heads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  <w:t xml:space="preserve">Tobias Kirschstein et al. </w:t>
      </w:r>
      <w:r w:rsidRPr="00B82BA5">
        <w:rPr>
          <w:rFonts w:ascii="宋体" w:eastAsia="宋体" w:hAnsi="宋体" w:cs="宋体"/>
          <w:i/>
          <w:iCs/>
          <w:kern w:val="0"/>
          <w:sz w:val="24"/>
          <w:szCs w:val="24"/>
        </w:rPr>
        <w:t>SIGGRAPH Asia, 2024.</w:t>
      </w:r>
    </w:p>
    <w:p w14:paraId="59AD8EA4" w14:textId="0BC2E09B" w:rsidR="00B82BA5" w:rsidRPr="00B82BA5" w:rsidRDefault="00B82BA5" w:rsidP="005423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3. 基线工作</w:t>
      </w:r>
    </w:p>
    <w:p w14:paraId="72461134" w14:textId="3F4F5C7E" w:rsidR="00B82BA5" w:rsidRPr="00B82BA5" w:rsidRDefault="00B82BA5" w:rsidP="00B82BA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SketchFaceNeRF: Sketch-based facial generation and editing in neural radiance fields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  <w:t xml:space="preserve">Lin Gao et al. </w:t>
      </w:r>
      <w:r w:rsidRPr="00B82BA5">
        <w:rPr>
          <w:rFonts w:ascii="宋体" w:eastAsia="宋体" w:hAnsi="宋体" w:cs="宋体"/>
          <w:i/>
          <w:iCs/>
          <w:kern w:val="0"/>
          <w:sz w:val="24"/>
          <w:szCs w:val="24"/>
        </w:rPr>
        <w:t>ACM Transactions on Graphics (TOG), 2023.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</w:r>
    </w:p>
    <w:p w14:paraId="4A82F3DA" w14:textId="62C0CDA0" w:rsidR="00D135AC" w:rsidRPr="00F73E4F" w:rsidRDefault="00B82BA5" w:rsidP="00DE110E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 w:rsidRPr="00B82BA5">
        <w:rPr>
          <w:rFonts w:ascii="宋体" w:eastAsia="宋体" w:hAnsi="宋体" w:cs="宋体"/>
          <w:b/>
          <w:bCs/>
          <w:kern w:val="0"/>
          <w:sz w:val="24"/>
          <w:szCs w:val="24"/>
        </w:rPr>
        <w:t>MagicQuill: An intelligent interactive image editing system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  <w:t xml:space="preserve">Zichen Liu et al. </w:t>
      </w:r>
      <w:r w:rsidRPr="00B82BA5">
        <w:rPr>
          <w:rFonts w:ascii="宋体" w:eastAsia="宋体" w:hAnsi="宋体" w:cs="宋体"/>
          <w:i/>
          <w:iCs/>
          <w:kern w:val="0"/>
          <w:sz w:val="24"/>
          <w:szCs w:val="24"/>
        </w:rPr>
        <w:t>IEEE/CVF Conference on Computer Vision and Pattern Recognition (CVPR), 2025.</w:t>
      </w:r>
      <w:r w:rsidRPr="00B82BA5">
        <w:rPr>
          <w:rFonts w:ascii="宋体" w:eastAsia="宋体" w:hAnsi="宋体" w:cs="宋体"/>
          <w:kern w:val="0"/>
          <w:sz w:val="24"/>
          <w:szCs w:val="24"/>
        </w:rPr>
        <w:br/>
      </w:r>
    </w:p>
    <w:sectPr w:rsidR="00D135AC" w:rsidRPr="00F73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20A7B"/>
    <w:multiLevelType w:val="multilevel"/>
    <w:tmpl w:val="5F94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5029B"/>
    <w:multiLevelType w:val="multilevel"/>
    <w:tmpl w:val="3D7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A22D8"/>
    <w:multiLevelType w:val="multilevel"/>
    <w:tmpl w:val="EA0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A5DD4"/>
    <w:multiLevelType w:val="multilevel"/>
    <w:tmpl w:val="8E1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9657E"/>
    <w:multiLevelType w:val="multilevel"/>
    <w:tmpl w:val="C9B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A3FC2"/>
    <w:multiLevelType w:val="multilevel"/>
    <w:tmpl w:val="564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34921"/>
    <w:multiLevelType w:val="multilevel"/>
    <w:tmpl w:val="8ED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4213A"/>
    <w:multiLevelType w:val="multilevel"/>
    <w:tmpl w:val="EB4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E7203"/>
    <w:multiLevelType w:val="multilevel"/>
    <w:tmpl w:val="74A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652B5"/>
    <w:multiLevelType w:val="multilevel"/>
    <w:tmpl w:val="59D6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029F0"/>
    <w:multiLevelType w:val="multilevel"/>
    <w:tmpl w:val="32C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E5C63"/>
    <w:multiLevelType w:val="multilevel"/>
    <w:tmpl w:val="FC2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B0542"/>
    <w:multiLevelType w:val="multilevel"/>
    <w:tmpl w:val="D85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D2EEC"/>
    <w:multiLevelType w:val="multilevel"/>
    <w:tmpl w:val="81D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74739"/>
    <w:multiLevelType w:val="multilevel"/>
    <w:tmpl w:val="0D5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11"/>
  </w:num>
  <w:num w:numId="9">
    <w:abstractNumId w:val="13"/>
  </w:num>
  <w:num w:numId="10">
    <w:abstractNumId w:val="7"/>
  </w:num>
  <w:num w:numId="11">
    <w:abstractNumId w:val="4"/>
  </w:num>
  <w:num w:numId="12">
    <w:abstractNumId w:val="14"/>
  </w:num>
  <w:num w:numId="13">
    <w:abstractNumId w:val="12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AC"/>
    <w:rsid w:val="001F4BFD"/>
    <w:rsid w:val="005423AA"/>
    <w:rsid w:val="009E1C98"/>
    <w:rsid w:val="00B82BA5"/>
    <w:rsid w:val="00D135AC"/>
    <w:rsid w:val="00F7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5B67B"/>
  <w15:chartTrackingRefBased/>
  <w15:docId w15:val="{67391E9E-79D8-4A8B-976F-9372A185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73E4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73E4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E4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3E4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ng-star-inserted">
    <w:name w:val="ng-star-inserted"/>
    <w:basedOn w:val="a0"/>
    <w:rsid w:val="00F73E4F"/>
  </w:style>
  <w:style w:type="paragraph" w:customStyle="1" w:styleId="ng-star-inserted1">
    <w:name w:val="ng-star-inserted1"/>
    <w:basedOn w:val="a"/>
    <w:rsid w:val="00F73E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line-code">
    <w:name w:val="inline-code"/>
    <w:basedOn w:val="a0"/>
    <w:rsid w:val="00F73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8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google.com/url?sa=E&amp;q=mailto%3Agaolin%40ict.ac.c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501</Words>
  <Characters>2861</Characters>
  <Application>Microsoft Office Word</Application>
  <DocSecurity>0</DocSecurity>
  <Lines>23</Lines>
  <Paragraphs>6</Paragraphs>
  <ScaleCrop>false</ScaleCrop>
  <Company>南昌航空大学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家境 王</dc:creator>
  <cp:keywords/>
  <dc:description/>
  <cp:lastModifiedBy>家境 王</cp:lastModifiedBy>
  <cp:revision>3</cp:revision>
  <dcterms:created xsi:type="dcterms:W3CDTF">2026-02-28T06:14:00Z</dcterms:created>
  <dcterms:modified xsi:type="dcterms:W3CDTF">2026-02-28T07:08:00Z</dcterms:modified>
</cp:coreProperties>
</file>