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【合約附件】專案範圍與不包含事項摘要</w:t>
      </w:r>
    </w:p>
    <w:p>
      <w:r>
        <w:t>本附件為《Keypiz Level 1（Shared SaaS）平台建置暨 GLA 系統移轉專案》之合約附件，用以明確界定本專案之履約範圍、責任邊界與不包含事項，以避免專案執行過程中之認知歧異。</w:t>
      </w:r>
    </w:p>
    <w:p>
      <w:pPr>
        <w:pStyle w:val="Heading2"/>
      </w:pPr>
      <w:r>
        <w:t>一、專案包含範圍</w:t>
      </w:r>
    </w:p>
    <w:p>
      <w:pPr>
        <w:pStyle w:val="ListBullet"/>
      </w:pPr>
      <w:r>
        <w:t>Keypiz Level 1（Shared SaaS）多租戶平台之建置。</w:t>
      </w:r>
    </w:p>
    <w:p>
      <w:pPr>
        <w:pStyle w:val="ListBullet"/>
      </w:pPr>
      <w:r>
        <w:t>多租戶（tenant_id）邏輯隔離與 Tenant 管理機制。</w:t>
      </w:r>
    </w:p>
    <w:p>
      <w:pPr>
        <w:pStyle w:val="ListBullet"/>
      </w:pPr>
      <w:r>
        <w:t>既有 GLA 系統 Firestore 資料庫移轉至 Keypiz 關聯式資料庫（RDS）。</w:t>
      </w:r>
    </w:p>
    <w:p>
      <w:pPr>
        <w:pStyle w:val="ListBullet"/>
      </w:pPr>
      <w:r>
        <w:t>既有 GLA API 移植、平台化改造與版本治理。</w:t>
      </w:r>
    </w:p>
    <w:p>
      <w:pPr>
        <w:pStyle w:val="ListBullet"/>
      </w:pPr>
      <w:r>
        <w:t>既有 GLA APP 呼叫流程與身分驗證機制之調整與改造。</w:t>
      </w:r>
    </w:p>
    <w:p>
      <w:pPr>
        <w:pStyle w:val="ListBullet"/>
      </w:pPr>
      <w:r>
        <w:t>AWS 雲端架構之部署、測試與必要之資訊安全設定。</w:t>
      </w:r>
    </w:p>
    <w:p>
      <w:pPr>
        <w:pStyle w:val="Heading2"/>
      </w:pPr>
      <w:r>
        <w:t>二、不包含事項（排除條款）</w:t>
      </w:r>
    </w:p>
    <w:p>
      <w:pPr>
        <w:pStyle w:val="ListBullet"/>
      </w:pPr>
      <w:r>
        <w:t>任何未於本專案啟動時確認之新功能開發。</w:t>
      </w:r>
    </w:p>
    <w:p>
      <w:pPr>
        <w:pStyle w:val="ListBullet"/>
      </w:pPr>
      <w:r>
        <w:t>既有 GLA 商業流程或使用情境之重新設計。</w:t>
      </w:r>
    </w:p>
    <w:p>
      <w:pPr>
        <w:pStyle w:val="ListBullet"/>
      </w:pPr>
      <w:r>
        <w:t>Level 2（Dedicated Data）或 Level 3（Dedicated Stack）之建置。</w:t>
      </w:r>
    </w:p>
    <w:p>
      <w:pPr>
        <w:pStyle w:val="ListBullet"/>
      </w:pPr>
      <w:r>
        <w:t>歷史資料內容之清洗、補正或邏輯修復。</w:t>
      </w:r>
    </w:p>
    <w:p>
      <w:pPr>
        <w:pStyle w:val="ListBullet"/>
      </w:pPr>
      <w:r>
        <w:t>非既有 APP 之重新開發或 UI / UX 重設。</w:t>
      </w:r>
    </w:p>
    <w:p>
      <w:r>
        <w:t>上述不包含事項，如甲方另有需求，應依變更管理流程（CR）另行評估與報價。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