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title"/>
        <w:jc w:val="right"/>
      </w:pPr>
      <w:r>
        <w:t>和平战场：决斗（PKBG）</w:t>
      </w:r>
    </w:p>
    <w:p>
      <w:pPr>
        <w:pStyle w:val="shimo heading title"/>
        <w:jc w:val="right"/>
      </w:pPr>
      <w:r>
        <w:rPr>
          <w:rFonts w:ascii="Arial" w:hAnsi="Arial" w:cs="Arial" w:eastAsia="Arial"/>
          <w:b w:val="true"/>
          <w:sz w:val="48"/>
          <w:szCs w:val="48"/>
        </w:rPr>
        <w:t>兼容性测试报告</w:t>
      </w:r>
    </w:p>
    <w:p>
      <w:pPr>
        <w:pStyle w:val="shimo normal"/>
        <w:jc w:val="left"/>
      </w:pPr>
    </w:p>
    <w:p>
      <w:pPr>
        <w:pStyle w:val="shimo heading title"/>
        <w:spacing w:before="720"/>
        <w:jc w:val="right"/>
      </w:pPr>
      <w:r>
        <w:rPr>
          <w:b w:val="true"/>
          <w:sz w:val="48"/>
          <w:szCs w:val="48"/>
        </w:rPr>
        <w:t>版本</w:t>
      </w:r>
      <w:r>
        <w:rPr>
          <w:rFonts w:ascii="Arial" w:hAnsi="Arial" w:cs="Arial" w:eastAsia="Arial"/>
          <w:b w:val="true"/>
          <w:sz w:val="48"/>
          <w:szCs w:val="48"/>
        </w:rPr>
        <w:t xml:space="preserve"> &lt;1.0&gt;</w:t>
      </w:r>
    </w:p>
    <w:p>
      <w:pPr>
        <w:pStyle w:val="shimo heading title"/>
        <w:jc w:val="right"/>
      </w:pPr>
      <w:r>
        <w:t>王</w:t>
      </w:r>
      <w:r>
        <w:t>浩宇</w:t>
      </w:r>
      <w:r>
        <w:t>、齐澎、周一凡、谢宜含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title"/>
        <w:spacing w:before="720"/>
        <w:jc w:val="center"/>
      </w:pPr>
      <w:r>
        <w:rPr>
          <w:b w:val="true"/>
          <w:sz w:val="48"/>
          <w:szCs w:val="48"/>
        </w:rPr>
        <w:t>修订历史记录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996"/>
        <w:gridCol w:w="991"/>
        <w:gridCol w:w="3242"/>
        <w:gridCol w:w="1996"/>
      </w:tblGrid>
      <w:tr>
        <w:trPr>
          <w:trHeight w:val="450"/>
        </w:trPr>
        <w:tc>
          <w:tcPr>
            <w:tcW w:w="1996" w:type="dxa"/>
          </w:tcPr>
          <w:p>
            <w:pPr>
              <w:jc w:val="center"/>
            </w:pPr>
            <w:r>
              <w:rPr>
                <w:b w:val="true"/>
              </w:rPr>
              <w:t>日期</w:t>
            </w:r>
          </w:p>
        </w:tc>
        <w:tc>
          <w:tcPr>
            <w:tcW w:w="991" w:type="dxa"/>
          </w:tcPr>
          <w:p>
            <w:pPr>
              <w:jc w:val="center"/>
            </w:pPr>
            <w:r>
              <w:rPr>
                <w:b w:val="true"/>
              </w:rPr>
              <w:t>版本</w:t>
            </w:r>
          </w:p>
        </w:tc>
        <w:tc>
          <w:tcPr>
            <w:tcW w:w="3242" w:type="dxa"/>
          </w:tcPr>
          <w:p>
            <w:pPr>
              <w:jc w:val="center"/>
            </w:pPr>
            <w:r>
              <w:rPr>
                <w:b w:val="true"/>
              </w:rPr>
              <w:t>说明</w:t>
            </w:r>
          </w:p>
        </w:tc>
        <w:tc>
          <w:tcPr>
            <w:tcW w:w="1996" w:type="dxa"/>
          </w:tcPr>
          <w:p>
            <w:pPr>
              <w:jc w:val="center"/>
            </w:pPr>
            <w:r>
              <w:rPr>
                <w:b w:val="true"/>
              </w:rPr>
              <w:t>作者</w:t>
            </w:r>
          </w:p>
        </w:tc>
      </w:tr>
      <w:tr>
        <w:trPr>
          <w:trHeight w:val="450"/>
        </w:trPr>
        <w:tc>
          <w:tcPr>
            <w:tcW w:w="1996" w:type="dxa"/>
          </w:tcPr>
          <w:p>
            <w:pPr>
              <w:jc w:val="left"/>
            </w:pPr>
            <w:r>
              <w:t>3</w:t>
            </w:r>
            <w:r>
              <w:t>0</w:t>
            </w:r>
            <w:r>
              <w:t>/</w:t>
            </w:r>
            <w:r>
              <w:t>7</w:t>
            </w:r>
            <w:r>
              <w:t>/201</w:t>
            </w:r>
            <w:r>
              <w:t>9</w:t>
            </w:r>
          </w:p>
        </w:tc>
        <w:tc>
          <w:tcPr>
            <w:tcW w:w="991" w:type="dxa"/>
          </w:tcPr>
          <w:p>
            <w:pPr>
              <w:jc w:val="left"/>
            </w:pPr>
            <w:r>
              <w:t>1.0</w:t>
            </w:r>
          </w:p>
        </w:tc>
        <w:tc>
          <w:tcPr>
            <w:tcW w:w="3242" w:type="dxa"/>
          </w:tcPr>
          <w:p>
            <w:pPr>
              <w:jc w:val="left"/>
            </w:pPr>
            <w:r>
              <w:t>完成兼容性报告初步编写</w:t>
            </w:r>
          </w:p>
        </w:tc>
        <w:tc>
          <w:tcPr>
            <w:tcW w:w="1996" w:type="dxa"/>
          </w:tcPr>
          <w:p>
            <w:pPr>
              <w:jc w:val="left"/>
            </w:pPr>
            <w:r>
              <w:t>王浩宇</w:t>
            </w:r>
          </w:p>
        </w:tc>
      </w:tr>
      <w:tr>
        <w:trPr>
          <w:trHeight w:val="450"/>
        </w:trPr>
        <w:tc>
          <w:tcPr>
            <w:tcW w:w="1996" w:type="dxa"/>
          </w:tcPr>
          <w:p>
            <w:pPr>
              <w:jc w:val="left"/>
            </w:pPr>
          </w:p>
        </w:tc>
        <w:tc>
          <w:tcPr>
            <w:tcW w:w="991" w:type="dxa"/>
          </w:tcPr>
          <w:p>
            <w:pPr>
              <w:jc w:val="left"/>
            </w:pPr>
          </w:p>
        </w:tc>
        <w:tc>
          <w:tcPr>
            <w:tcW w:w="3242" w:type="dxa"/>
          </w:tcPr>
          <w:p>
            <w:pPr>
              <w:jc w:val="left"/>
            </w:pPr>
          </w:p>
        </w:tc>
        <w:tc>
          <w:tcPr>
            <w:tcW w:w="1996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96" w:type="dxa"/>
          </w:tcPr>
          <w:p>
            <w:pPr>
              <w:jc w:val="left"/>
            </w:pPr>
          </w:p>
        </w:tc>
        <w:tc>
          <w:tcPr>
            <w:tcW w:w="991" w:type="dxa"/>
          </w:tcPr>
          <w:p>
            <w:pPr>
              <w:jc w:val="left"/>
            </w:pPr>
          </w:p>
        </w:tc>
        <w:tc>
          <w:tcPr>
            <w:tcW w:w="3242" w:type="dxa"/>
          </w:tcPr>
          <w:p>
            <w:pPr>
              <w:jc w:val="left"/>
            </w:pPr>
          </w:p>
        </w:tc>
        <w:tc>
          <w:tcPr>
            <w:tcW w:w="1996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996" w:type="dxa"/>
          </w:tcPr>
          <w:p>
            <w:pPr>
              <w:jc w:val="left"/>
            </w:pPr>
          </w:p>
        </w:tc>
        <w:tc>
          <w:tcPr>
            <w:tcW w:w="991" w:type="dxa"/>
          </w:tcPr>
          <w:p>
            <w:pPr>
              <w:jc w:val="left"/>
            </w:pPr>
          </w:p>
        </w:tc>
        <w:tc>
          <w:tcPr>
            <w:tcW w:w="3242" w:type="dxa"/>
          </w:tcPr>
          <w:p>
            <w:pPr>
              <w:jc w:val="left"/>
            </w:pPr>
          </w:p>
        </w:tc>
        <w:tc>
          <w:tcPr>
            <w:tcW w:w="1996" w:type="dxa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sz w:val="48"/>
          <w:szCs w:val="48"/>
        </w:rPr>
        <w:t>目录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Arial" w:hAnsi="Arial" w:cs="Arial" w:eastAsia="Arial"/>
          <w:b w:val="true"/>
          <w:sz w:val="48"/>
          <w:szCs w:val="48"/>
        </w:rPr>
        <w:t xml:space="preserve">测试报告 </w:t>
      </w: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rPr>
          <w:b w:val="true"/>
          <w:sz w:val="28"/>
          <w:szCs w:val="28"/>
        </w:rPr>
        <w:t>简介</w:t>
      </w:r>
    </w:p>
    <w:p>
      <w:pPr>
        <w:pStyle w:val="shimo heading 2"/>
        <w:jc w:val="left"/>
      </w:pPr>
      <w:r>
        <w:rPr>
          <w:sz w:val="28"/>
          <w:szCs w:val="28"/>
        </w:rPr>
        <w:t>目的</w:t>
      </w:r>
    </w:p>
    <w:p>
      <w:pPr>
        <w:pStyle w:val="shimo normal"/>
        <w:jc w:val="left"/>
      </w:pPr>
      <w:r>
        <w:t>本测试用例报告主要针对“PKBG”项目第三次迭代完成以后，对该系统的兼容性进行测试。主要包括对玩家正常进行游戏操作等功能的测试。根据上述需求，进行测试用例设计，编写测试用例报告。测试软件功能的实现是否符合设计要求，发现软件开发中存在的各种问题，便于改正。</w:t>
      </w:r>
    </w:p>
    <w:p>
      <w:pPr>
        <w:pStyle w:val="shimo heading 2"/>
        <w:jc w:val="left"/>
      </w:pPr>
      <w:r>
        <w:rPr>
          <w:sz w:val="28"/>
          <w:szCs w:val="28"/>
        </w:rPr>
        <w:t>范围</w:t>
      </w:r>
    </w:p>
    <w:p>
      <w:pPr>
        <w:pStyle w:val="shimo normal"/>
        <w:ind w:left="240"/>
        <w:jc w:val="left"/>
      </w:pPr>
      <w:r>
        <w:t>本文档适用于“PKBG”项目迭代三的测试工作。</w:t>
      </w:r>
    </w:p>
    <w:p>
      <w:pPr>
        <w:pStyle w:val="shimo heading 2"/>
        <w:jc w:val="left"/>
      </w:pPr>
      <w:r>
        <w:rPr>
          <w:sz w:val="28"/>
          <w:szCs w:val="28"/>
        </w:rPr>
        <w:t>定义、首字母缩写词和缩略语</w:t>
      </w:r>
    </w:p>
    <w:p>
      <w:pPr>
        <w:pStyle w:val="shimo normal"/>
        <w:ind w:left="240"/>
        <w:jc w:val="left"/>
      </w:pPr>
      <w:r>
        <w:t>RAM：随机存储器</w:t>
      </w:r>
    </w:p>
    <w:p>
      <w:pPr>
        <w:pStyle w:val="shimo heading 2"/>
        <w:jc w:val="left"/>
      </w:pPr>
      <w:r>
        <w:rPr>
          <w:sz w:val="28"/>
          <w:szCs w:val="28"/>
        </w:rPr>
        <w:t>参考资料</w:t>
      </w:r>
    </w:p>
    <w:p>
      <w:pPr>
        <w:pStyle w:val="shimo normal"/>
        <w:jc w:val="left"/>
      </w:pPr>
      <w:r>
        <w:t>《PKBG软件需求规约》、《和平战场：决斗立项建议书》、《软件工程原理》</w:t>
      </w:r>
    </w:p>
    <w:p>
      <w:pPr>
        <w:pStyle w:val="shimo heading 2"/>
        <w:jc w:val="left"/>
      </w:pPr>
      <w:r>
        <w:rPr>
          <w:sz w:val="28"/>
          <w:szCs w:val="28"/>
        </w:rPr>
        <w:t>概述</w:t>
      </w:r>
    </w:p>
    <w:p>
      <w:pPr>
        <w:pStyle w:val="shimo normal"/>
        <w:jc w:val="left"/>
      </w:pPr>
      <w:r>
        <w:t xml:space="preserve">       1.本文档主要包括对不同系统环境下“PKBG”的页面布局常用功能进行测试设计，编写测试用例报告。</w:t>
      </w: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rPr>
          <w:b w:val="true"/>
          <w:sz w:val="28"/>
          <w:szCs w:val="28"/>
        </w:rPr>
        <w:t>测试概要</w:t>
      </w:r>
    </w:p>
    <w:p>
      <w:pPr>
        <w:pStyle w:val="shimo normal"/>
        <w:jc w:val="left"/>
      </w:pPr>
      <w:r>
        <w:t>测试时间：2019/7/30</w:t>
      </w:r>
    </w:p>
    <w:p>
      <w:pPr>
        <w:pStyle w:val="shimo normal"/>
        <w:jc w:val="left"/>
      </w:pPr>
      <w:r>
        <w:t>测试地点：上海交通大学闵行校区</w:t>
      </w:r>
    </w:p>
    <w:p>
      <w:pPr>
        <w:pStyle w:val="shimo normal"/>
        <w:jc w:val="left"/>
      </w:pPr>
      <w:r>
        <w:t>人员：“PKBG”开发组全体成员</w:t>
      </w:r>
    </w:p>
    <w:p>
      <w:pPr>
        <w:pStyle w:val="shimo normal"/>
        <w:jc w:val="left"/>
      </w:pPr>
      <w:r>
        <w:t>测试方法：手工测试</w:t>
      </w:r>
    </w:p>
    <w:p>
      <w:pPr>
        <w:pStyle w:val="shimo normal"/>
        <w:jc w:val="left"/>
      </w:pPr>
      <w:r>
        <w:t>测试内容：在不同的环境下，对软件进行一样的操作，查看软件运行情况。</w:t>
      </w: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rPr>
          <w:b w:val="true"/>
          <w:sz w:val="28"/>
          <w:szCs w:val="28"/>
        </w:rPr>
        <w:t>测试环境</w:t>
      </w:r>
    </w:p>
    <w:p>
      <w:pPr>
        <w:pStyle w:val="shimo normal"/>
        <w:numPr>
          <w:ilvl w:val="0"/>
          <w:numId w:val="2"/>
        </w:numPr>
        <w:jc w:val="left"/>
      </w:pPr>
      <w:r>
        <w:t>安卓模拟器运行环境：</w:t>
      </w:r>
    </w:p>
    <w:p>
      <w:pPr>
        <w:pStyle w:val="shimo normal"/>
        <w:ind w:left="480"/>
        <w:jc w:val="left"/>
      </w:pPr>
      <w:r>
        <w:t>Intel(R) Core(TM) i7 7700</w:t>
      </w:r>
    </w:p>
    <w:p>
      <w:pPr>
        <w:pStyle w:val="shimo normal"/>
        <w:ind w:left="480"/>
        <w:jc w:val="left"/>
      </w:pPr>
      <w:r>
        <w:t>16GB RAM</w:t>
      </w:r>
    </w:p>
    <w:p>
      <w:pPr>
        <w:pStyle w:val="shimo normal"/>
        <w:ind w:left="480"/>
        <w:jc w:val="left"/>
      </w:pPr>
      <w:r>
        <w:t>Windows 10 Pro 64bit</w:t>
      </w:r>
    </w:p>
    <w:p>
      <w:pPr>
        <w:pStyle w:val="shimo normal"/>
        <w:jc w:val="left"/>
      </w:pPr>
      <w:r>
        <w:t xml:space="preserve">   模拟器：Genymotion version2.12.1</w:t>
      </w: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rPr>
          <w:b w:val="true"/>
          <w:sz w:val="28"/>
          <w:szCs w:val="28"/>
        </w:rPr>
        <w:t>测试结果及分析</w:t>
      </w:r>
    </w:p>
    <w:p>
      <w:pPr>
        <w:pStyle w:val="shimo heading 2"/>
        <w:numPr>
          <w:ilvl w:val="1"/>
          <w:numId w:val="3"/>
        </w:numPr>
        <w:jc w:val="left"/>
      </w:pPr>
      <w:r>
        <w:rPr>
          <w:rFonts w:ascii="Arial" w:hAnsi="Arial" w:cs="Arial" w:eastAsia="Arial"/>
          <w:sz w:val="28"/>
          <w:szCs w:val="28"/>
        </w:rPr>
        <w:t>测试结果</w:t>
      </w:r>
    </w:p>
    <w:p>
      <w:pPr>
        <w:pStyle w:val="shimo normal"/>
        <w:jc w:val="left"/>
      </w:pPr>
    </w:p>
    <w:p>
      <w:pPr>
        <w:pStyle w:val="shimo normal"/>
        <w:ind w:left="240"/>
        <w:jc w:val="center"/>
      </w:pPr>
      <w:r>
        <w:rPr>
          <w:b w:val="true"/>
          <w:sz w:val="20"/>
          <w:szCs w:val="20"/>
        </w:rPr>
        <w:t>表1  移动端兼容性测试结果</w:t>
      </w:r>
    </w:p>
    <w:tbl>
      <w:tblPr>
        <w:tblW w:w="755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78"/>
        <w:gridCol w:w="763"/>
        <w:gridCol w:w="763"/>
        <w:gridCol w:w="763"/>
        <w:gridCol w:w="723"/>
        <w:gridCol w:w="723"/>
        <w:gridCol w:w="723"/>
        <w:gridCol w:w="723"/>
        <w:gridCol w:w="696"/>
        <w:gridCol w:w="696"/>
      </w:tblGrid>
      <w:tr>
        <w:trPr>
          <w:trHeight w:val="450"/>
        </w:trPr>
        <w:tc>
          <w:tcPr>
            <w:tcW w:w="978" w:type="dxa"/>
          </w:tcPr>
          <w:p>
            <w:pPr>
              <w:jc w:val="left"/>
            </w:pPr>
            <w:r>
              <w:t>设备</w:t>
            </w:r>
            <w:r>
              <w:t>信息</w:t>
            </w:r>
          </w:p>
        </w:tc>
        <w:tc>
          <w:tcPr>
            <w:tcW w:w="763" w:type="dxa"/>
          </w:tcPr>
          <w:p>
            <w:pPr>
              <w:jc w:val="left"/>
            </w:pPr>
            <w:r>
              <w:t>点击开始游戏页面跳转</w:t>
            </w:r>
          </w:p>
        </w:tc>
        <w:tc>
          <w:tcPr>
            <w:tcW w:w="763" w:type="dxa"/>
          </w:tcPr>
          <w:p>
            <w:pPr>
              <w:jc w:val="left"/>
            </w:pPr>
            <w:r>
              <w:t>输入用户名密码登录游戏</w:t>
            </w:r>
          </w:p>
        </w:tc>
        <w:tc>
          <w:tcPr>
            <w:tcW w:w="763" w:type="dxa"/>
          </w:tcPr>
          <w:p>
            <w:pPr>
              <w:jc w:val="left"/>
            </w:pPr>
            <w:r>
              <w:t>创建房间</w:t>
            </w:r>
          </w:p>
        </w:tc>
        <w:tc>
          <w:tcPr>
            <w:tcW w:w="723" w:type="dxa"/>
          </w:tcPr>
          <w:p>
            <w:pPr>
              <w:jc w:val="left"/>
            </w:pPr>
            <w:r>
              <w:t>加入房间</w:t>
            </w:r>
          </w:p>
        </w:tc>
        <w:tc>
          <w:tcPr>
            <w:tcW w:w="723" w:type="dxa"/>
          </w:tcPr>
          <w:p>
            <w:pPr>
              <w:jc w:val="left"/>
            </w:pPr>
            <w:r>
              <w:t>准备、取消准备</w:t>
            </w:r>
          </w:p>
        </w:tc>
        <w:tc>
          <w:tcPr>
            <w:tcW w:w="723" w:type="dxa"/>
          </w:tcPr>
          <w:p>
            <w:pPr>
              <w:jc w:val="left"/>
            </w:pPr>
            <w:r>
              <w:t>退出房间</w:t>
            </w:r>
          </w:p>
        </w:tc>
        <w:tc>
          <w:tcPr>
            <w:tcW w:w="723" w:type="dxa"/>
          </w:tcPr>
          <w:p>
            <w:pPr>
              <w:jc w:val="left"/>
            </w:pPr>
            <w:r>
              <w:t>房主开始游戏</w:t>
            </w:r>
          </w:p>
        </w:tc>
        <w:tc>
          <w:tcPr>
            <w:tcW w:w="696" w:type="dxa"/>
          </w:tcPr>
          <w:p>
            <w:pPr>
              <w:jc w:val="left"/>
            </w:pPr>
            <w:r>
              <w:t>游戏内拍照</w:t>
            </w:r>
          </w:p>
        </w:tc>
        <w:tc>
          <w:tcPr>
            <w:tcW w:w="696" w:type="dxa"/>
          </w:tcPr>
          <w:p>
            <w:pPr>
              <w:jc w:val="left"/>
            </w:pPr>
            <w:r>
              <w:t>进行游戏进行射击</w:t>
            </w:r>
          </w:p>
        </w:tc>
      </w:tr>
      <w:tr>
        <w:trPr>
          <w:trHeight w:val="450"/>
        </w:trPr>
        <w:tc>
          <w:tcPr>
            <w:tcW w:w="978" w:type="dxa"/>
          </w:tcPr>
          <w:p>
            <w:pPr>
              <w:jc w:val="left"/>
            </w:pPr>
            <w:r>
              <w:t xml:space="preserve">Android </w:t>
            </w:r>
            <w:r>
              <w:t xml:space="preserve">4.3 </w:t>
            </w:r>
          </w:p>
        </w:tc>
        <w:tc>
          <w:tcPr>
            <w:tcW w:w="76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6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6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696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696" w:type="dxa"/>
          </w:tcPr>
          <w:p>
            <w:pPr>
              <w:jc w:val="center"/>
            </w:pPr>
            <w:r>
              <w:t>√</w:t>
            </w:r>
          </w:p>
        </w:tc>
      </w:tr>
      <w:tr>
        <w:trPr>
          <w:trHeight w:val="450"/>
        </w:trPr>
        <w:tc>
          <w:tcPr>
            <w:tcW w:w="978" w:type="dxa"/>
          </w:tcPr>
          <w:p>
            <w:r>
              <w:t>Android</w:t>
            </w:r>
          </w:p>
          <w:p>
            <w:r>
              <w:t>5.0.0</w:t>
            </w:r>
          </w:p>
          <w:p>
            <w:r>
              <w:t/>
            </w:r>
          </w:p>
        </w:tc>
        <w:tc>
          <w:tcPr>
            <w:tcW w:w="76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6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6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696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696" w:type="dxa"/>
          </w:tcPr>
          <w:p>
            <w:pPr>
              <w:jc w:val="center"/>
            </w:pPr>
            <w:r>
              <w:t>√</w:t>
            </w:r>
          </w:p>
        </w:tc>
      </w:tr>
      <w:tr>
        <w:trPr>
          <w:trHeight w:val="450"/>
        </w:trPr>
        <w:tc>
          <w:tcPr>
            <w:tcW w:w="978" w:type="dxa"/>
          </w:tcPr>
          <w:p>
            <w:pPr>
              <w:jc w:val="left"/>
            </w:pPr>
            <w:r>
              <w:t xml:space="preserve">Android </w:t>
            </w:r>
          </w:p>
          <w:p>
            <w:pPr>
              <w:jc w:val="left"/>
            </w:pPr>
            <w:r>
              <w:t>6.0.0</w:t>
            </w:r>
          </w:p>
        </w:tc>
        <w:tc>
          <w:tcPr>
            <w:tcW w:w="76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6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6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696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696" w:type="dxa"/>
          </w:tcPr>
          <w:p>
            <w:pPr>
              <w:jc w:val="center"/>
            </w:pPr>
            <w:r>
              <w:t>√</w:t>
            </w:r>
          </w:p>
        </w:tc>
      </w:tr>
      <w:tr>
        <w:trPr>
          <w:trHeight w:val="450"/>
        </w:trPr>
        <w:tc>
          <w:tcPr>
            <w:tcW w:w="978" w:type="dxa"/>
          </w:tcPr>
          <w:p>
            <w:r>
              <w:t>Android 7.0.0</w:t>
            </w:r>
          </w:p>
          <w:p>
            <w:r>
              <w:t/>
            </w:r>
          </w:p>
        </w:tc>
        <w:tc>
          <w:tcPr>
            <w:tcW w:w="76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6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6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696" w:type="dxa"/>
          </w:tcPr>
          <w:p>
            <w:pPr>
              <w:jc w:val="center"/>
            </w:pPr>
            <w:r>
              <w:t>√</w:t>
            </w:r>
          </w:p>
        </w:tc>
        <w:tc>
          <w:tcPr>
            <w:tcW w:w="696" w:type="dxa"/>
          </w:tcPr>
          <w:p>
            <w:pPr>
              <w:jc w:val="center"/>
            </w:pPr>
            <w:r>
              <w:t>√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spacing w:line="300"/>
        <w:jc w:val="left"/>
      </w:pPr>
    </w:p>
    <w:p>
      <w:pPr>
        <w:pStyle w:val="shimo normal"/>
        <w:jc w:val="left"/>
      </w:pP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rPr>
          <w:b w:val="true"/>
          <w:sz w:val="28"/>
          <w:szCs w:val="28"/>
        </w:rPr>
        <w:t>测试结论与建议</w:t>
      </w:r>
    </w:p>
    <w:p>
      <w:pPr>
        <w:pStyle w:val="shimo normal"/>
        <w:jc w:val="left"/>
      </w:pPr>
      <w:r>
        <w:t>在需求规约所给系统型号的要求约束下，“PKBG”软件通过了所有的分辨率测试。</w:t>
      </w:r>
    </w:p>
    <w:p>
      <w:pPr>
        <w:pStyle w:val="shimo normal"/>
        <w:jc w:val="left"/>
      </w:pPr>
      <w:r>
        <w:t>说明使用flex布局对于不同分辨率的支持较好，建议在平时开发中尽可能使用flex布局并减少使用绝对位置。</w:t>
      </w:r>
    </w:p>
    <w:p>
      <w:pPr>
        <w:pStyle w:val="shimo normal"/>
        <w:jc w:val="left"/>
      </w:pPr>
    </w:p>
    <w:p>
      <w:pPr>
        <w:pStyle w:val="shimo heading 1"/>
        <w:numPr>
          <w:ilvl w:val="0"/>
          <w:numId w:val="1"/>
        </w:numPr>
        <w:spacing w:before="720"/>
        <w:jc w:val="left"/>
      </w:pPr>
      <w:r>
        <w:rPr>
          <w:b w:val="true"/>
          <w:sz w:val="28"/>
          <w:szCs w:val="28"/>
        </w:rPr>
        <w:t>附件</w:t>
      </w:r>
    </w:p>
    <w:p>
      <w:pPr>
        <w:pStyle w:val="shimo normal"/>
        <w:jc w:val="left"/>
      </w:pPr>
      <w:r>
        <w:rPr>
          <w:sz w:val="28"/>
          <w:szCs w:val="28"/>
        </w:rPr>
        <w:t>测试安卓模拟机型列表</w:t>
      </w:r>
    </w:p>
    <w:p>
      <w:pPr>
        <w:pStyle w:val="shimo normal"/>
        <w:jc w:val="left"/>
      </w:pPr>
      <w:r>
        <w:drawing>
          <wp:inline distT="0" distR="0" distB="0" distL="0">
            <wp:extent cx="5216017" cy="279594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9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jc w:val="left"/>
      </w:pPr>
      <w:r>
        <w:rPr>
          <w:sz w:val="28"/>
          <w:szCs w:val="28"/>
        </w:rPr>
        <w:t>App端兼容性测试部分截图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drawing>
          <wp:inline distT="0" distR="0" distB="0" distL="0">
            <wp:extent cx="5216017" cy="2470745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47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470745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47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470745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47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470745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47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2470745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47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decimal"/>
      <w:lvlText w:val="%1.%2."/>
      <w:pPr>
        <w:ind w:left="840"/>
      </w:pPr>
      <w:pPr>
        <w:ind w:hanging="420"/>
      </w:pPr>
    </w:lvl>
    <w:lvl w:ilvl="2">
      <w:start w:val="1"/>
      <w:numFmt w:val="decimal"/>
      <w:lvlText w:val="%1.%2.%3."/>
      <w:pPr>
        <w:ind w:left="1260"/>
      </w:pPr>
      <w:pPr>
        <w:ind w:hanging="420"/>
      </w:pPr>
    </w:lvl>
    <w:lvl w:ilvl="3">
      <w:start w:val="1"/>
      <w:numFmt w:val="decimal"/>
      <w:lvlText w:val="%1.%2.%3.%4."/>
      <w:pPr>
        <w:ind w:left="1680"/>
      </w:pPr>
      <w:pPr>
        <w:ind w:hanging="420"/>
      </w:pPr>
    </w:lvl>
    <w:lvl w:ilvl="4">
      <w:start w:val="1"/>
      <w:numFmt w:val="decimal"/>
      <w:lvlText w:val="%1.%2.%3.%4.%5."/>
      <w:pPr>
        <w:ind w:left="2100"/>
      </w:pPr>
      <w:pPr>
        <w:ind w:hanging="420"/>
      </w:pPr>
    </w:lvl>
    <w:lvl w:ilvl="5">
      <w:start w:val="1"/>
      <w:numFmt w:val="decimal"/>
      <w:lvlText w:val="%1.%2.%3.%4.%5.%6."/>
      <w:pPr>
        <w:ind w:left="2520"/>
      </w:pPr>
      <w:pPr>
        <w:ind w:hanging="420"/>
      </w:pPr>
    </w:lvl>
    <w:lvl w:ilvl="6">
      <w:start w:val="1"/>
      <w:numFmt w:val="decimal"/>
      <w:lvlText w:val="%1.%2.%3.%4.%5.%6.%7."/>
      <w:pPr>
        <w:ind w:left="2940"/>
      </w:pPr>
      <w:pPr>
        <w:ind w:hanging="420"/>
      </w:pPr>
    </w:lvl>
    <w:lvl w:ilvl="7">
      <w:start w:val="1"/>
      <w:numFmt w:val="decimal"/>
      <w:lvlText w:val="%1.%2.%3.%4.%5.%6.%7.%8."/>
      <w:pPr>
        <w:ind w:left="3360"/>
      </w:pPr>
      <w:pPr>
        <w:ind w:hanging="420"/>
      </w:pPr>
    </w:lvl>
    <w:lvl w:ilvl="8">
      <w:start w:val="1"/>
      <w:numFmt w:val="decimal"/>
      <w:lvlText w:val="%1.%2.%3.%4.%5.%6.%7.%8.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decimal"/>
      <w:lvlText w:val="%1.%2."/>
      <w:pPr>
        <w:ind w:left="840"/>
      </w:pPr>
      <w:pPr>
        <w:ind w:hanging="420"/>
      </w:pPr>
    </w:lvl>
    <w:lvl w:ilvl="2">
      <w:start w:val="1"/>
      <w:numFmt w:val="decimal"/>
      <w:lvlText w:val="%1.%2.%3."/>
      <w:pPr>
        <w:ind w:left="1260"/>
      </w:pPr>
      <w:pPr>
        <w:ind w:hanging="420"/>
      </w:pPr>
    </w:lvl>
    <w:lvl w:ilvl="3">
      <w:start w:val="1"/>
      <w:numFmt w:val="decimal"/>
      <w:lvlText w:val="%1.%2.%3.%4."/>
      <w:pPr>
        <w:ind w:left="1680"/>
      </w:pPr>
      <w:pPr>
        <w:ind w:hanging="420"/>
      </w:pPr>
    </w:lvl>
    <w:lvl w:ilvl="4">
      <w:start w:val="1"/>
      <w:numFmt w:val="decimal"/>
      <w:lvlText w:val="%1.%2.%3.%4.%5."/>
      <w:pPr>
        <w:ind w:left="2100"/>
      </w:pPr>
      <w:pPr>
        <w:ind w:hanging="420"/>
      </w:pPr>
    </w:lvl>
    <w:lvl w:ilvl="5">
      <w:start w:val="1"/>
      <w:numFmt w:val="decimal"/>
      <w:lvlText w:val="%1.%2.%3.%4.%5.%6."/>
      <w:pPr>
        <w:ind w:left="2520"/>
      </w:pPr>
      <w:pPr>
        <w:ind w:hanging="420"/>
      </w:pPr>
    </w:lvl>
    <w:lvl w:ilvl="6">
      <w:start w:val="1"/>
      <w:numFmt w:val="decimal"/>
      <w:lvlText w:val="%1.%2.%3.%4.%5.%6.%7."/>
      <w:pPr>
        <w:ind w:left="2940"/>
      </w:pPr>
      <w:pPr>
        <w:ind w:hanging="420"/>
      </w:pPr>
    </w:lvl>
    <w:lvl w:ilvl="7">
      <w:start w:val="1"/>
      <w:numFmt w:val="decimal"/>
      <w:lvlText w:val="%1.%2.%3.%4.%5.%6.%7.%8."/>
      <w:pPr>
        <w:ind w:left="3360"/>
      </w:pPr>
      <w:pPr>
        <w:ind w:hanging="420"/>
      </w:pPr>
    </w:lvl>
    <w:lvl w:ilvl="8">
      <w:start w:val="1"/>
      <w:numFmt w:val="decimal"/>
      <w:lvlText w:val="%1.%2.%3.%4.%5.%6.%7.%8.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jpeg" Type="http://schemas.openxmlformats.org/officeDocument/2006/relationships/image"/><Relationship Id="rId5" Target="media/image2.jpeg" Type="http://schemas.openxmlformats.org/officeDocument/2006/relationships/image"/><Relationship Id="rId6" Target="media/image3.jpeg" Type="http://schemas.openxmlformats.org/officeDocument/2006/relationships/image"/><Relationship Id="rId7" Target="media/image4.jpeg" Type="http://schemas.openxmlformats.org/officeDocument/2006/relationships/image"/><Relationship Id="rId8" Target="media/image5.jpeg" Type="http://schemas.openxmlformats.org/officeDocument/2006/relationships/image"/><Relationship Id="rId9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2019-07-30T06:54:14Z</dcterms:created>
  <dc:creator> </dc:creator>
</cp:coreProperties>
</file>