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A5" w:rsidRDefault="005A10A5" w:rsidP="004B1F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Jayesh Gorasia</w:t>
      </w:r>
    </w:p>
    <w:p w:rsidR="005A10A5" w:rsidRDefault="005A10A5" w:rsidP="004B1F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Guanqing Ou</w:t>
      </w:r>
    </w:p>
    <w:p w:rsidR="005A10A5" w:rsidRDefault="005A10A5" w:rsidP="004B1F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ICB 3</w:t>
      </w:r>
    </w:p>
    <w:p w:rsidR="00054D05" w:rsidRDefault="00054D05" w:rsidP="004B1FD8">
      <w:pPr>
        <w:spacing w:after="0" w:line="240" w:lineRule="auto"/>
        <w:rPr>
          <w:rFonts w:ascii="Times New Roman" w:hAnsi="Times New Roman" w:cs="Times New Roman"/>
        </w:rPr>
      </w:pPr>
    </w:p>
    <w:p w:rsidR="0048150E" w:rsidRPr="001D3F62" w:rsidRDefault="0048150E" w:rsidP="004B1FD8">
      <w:pPr>
        <w:spacing w:after="0"/>
        <w:rPr>
          <w:rFonts w:ascii="Times New Roman" w:hAnsi="Times New Roman" w:cs="Times New Roman"/>
        </w:rPr>
      </w:pPr>
      <w:r w:rsidRPr="001D3F62">
        <w:rPr>
          <w:rFonts w:ascii="Times New Roman" w:hAnsi="Times New Roman" w:cs="Times New Roman"/>
        </w:rPr>
        <w:t>STUDIO 6: NORTHERN SPOTTED OWLS</w:t>
      </w:r>
    </w:p>
    <w:p w:rsidR="00DB573E" w:rsidRDefault="00DD58C5" w:rsidP="004B1FD8">
      <w:pPr>
        <w:spacing w:after="0"/>
        <w:rPr>
          <w:rFonts w:ascii="Times New Roman" w:hAnsi="Times New Roman" w:cs="Times New Roman"/>
        </w:rPr>
      </w:pPr>
      <w:r w:rsidRPr="001D3F62">
        <w:rPr>
          <w:rFonts w:ascii="Times New Roman" w:hAnsi="Times New Roman" w:cs="Times New Roman"/>
        </w:rPr>
        <w:t xml:space="preserve">What happens </w:t>
      </w:r>
      <w:r w:rsidR="00360A03" w:rsidRPr="001D3F62">
        <w:rPr>
          <w:rFonts w:ascii="Times New Roman" w:hAnsi="Times New Roman" w:cs="Times New Roman"/>
        </w:rPr>
        <w:t xml:space="preserve">to </w:t>
      </w:r>
      <w:r w:rsidRPr="001D3F62">
        <w:rPr>
          <w:rFonts w:ascii="Times New Roman" w:hAnsi="Times New Roman" w:cs="Times New Roman"/>
        </w:rPr>
        <w:t xml:space="preserve">a group </w:t>
      </w:r>
      <w:r w:rsidR="00360A03" w:rsidRPr="001D3F62">
        <w:rPr>
          <w:rFonts w:ascii="Times New Roman" w:hAnsi="Times New Roman" w:cs="Times New Roman"/>
        </w:rPr>
        <w:t>of adults when they populate a new area?</w:t>
      </w:r>
      <w:r w:rsidR="008C6BA0" w:rsidRPr="001D3F62">
        <w:rPr>
          <w:rFonts w:ascii="Times New Roman" w:hAnsi="Times New Roman" w:cs="Times New Roman"/>
        </w:rPr>
        <w:t xml:space="preserve"> </w:t>
      </w:r>
    </w:p>
    <w:p w:rsidR="004B1FD8" w:rsidRDefault="004B1FD8" w:rsidP="004B1FD8">
      <w:pPr>
        <w:spacing w:after="0"/>
        <w:rPr>
          <w:rFonts w:ascii="Times New Roman" w:hAnsi="Times New Roman" w:cs="Times New Roman"/>
        </w:rPr>
      </w:pPr>
    </w:p>
    <w:p w:rsidR="00DB573E" w:rsidRDefault="00DB573E" w:rsidP="004B1F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Hypothesis: there is a point at which the environment can no longer sustain all the incoming owls, and owls begin to die. </w:t>
      </w:r>
    </w:p>
    <w:p w:rsidR="00360A03" w:rsidRDefault="00DB573E" w:rsidP="004B1F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 answer: </w:t>
      </w:r>
      <w:r w:rsidR="008C6BA0" w:rsidRPr="001D3F62">
        <w:rPr>
          <w:rFonts w:ascii="Times New Roman" w:hAnsi="Times New Roman" w:cs="Times New Roman"/>
        </w:rPr>
        <w:t>105</w:t>
      </w:r>
      <w:r>
        <w:rPr>
          <w:rFonts w:ascii="Times New Roman" w:hAnsi="Times New Roman" w:cs="Times New Roman"/>
        </w:rPr>
        <w:t xml:space="preserve"> owls is maximum capacity.</w:t>
      </w:r>
    </w:p>
    <w:p w:rsidR="004B1FD8" w:rsidRPr="001D3F62" w:rsidRDefault="004B1FD8" w:rsidP="004B1FD8">
      <w:pPr>
        <w:spacing w:after="0"/>
        <w:rPr>
          <w:rFonts w:ascii="Times New Roman" w:hAnsi="Times New Roman" w:cs="Times New Roman"/>
        </w:rPr>
      </w:pPr>
    </w:p>
    <w:p w:rsidR="0048150E" w:rsidRDefault="00360A03" w:rsidP="004B1FD8">
      <w:pPr>
        <w:spacing w:after="0"/>
        <w:ind w:firstLine="720"/>
        <w:rPr>
          <w:rFonts w:ascii="Times New Roman" w:hAnsi="Times New Roman" w:cs="Times New Roman"/>
        </w:rPr>
      </w:pPr>
      <w:r w:rsidRPr="001D3F62">
        <w:rPr>
          <w:rFonts w:ascii="Times New Roman" w:hAnsi="Times New Roman" w:cs="Times New Roman"/>
        </w:rPr>
        <w:t xml:space="preserve">When a group of adults migrate to a new area, they will have to rebuild the whole population. There are no </w:t>
      </w:r>
      <w:r w:rsidR="00F43BA4" w:rsidRPr="001D3F62">
        <w:rPr>
          <w:rFonts w:ascii="Times New Roman" w:hAnsi="Times New Roman" w:cs="Times New Roman"/>
        </w:rPr>
        <w:t>sub adults</w:t>
      </w:r>
      <w:r w:rsidRPr="001D3F62">
        <w:rPr>
          <w:rFonts w:ascii="Times New Roman" w:hAnsi="Times New Roman" w:cs="Times New Roman"/>
        </w:rPr>
        <w:t xml:space="preserve"> or juveniles in this new family. </w:t>
      </w:r>
      <w:r w:rsidR="00772755" w:rsidRPr="001D3F62">
        <w:rPr>
          <w:rFonts w:ascii="Times New Roman" w:hAnsi="Times New Roman" w:cs="Times New Roman"/>
        </w:rPr>
        <w:t xml:space="preserve">It would be useful to know the size of an initial adult population needed to create a sizeable new </w:t>
      </w:r>
      <w:r w:rsidR="00FA5304" w:rsidRPr="001D3F62">
        <w:rPr>
          <w:rFonts w:ascii="Times New Roman" w:hAnsi="Times New Roman" w:cs="Times New Roman"/>
        </w:rPr>
        <w:t>population of spotted o</w:t>
      </w:r>
      <w:r w:rsidR="00F83129" w:rsidRPr="001D3F62">
        <w:rPr>
          <w:rFonts w:ascii="Times New Roman" w:hAnsi="Times New Roman" w:cs="Times New Roman"/>
        </w:rPr>
        <w:t>wls. We decided to find out at what initial number of adults would you end up with a greater population after 50 years. We used the data from “the article” to model the changes in the population as shown below.</w:t>
      </w:r>
      <w:r w:rsidRPr="001D3F62">
        <w:rPr>
          <w:rFonts w:ascii="Times New Roman" w:hAnsi="Times New Roman" w:cs="Times New Roman"/>
        </w:rPr>
        <w:t xml:space="preserve"> </w:t>
      </w:r>
    </w:p>
    <w:p w:rsidR="00143258" w:rsidRPr="001D3F62" w:rsidRDefault="00143258" w:rsidP="004B1FD8">
      <w:pPr>
        <w:spacing w:after="0"/>
        <w:ind w:firstLine="720"/>
        <w:rPr>
          <w:rFonts w:ascii="Times New Roman" w:hAnsi="Times New Roman" w:cs="Times New Roman"/>
        </w:rPr>
      </w:pPr>
    </w:p>
    <w:p w:rsidR="00F83129" w:rsidRPr="001D3F62" w:rsidRDefault="00F83129" w:rsidP="004B1FD8">
      <w:pPr>
        <w:spacing w:after="0"/>
        <w:rPr>
          <w:rFonts w:ascii="Times New Roman" w:hAnsi="Times New Roman" w:cs="Times New Roman"/>
        </w:rPr>
      </w:pPr>
    </w:p>
    <w:p w:rsidR="00F83129" w:rsidRPr="001D3F62" w:rsidRDefault="00B61009" w:rsidP="004B1FD8">
      <w:pPr>
        <w:spacing w:after="0"/>
        <w:rPr>
          <w:rFonts w:ascii="Times New Roman" w:hAnsi="Times New Roman" w:cs="Times New Roman"/>
        </w:rPr>
      </w:pPr>
      <w:r w:rsidRPr="001D3F62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18.3pt;margin-top:76.4pt;width:71.95pt;height:19.6pt;z-index:251678720;mso-width-relative:margin;mso-height-relative:margin" filled="f" stroked="f">
            <v:textbox>
              <w:txbxContent>
                <w:p w:rsidR="00F43BA4" w:rsidRPr="002971B9" w:rsidRDefault="00F43BA4" w:rsidP="005F1E7A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 xml:space="preserve"> Births = 0.18%</w:t>
                  </w:r>
                </w:p>
              </w:txbxContent>
            </v:textbox>
          </v:shape>
        </w:pict>
      </w:r>
      <w:r w:rsidRPr="001D3F62">
        <w:rPr>
          <w:rFonts w:ascii="Times New Roman" w:hAnsi="Times New Roman" w:cs="Times New Roman"/>
          <w:noProof/>
        </w:rPr>
        <w:pict>
          <v:shape id="_x0000_s1051" style="position:absolute;margin-left:123.05pt;margin-top:59.7pt;width:286.8pt;height:36.3pt;z-index:251682816" coordsize="5736,775" path="m,c834,383,1669,767,2625,771,3581,775,5220,147,5736,22e" filled="f">
            <v:stroke endarrow="block"/>
            <v:path arrowok="t"/>
          </v:shape>
        </w:pict>
      </w:r>
      <w:r w:rsidRPr="001D3F62">
        <w:rPr>
          <w:rFonts w:ascii="Times New Roman" w:hAnsi="Times New Roman" w:cs="Times New Roman"/>
          <w:noProof/>
        </w:rPr>
        <w:pict>
          <v:shape id="_x0000_s1041" type="#_x0000_t202" style="position:absolute;margin-left:150.7pt;margin-top:30.55pt;width:71.95pt;height:19.6pt;z-index:251674624;mso-width-relative:margin;mso-height-relative:margin" filled="f" stroked="f">
            <v:textbox>
              <w:txbxContent>
                <w:p w:rsidR="00F43BA4" w:rsidRPr="002971B9" w:rsidRDefault="00F43BA4" w:rsidP="00D7355A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>Growth = 71%</w:t>
                  </w:r>
                </w:p>
              </w:txbxContent>
            </v:textbox>
          </v:shape>
        </w:pict>
      </w:r>
      <w:r w:rsidRPr="001D3F62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43.1pt;margin-top:47.2pt;width:71.7pt;height:0;flip:x;z-index:251666432" o:connectortype="straight">
            <v:stroke endarrow="block"/>
          </v:shape>
        </w:pict>
      </w:r>
      <w:r w:rsidRPr="001D3F62">
        <w:rPr>
          <w:rFonts w:ascii="Times New Roman" w:hAnsi="Times New Roman" w:cs="Times New Roman"/>
          <w:noProof/>
        </w:rPr>
        <w:pict>
          <v:shape id="_x0000_s1037" type="#_x0000_t32" style="position:absolute;margin-left:132.15pt;margin-top:-5.05pt;width:82.65pt;height:28.75pt;flip:y;z-index:251669504" o:connectortype="straight">
            <v:stroke endarrow="block"/>
          </v:shape>
        </w:pict>
      </w:r>
      <w:r w:rsidRPr="001D3F62">
        <w:rPr>
          <w:rFonts w:ascii="Times New Roman" w:hAnsi="Times New Roman" w:cs="Times New Roman"/>
          <w:noProof/>
        </w:rPr>
        <w:pict>
          <v:roundrect id="_x0000_s1036" style="position:absolute;margin-left:214.8pt;margin-top:-16.4pt;width:49.5pt;height:25.5pt;z-index:25166848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F43BA4" w:rsidRDefault="00F43BA4">
                  <w:r>
                    <w:t>Death</w:t>
                  </w:r>
                </w:p>
              </w:txbxContent>
            </v:textbox>
          </v:roundrect>
        </w:pict>
      </w:r>
      <w:r w:rsidRPr="001D3F62">
        <w:rPr>
          <w:rFonts w:ascii="Times New Roman" w:hAnsi="Times New Roman" w:cs="Times New Roman"/>
          <w:noProof/>
        </w:rPr>
        <w:pict>
          <v:shape id="_x0000_s1039" type="#_x0000_t32" style="position:absolute;margin-left:267.5pt;margin-top:-5.05pt;width:127.15pt;height:38.05pt;flip:x y;z-index:251671552" o:connectortype="straight">
            <v:stroke endarrow="block"/>
          </v:shape>
        </w:pict>
      </w:r>
      <w:r w:rsidRPr="001D3F62">
        <w:rPr>
          <w:rFonts w:ascii="Times New Roman" w:hAnsi="Times New Roman" w:cs="Times New Roman"/>
          <w:noProof/>
        </w:rPr>
        <w:pict>
          <v:roundrect id="_x0000_s1027" style="position:absolute;margin-left:372.75pt;margin-top:33pt;width:59.7pt;height:21.4pt;z-index:251659264" arcsize="10923f" fillcolor="#dbe5f1 [660]" strokecolor="#f2f2f2 [3041]" strokeweight="3pt">
            <v:shadow on="t" type="perspective" color="#205867 [1608]" opacity=".5" offset="1pt" offset2="-1pt"/>
            <v:textbox>
              <w:txbxContent>
                <w:p w:rsidR="00F43BA4" w:rsidRDefault="00F43BA4">
                  <w:r>
                    <w:t>Juveniles</w:t>
                  </w:r>
                </w:p>
              </w:txbxContent>
            </v:textbox>
          </v:roundrect>
        </w:pict>
      </w:r>
      <w:r w:rsidRPr="001D3F62">
        <w:rPr>
          <w:rFonts w:ascii="Times New Roman" w:hAnsi="Times New Roman" w:cs="Times New Roman"/>
          <w:noProof/>
        </w:rPr>
        <w:pict>
          <v:shape id="_x0000_s1030" type="#_x0000_t32" style="position:absolute;margin-left:274.35pt;margin-top:44.6pt;width:98.4pt;height:.05pt;flip:x;z-index:251662336" o:connectortype="straight">
            <v:stroke endarrow="block"/>
          </v:shape>
        </w:pict>
      </w:r>
      <w:r w:rsidRPr="001D3F62">
        <w:rPr>
          <w:rFonts w:ascii="Times New Roman" w:hAnsi="Times New Roman" w:cs="Times New Roman"/>
          <w:noProof/>
          <w:lang w:eastAsia="zh-TW"/>
        </w:rPr>
        <w:pict>
          <v:shape id="_x0000_s1040" type="#_x0000_t202" style="position:absolute;margin-left:290.25pt;margin-top:27.6pt;width:71.95pt;height:19.6pt;z-index:251673600;mso-width-relative:margin;mso-height-relative:margin" filled="f" stroked="f">
            <v:textbox>
              <w:txbxContent>
                <w:p w:rsidR="00F43BA4" w:rsidRPr="002971B9" w:rsidRDefault="00F43BA4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>Growth = 18%</w:t>
                  </w:r>
                </w:p>
              </w:txbxContent>
            </v:textbox>
          </v:shape>
        </w:pict>
      </w:r>
      <w:r w:rsidRPr="001D3F62">
        <w:rPr>
          <w:rFonts w:ascii="Times New Roman" w:hAnsi="Times New Roman" w:cs="Times New Roman"/>
          <w:noProof/>
        </w:rPr>
        <w:pict>
          <v:roundrect id="_x0000_s1033" style="position:absolute;margin-left:214.8pt;margin-top:33.25pt;width:59.55pt;height:22.8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43BA4" w:rsidRDefault="00F43BA4">
                  <w:r>
                    <w:t>Subadult</w:t>
                  </w:r>
                </w:p>
              </w:txbxContent>
            </v:textbox>
          </v:roundrect>
        </w:pict>
      </w:r>
      <w:r w:rsidRPr="001D3F62">
        <w:rPr>
          <w:rFonts w:ascii="Times New Roman" w:hAnsi="Times New Roman" w:cs="Times New Roman"/>
          <w:noProof/>
        </w:rPr>
        <w:pict>
          <v:roundrect id="_x0000_s1026" style="position:absolute;margin-left:98.9pt;margin-top:25.8pt;width:44.2pt;height:31.4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43BA4" w:rsidRDefault="00F43BA4">
                  <w:r>
                    <w:t>Adults</w:t>
                  </w:r>
                </w:p>
              </w:txbxContent>
            </v:textbox>
          </v:roundrect>
        </w:pict>
      </w:r>
      <w:r w:rsidRPr="001D3F62">
        <w:rPr>
          <w:rFonts w:ascii="Times New Roman" w:hAnsi="Times New Roman" w:cs="Times New Roman"/>
          <w:noProof/>
        </w:rPr>
        <w:pict>
          <v:shape id="_x0000_s1044" type="#_x0000_t202" style="position:absolute;margin-left:119.2pt;margin-top:-5.05pt;width:71.95pt;height:19.6pt;z-index:251677696;mso-width-relative:margin;mso-height-relative:margin" filled="f" stroked="f">
            <v:textbox>
              <w:txbxContent>
                <w:p w:rsidR="00F43BA4" w:rsidRPr="002971B9" w:rsidRDefault="00F43BA4" w:rsidP="005F1E7A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>Death = 6%</w:t>
                  </w:r>
                </w:p>
              </w:txbxContent>
            </v:textbox>
          </v:shape>
        </w:pict>
      </w:r>
      <w:r w:rsidRPr="001D3F62">
        <w:rPr>
          <w:rFonts w:ascii="Times New Roman" w:hAnsi="Times New Roman" w:cs="Times New Roman"/>
          <w:noProof/>
        </w:rPr>
        <w:pict>
          <v:shape id="_x0000_s1047" type="#_x0000_t202" style="position:absolute;margin-left:303.55pt;margin-top:-10.9pt;width:71.95pt;height:19.6pt;z-index:251680768;mso-width-relative:margin;mso-height-relative:margin" filled="f" stroked="f">
            <v:textbox>
              <w:txbxContent>
                <w:p w:rsidR="00F43BA4" w:rsidRPr="002971B9" w:rsidRDefault="00F43BA4" w:rsidP="005F1E7A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>Death = 82%</w:t>
                  </w:r>
                </w:p>
              </w:txbxContent>
            </v:textbox>
          </v:shape>
        </w:pict>
      </w:r>
      <w:r w:rsidRPr="001D3F62">
        <w:rPr>
          <w:rFonts w:ascii="Times New Roman" w:hAnsi="Times New Roman" w:cs="Times New Roman"/>
          <w:noProof/>
        </w:rPr>
        <w:pict>
          <v:shape id="_x0000_s1043" type="#_x0000_t202" style="position:absolute;margin-left:237.95pt;margin-top:15.75pt;width:71.95pt;height:19.6pt;z-index:251676672;mso-width-relative:margin;mso-height-relative:margin" filled="f" stroked="f">
            <v:textbox>
              <w:txbxContent>
                <w:p w:rsidR="00F43BA4" w:rsidRPr="002971B9" w:rsidRDefault="00F43BA4" w:rsidP="005F1E7A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>Death = 82%</w:t>
                  </w:r>
                </w:p>
              </w:txbxContent>
            </v:textbox>
          </v:shape>
        </w:pict>
      </w:r>
      <w:r w:rsidRPr="001D3F62">
        <w:rPr>
          <w:rFonts w:ascii="Times New Roman" w:hAnsi="Times New Roman" w:cs="Times New Roman"/>
          <w:noProof/>
        </w:rPr>
        <w:pict>
          <v:shape id="_x0000_s1038" type="#_x0000_t32" style="position:absolute;margin-left:235.6pt;margin-top:9.1pt;width:.05pt;height:24.15pt;flip:y;z-index:251670528" o:connectortype="straight">
            <v:stroke endarrow="block"/>
          </v:shape>
        </w:pict>
      </w:r>
    </w:p>
    <w:p w:rsidR="00F83129" w:rsidRPr="001D3F62" w:rsidRDefault="00F83129" w:rsidP="004B1FD8">
      <w:pPr>
        <w:spacing w:after="0"/>
        <w:rPr>
          <w:rFonts w:ascii="Times New Roman" w:hAnsi="Times New Roman" w:cs="Times New Roman"/>
        </w:rPr>
      </w:pPr>
    </w:p>
    <w:p w:rsidR="00F83129" w:rsidRPr="001D3F62" w:rsidRDefault="00F83129" w:rsidP="004B1FD8">
      <w:pPr>
        <w:spacing w:after="0"/>
        <w:rPr>
          <w:rFonts w:ascii="Times New Roman" w:hAnsi="Times New Roman" w:cs="Times New Roman"/>
        </w:rPr>
      </w:pPr>
    </w:p>
    <w:p w:rsidR="00F83129" w:rsidRPr="001D3F62" w:rsidRDefault="00F83129" w:rsidP="004B1FD8">
      <w:pPr>
        <w:spacing w:after="0"/>
        <w:rPr>
          <w:rFonts w:ascii="Times New Roman" w:hAnsi="Times New Roman" w:cs="Times New Roman"/>
        </w:rPr>
      </w:pPr>
    </w:p>
    <w:p w:rsidR="00F83129" w:rsidRPr="001D3F62" w:rsidRDefault="00F83129" w:rsidP="004B1FD8">
      <w:pPr>
        <w:spacing w:after="0"/>
        <w:rPr>
          <w:rFonts w:ascii="Times New Roman" w:hAnsi="Times New Roman" w:cs="Times New Roman"/>
        </w:rPr>
      </w:pPr>
    </w:p>
    <w:p w:rsidR="004B1FD8" w:rsidRDefault="004B1FD8" w:rsidP="004B1FD8">
      <w:pPr>
        <w:spacing w:after="0"/>
        <w:ind w:firstLine="720"/>
        <w:rPr>
          <w:rFonts w:ascii="Times New Roman" w:hAnsi="Times New Roman" w:cs="Times New Roman"/>
        </w:rPr>
      </w:pPr>
    </w:p>
    <w:p w:rsidR="004B1FD8" w:rsidRDefault="004B1FD8" w:rsidP="004B1FD8">
      <w:pPr>
        <w:spacing w:after="0"/>
        <w:ind w:firstLine="720"/>
        <w:rPr>
          <w:rFonts w:ascii="Times New Roman" w:hAnsi="Times New Roman" w:cs="Times New Roman"/>
        </w:rPr>
      </w:pPr>
    </w:p>
    <w:p w:rsidR="002129B0" w:rsidRPr="001D3F62" w:rsidRDefault="00F83129" w:rsidP="004B1FD8">
      <w:pPr>
        <w:spacing w:after="0"/>
        <w:ind w:firstLine="720"/>
        <w:rPr>
          <w:rFonts w:ascii="Times New Roman" w:hAnsi="Times New Roman" w:cs="Times New Roman"/>
        </w:rPr>
      </w:pPr>
      <w:r w:rsidRPr="001D3F62">
        <w:rPr>
          <w:rFonts w:ascii="Times New Roman" w:hAnsi="Times New Roman" w:cs="Times New Roman"/>
        </w:rPr>
        <w:t>We found out by varying th</w:t>
      </w:r>
      <w:r w:rsidR="002129B0" w:rsidRPr="001D3F62">
        <w:rPr>
          <w:rFonts w:ascii="Times New Roman" w:hAnsi="Times New Roman" w:cs="Times New Roman"/>
        </w:rPr>
        <w:t xml:space="preserve">e initial number of adult owls that </w:t>
      </w:r>
      <w:r w:rsidRPr="001D3F62">
        <w:rPr>
          <w:rFonts w:ascii="Times New Roman" w:hAnsi="Times New Roman" w:cs="Times New Roman"/>
        </w:rPr>
        <w:t xml:space="preserve">the total number of owls left in the ecosystem </w:t>
      </w:r>
      <w:r w:rsidR="002129B0" w:rsidRPr="001D3F62">
        <w:rPr>
          <w:rFonts w:ascii="Times New Roman" w:hAnsi="Times New Roman" w:cs="Times New Roman"/>
        </w:rPr>
        <w:t xml:space="preserve">would decrease if the initial number was 105. If the initial number is less than 105, the total population would stabilize at a number less than 105. This means that the habitat can sustain an owl population of 105. If any more owls move into this environment, they or their </w:t>
      </w:r>
      <w:r w:rsidR="001A25DA" w:rsidRPr="001D3F62">
        <w:rPr>
          <w:rFonts w:ascii="Times New Roman" w:hAnsi="Times New Roman" w:cs="Times New Roman"/>
        </w:rPr>
        <w:t>offspring</w:t>
      </w:r>
      <w:r w:rsidR="002129B0" w:rsidRPr="001D3F62">
        <w:rPr>
          <w:rFonts w:ascii="Times New Roman" w:hAnsi="Times New Roman" w:cs="Times New Roman"/>
        </w:rPr>
        <w:t xml:space="preserve"> will die out. </w:t>
      </w:r>
    </w:p>
    <w:p w:rsidR="00643551" w:rsidRPr="001D3F62" w:rsidRDefault="00F83129" w:rsidP="004B1FD8">
      <w:pPr>
        <w:spacing w:after="0"/>
        <w:rPr>
          <w:rFonts w:ascii="Times New Roman" w:hAnsi="Times New Roman" w:cs="Times New Roman"/>
        </w:rPr>
      </w:pPr>
      <w:r w:rsidRPr="001D3F62">
        <w:rPr>
          <w:rFonts w:ascii="Times New Roman" w:hAnsi="Times New Roman" w:cs="Times New Roman"/>
        </w:rPr>
        <w:t xml:space="preserve"> </w:t>
      </w:r>
      <w:r w:rsidR="001D3F62" w:rsidRPr="001D3F62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039738" cy="2279176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14" cy="228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29" w:rsidRPr="00380D07" w:rsidRDefault="00380D07" w:rsidP="004B1FD8">
      <w:pPr>
        <w:spacing w:after="0"/>
        <w:ind w:left="720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Figure 1.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 w:rsidR="001D3F62" w:rsidRPr="00380D07">
        <w:rPr>
          <w:rFonts w:ascii="Times New Roman" w:hAnsi="Times New Roman" w:cs="Times New Roman"/>
          <w:i/>
        </w:rPr>
        <w:t>In this graph</w:t>
      </w:r>
      <w:r w:rsidR="006C1740" w:rsidRPr="00380D07">
        <w:rPr>
          <w:rFonts w:ascii="Times New Roman" w:hAnsi="Times New Roman" w:cs="Times New Roman"/>
          <w:i/>
        </w:rPr>
        <w:t xml:space="preserve">, the lines denoted with numbers mean that in the program, the initial number of adults was set to that number (for example, 50). </w:t>
      </w:r>
      <w:r w:rsidR="002C6A2C" w:rsidRPr="00380D07">
        <w:rPr>
          <w:rFonts w:ascii="Times New Roman" w:hAnsi="Times New Roman" w:cs="Times New Roman"/>
          <w:i/>
        </w:rPr>
        <w:t>The y-values for these lines are of the total population of the system as time progresses. As can be seen, they all level off.</w:t>
      </w:r>
    </w:p>
    <w:sectPr w:rsidR="00F83129" w:rsidRPr="00380D07" w:rsidSect="0014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no Pro Caption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proofState w:spelling="clean" w:grammar="clean"/>
  <w:defaultTabStop w:val="720"/>
  <w:characterSpacingControl w:val="doNotCompress"/>
  <w:compat/>
  <w:rsids>
    <w:rsidRoot w:val="00E55C7D"/>
    <w:rsid w:val="00054D05"/>
    <w:rsid w:val="00143258"/>
    <w:rsid w:val="001A25DA"/>
    <w:rsid w:val="001D3F62"/>
    <w:rsid w:val="002129B0"/>
    <w:rsid w:val="002971B9"/>
    <w:rsid w:val="002C6A2C"/>
    <w:rsid w:val="00360A03"/>
    <w:rsid w:val="00380D07"/>
    <w:rsid w:val="00387B81"/>
    <w:rsid w:val="0048150E"/>
    <w:rsid w:val="004B1FD8"/>
    <w:rsid w:val="005A10A5"/>
    <w:rsid w:val="005F1E7A"/>
    <w:rsid w:val="00643551"/>
    <w:rsid w:val="006C1740"/>
    <w:rsid w:val="007343E7"/>
    <w:rsid w:val="00772755"/>
    <w:rsid w:val="00875303"/>
    <w:rsid w:val="008C6BA0"/>
    <w:rsid w:val="009C5D24"/>
    <w:rsid w:val="00B34D69"/>
    <w:rsid w:val="00B60584"/>
    <w:rsid w:val="00B61009"/>
    <w:rsid w:val="00D7355A"/>
    <w:rsid w:val="00DB573E"/>
    <w:rsid w:val="00DD58C5"/>
    <w:rsid w:val="00E55C7D"/>
    <w:rsid w:val="00F43BA4"/>
    <w:rsid w:val="00F83129"/>
    <w:rsid w:val="00F928F0"/>
    <w:rsid w:val="00FA5304"/>
    <w:rsid w:val="00FC2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9"/>
        <o:r id="V:Rule7" type="connector" idref="#_x0000_s1030"/>
        <o:r id="V:Rule8" type="connector" idref="#_x0000_s1034"/>
        <o:r id="V:Rule9" type="connector" idref="#_x0000_s1038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9C90E-2B68-41DD-A55F-9CD937FD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W. Olin College of Engineering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jgorasia</dc:creator>
  <cp:keywords/>
  <dc:description/>
  <cp:lastModifiedBy>gou</cp:lastModifiedBy>
  <cp:revision>12</cp:revision>
  <dcterms:created xsi:type="dcterms:W3CDTF">2007-09-25T01:59:00Z</dcterms:created>
  <dcterms:modified xsi:type="dcterms:W3CDTF">2007-09-25T02:04:00Z</dcterms:modified>
</cp:coreProperties>
</file>