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Malgun Gothic"/>
          <w:b/>
          <w:color w:val="2E74B5"/>
          <w:sz w:val="20"/>
        </w:rPr>
        <w:t>MISSION CMS · OPERATOR GUIDE</w:t>
      </w:r>
    </w:p>
    <w:p>
      <w:pPr>
        <w:spacing w:before="240" w:after="200"/>
        <w:jc w:val="center"/>
      </w:pPr>
      <w:r>
        <w:rPr>
          <w:rFonts w:ascii="Calibri" w:hAnsi="Calibri" w:eastAsia="Malgun Gothic"/>
          <w:b/>
          <w:color w:val="1F4D78"/>
          <w:sz w:val="56"/>
        </w:rPr>
        <w:t>바둑문제 입력기</w:t>
        <w:br/>
        <w:t>운영 매뉴얼</w:t>
      </w:r>
    </w:p>
    <w:p>
      <w:pPr>
        <w:spacing w:after="680"/>
        <w:jc w:val="center"/>
      </w:pPr>
      <w:r>
        <w:rPr>
          <w:rFonts w:ascii="Calibri" w:hAnsi="Calibri" w:eastAsia="Malgun Gothic"/>
          <w:color w:val="66717D"/>
          <w:sz w:val="26"/>
        </w:rPr>
        <w:t>시대별 미션 등록부터 검수·게시·홈페이지 연결까지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2880"/>
        <w:gridCol w:w="3600"/>
        <w:gridCol w:w="2880"/>
      </w:tblGrid>
      <w:tr>
        <w:trPr>
          <w:tblHeader w:val="true"/>
          <w:cantSplit/>
        </w:trPr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문서 대상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적용 화면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버전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운영자·관리자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/admin/missions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2026-09-04</w:t>
            </w:r>
          </w:p>
        </w:tc>
      </w:tr>
    </w:tbl>
    <w:p>
      <w:pPr>
        <w:spacing w:after="0"/>
      </w:pPr>
    </w:p>
    <w:p>
      <w:pPr>
        <w:spacing w:before="80" w:after="160" w:line="288" w:lineRule="auto"/>
        <w:ind w:left="173" w:right="173"/>
        <w:shd w:fill="F2F4F7"/>
      </w:pPr>
      <w:r>
        <w:rPr>
          <w:rFonts w:ascii="Calibri" w:hAnsi="Calibri" w:eastAsia="Malgun Gothic"/>
          <w:b/>
          <w:color w:val="1F4D78"/>
          <w:sz w:val="20"/>
        </w:rPr>
        <w:t xml:space="preserve">핵심 원칙  </w:t>
      </w:r>
      <w:r>
        <w:rPr>
          <w:rFonts w:ascii="Calibri" w:hAnsi="Calibri" w:eastAsia="Malgun Gothic"/>
          <w:color w:val="202830"/>
          <w:sz w:val="20"/>
        </w:rPr>
        <w:t>모든 문제는 반드시 ‘시대’를 지정해 저장합니다. 홈페이지 시대 퀴즈를 통과하면 해당 시대에 게시된 미션 중 노출 순서가 가장 빠른 문제가 자동으로 열립니다.</w:t>
      </w:r>
    </w:p>
    <w:p>
      <w:pPr>
        <w:spacing w:before="560"/>
        <w:jc w:val="center"/>
      </w:pPr>
      <w:r>
        <w:rPr>
          <w:rFonts w:ascii="Calibri" w:hAnsi="Calibri" w:eastAsia="Malgun Gothic"/>
          <w:b/>
          <w:color w:val="2E6F52"/>
          <w:sz w:val="20"/>
        </w:rPr>
        <w:t>바둑타고 한국사 여행</w:t>
      </w:r>
    </w:p>
    <w:p>
      <w:r>
        <w:br w:type="page"/>
      </w:r>
    </w:p>
    <w:p>
      <w:pPr>
        <w:pStyle w:val="Heading1"/>
      </w:pPr>
      <w:r>
        <w:t>1. 매뉴얼 사용 범위</w:t>
      </w:r>
    </w:p>
    <w:p>
      <w:r>
        <w:t>이 문서는 바둑문제 입력기에서 문제를 만들고 시대별 여행 흐름에 연결하는 운영 절차를 설명합니다. 현재 화면에서 제공되는 기능을 기준으로 하며, 저장되지 않은 기획 기능은 구분하여 안내합니다.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구분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접근 권한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운영자(operator) 또는 관리자(admin) 계정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입력 화면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상단 역할 메뉴의 ‘바둑문제 입력기’ 또는 /admin/missions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사용자 화면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/missions 및 홈페이지 시대 퀴즈 이후 자동 진입 화면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공개 단위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문제 1개와 해당 문제의 현재 버전</w:t>
            </w:r>
          </w:p>
        </w:tc>
      </w:tr>
    </w:tbl>
    <w:p>
      <w:pPr>
        <w:spacing w:after="0"/>
      </w:pPr>
    </w:p>
    <w:p>
      <w:pPr>
        <w:pStyle w:val="Heading1"/>
      </w:pPr>
      <w:r>
        <w:t>2. 전체 작업 순서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1. 새 문제: </w:t>
      </w:r>
      <w:r>
        <w:rPr>
          <w:rFonts w:ascii="Calibri" w:hAnsi="Calibri" w:eastAsia="Malgun Gothic"/>
          <w:color w:val="202830"/>
          <w:sz w:val="21"/>
        </w:rPr>
        <w:t>오른쪽 위 ‘새 문제’를 누르고 시대와 기본정보를 입력합니다.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2. 초기 판: </w:t>
      </w:r>
      <w:r>
        <w:rPr>
          <w:rFonts w:ascii="Calibri" w:hAnsi="Calibri" w:eastAsia="Malgun Gothic"/>
          <w:color w:val="202830"/>
          <w:sz w:val="21"/>
        </w:rPr>
        <w:t>판 크기를 정한 뒤 흑돌·백돌·삭제 도구로 시작 장면을 만듭니다.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3. 대표 정답: </w:t>
      </w:r>
      <w:r>
        <w:rPr>
          <w:rFonts w:ascii="Calibri" w:hAnsi="Calibri" w:eastAsia="Malgun Gothic"/>
          <w:color w:val="202830"/>
          <w:sz w:val="21"/>
        </w:rPr>
        <w:t>대표 정답 도구로 한 수 정답을 등록하거나 수순 트리 JSON을 편집합니다.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4. 힌트·해설: </w:t>
      </w:r>
      <w:r>
        <w:rPr>
          <w:rFonts w:ascii="Calibri" w:hAnsi="Calibri" w:eastAsia="Malgun Gothic"/>
          <w:color w:val="202830"/>
          <w:sz w:val="21"/>
        </w:rPr>
        <w:t>단계별 힌트, 정답 해설, 기본 오답 피드백과 점수 정책을 입력합니다.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5. 임시저장: </w:t>
      </w:r>
      <w:r>
        <w:rPr>
          <w:rFonts w:ascii="Calibri" w:hAnsi="Calibri" w:eastAsia="Malgun Gothic"/>
          <w:color w:val="202830"/>
          <w:sz w:val="21"/>
        </w:rPr>
        <w:t>먼저 저장하여 문제 ID와 버전을 생성합니다.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6. 자동검수·미리보기: </w:t>
      </w:r>
      <w:r>
        <w:rPr>
          <w:rFonts w:ascii="Calibri" w:hAnsi="Calibri" w:eastAsia="Malgun Gothic"/>
          <w:color w:val="202830"/>
          <w:sz w:val="21"/>
        </w:rPr>
        <w:t>좌표와 성공 경로를 검사한 뒤 실제 서버 판정으로 정답 수순을 시험합니다.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7. 게시: </w:t>
      </w:r>
      <w:r>
        <w:rPr>
          <w:rFonts w:ascii="Calibri" w:hAnsi="Calibri" w:eastAsia="Malgun Gothic"/>
          <w:color w:val="202830"/>
          <w:sz w:val="21"/>
        </w:rPr>
        <w:t>검수가 완료된 문제를 게시하고 홈페이지 시대 흐름에서 진입을 확인합니다.</w:t>
      </w:r>
    </w:p>
    <w:p>
      <w:pPr>
        <w:spacing w:before="80" w:after="160" w:line="288" w:lineRule="auto"/>
        <w:ind w:left="173" w:right="173"/>
        <w:shd w:fill="FFF7DC"/>
      </w:pPr>
      <w:r>
        <w:rPr>
          <w:rFonts w:ascii="Calibri" w:hAnsi="Calibri" w:eastAsia="Malgun Gothic"/>
          <w:b/>
          <w:color w:val="9B1C1C"/>
          <w:sz w:val="20"/>
        </w:rPr>
        <w:t xml:space="preserve">주의  </w:t>
      </w:r>
      <w:r>
        <w:rPr>
          <w:rFonts w:ascii="Calibri" w:hAnsi="Calibri" w:eastAsia="Malgun Gothic"/>
          <w:color w:val="202830"/>
          <w:sz w:val="20"/>
        </w:rPr>
        <w:t>‘게시’ 전에는 홈페이지와 일반 사용자 문제 목록에 노출되지 않습니다.</w:t>
      </w:r>
    </w:p>
    <w:p>
      <w:r>
        <w:br w:type="page"/>
      </w:r>
    </w:p>
    <w:p>
      <w:pPr>
        <w:pStyle w:val="Heading1"/>
      </w:pPr>
      <w:r>
        <w:t>3. 시대 등록 규칙</w:t>
      </w:r>
    </w:p>
    <w:p>
      <w:r>
        <w:t>문제의 시대는 홈페이지의 시대 카드와 직접 연결되는 기준입니다. 시대 선택값은 다음 고정 ID로 저장됩니다.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1260"/>
        <w:gridCol w:w="1800"/>
        <w:gridCol w:w="3600"/>
        <w:gridCol w:w="2700"/>
      </w:tblGrid>
      <w:tr>
        <w:trPr>
          <w:tblHeader w:val="true"/>
          <w:cantSplit/>
        </w:trPr>
        <w:tc>
          <w:tcPr>
            <w:tcW w:type="dxa" w:w="1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노출 순서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시대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시대 ID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홈페이지 상태</w:t>
            </w:r>
          </w:p>
        </w:tc>
      </w:tr>
      <w:tr>
        <w:trPr>
          <w:cantSplit/>
        </w:trP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선사시대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era_prehistoric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공개</w:t>
            </w:r>
          </w:p>
        </w:tc>
      </w:tr>
      <w:tr>
        <w:trPr>
          <w:cantSplit/>
        </w:trP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고조선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era_gojoseon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공개</w:t>
            </w:r>
          </w:p>
        </w:tc>
      </w:tr>
      <w:tr>
        <w:trPr>
          <w:cantSplit/>
        </w:trP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삼국시대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era_three_kingdoms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공개</w:t>
            </w:r>
          </w:p>
        </w:tc>
      </w:tr>
      <w:tr>
        <w:trPr>
          <w:cantSplit/>
        </w:trP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고려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era_goryeo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준비 중</w:t>
            </w:r>
          </w:p>
        </w:tc>
      </w:tr>
      <w:tr>
        <w:trPr>
          <w:cantSplit/>
        </w:trP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조선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era_joseon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준비 중</w:t>
            </w:r>
          </w:p>
        </w:tc>
      </w:tr>
      <w:tr>
        <w:trPr>
          <w:cantSplit/>
        </w:trP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근현대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era_modern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준비 중</w:t>
            </w:r>
          </w:p>
        </w:tc>
      </w:tr>
    </w:tbl>
    <w:p>
      <w:pPr>
        <w:spacing w:after="0"/>
      </w:pPr>
    </w:p>
    <w:p>
      <w:pPr>
        <w:spacing w:before="80" w:after="160" w:line="288" w:lineRule="auto"/>
        <w:ind w:left="173" w:right="173"/>
        <w:shd w:fill="F2F4F7"/>
      </w:pPr>
      <w:r>
        <w:rPr>
          <w:rFonts w:ascii="Calibri" w:hAnsi="Calibri" w:eastAsia="Malgun Gothic"/>
          <w:b/>
          <w:color w:val="1F4D78"/>
          <w:sz w:val="20"/>
        </w:rPr>
        <w:t xml:space="preserve">자동 진입 규칙  </w:t>
      </w:r>
      <w:r>
        <w:rPr>
          <w:rFonts w:ascii="Calibri" w:hAnsi="Calibri" w:eastAsia="Malgun Gothic"/>
          <w:color w:val="202830"/>
          <w:sz w:val="20"/>
        </w:rPr>
        <w:t>같은 시대에 게시된 문제가 여러 개면 ‘노출 순서’가 작은 문제가 먼저 열립니다. 노출 순서까지 같으면 먼저 생성된 문제가 우선합니다.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새 문제의 시대 기본값은 선사시대입니다. 실제 콘텐츠에 맞는 시대인지 반드시 다시 확인합니다.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과거에 시대 없이 저장된 문제는 편집 시 시대를 지정해야 다시 저장할 수 있습니다.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준비 중 시대에도 문제를 미리 등록할 수 있지만, 홈페이지 시대 카드가 공개되기 전에는 자동 진입되지 않습니다.</w:t>
      </w:r>
    </w:p>
    <w:p>
      <w:r>
        <w:br w:type="page"/>
      </w:r>
    </w:p>
    <w:p>
      <w:pPr>
        <w:pStyle w:val="Heading1"/>
      </w:pPr>
      <w:r>
        <w:t>4. 기본정보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1800"/>
        <w:gridCol w:w="4320"/>
        <w:gridCol w:w="3240"/>
      </w:tblGrid>
      <w:tr>
        <w:trPr>
          <w:tblHeader w:val="true"/>
          <w:cantSplit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필드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입력 규칙</w:t>
            </w:r>
          </w:p>
        </w:tc>
        <w:tc>
          <w:tcPr>
            <w:tcW w:type="dxa" w:w="32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운영 예시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문제 ID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비우면 자동 생성. 생성 후 변경 불가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MISSION-PRE-01-01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제목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2~120자. 학습 목표가 드러나는 이름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마지막 활로 막기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문제 지시문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500자 이하. 학습자가 해야 할 행동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백돌의 마지막 활로에 흑돌을 놓으세요.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시대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필수. 홈페이지 연결 기준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선사시대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과정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입문·기초·기본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입문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권 / 강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권 1~6, 강 1~8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1권 1강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문제군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개념 확인·반복 훈련·도전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개념 확인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카테고리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콘텐츠 분류 문자열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따내기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난이도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1~5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착수 색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학습자가 둘 색: 흑 또는 백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흑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문제 유형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최선의 수·따내기·살리기·연결·끊기·사활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따내기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노출 순서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시대 내 자동 진입 및 목록 정렬 우선순위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10</w:t>
            </w:r>
          </w:p>
        </w:tc>
      </w:tr>
    </w:tbl>
    <w:p>
      <w:pPr>
        <w:spacing w:after="0"/>
      </w:pPr>
    </w:p>
    <w:p>
      <w:pPr>
        <w:spacing w:before="80" w:after="160" w:line="288" w:lineRule="auto"/>
        <w:ind w:left="173" w:right="173"/>
        <w:shd w:fill="F2F4F7"/>
      </w:pPr>
      <w:r>
        <w:rPr>
          <w:rFonts w:ascii="Calibri" w:hAnsi="Calibri" w:eastAsia="Malgun Gothic"/>
          <w:b/>
          <w:color w:val="1F4D78"/>
          <w:sz w:val="20"/>
        </w:rPr>
        <w:t xml:space="preserve">권장 ID 규칙  </w:t>
      </w:r>
      <w:r>
        <w:rPr>
          <w:rFonts w:ascii="Calibri" w:hAnsi="Calibri" w:eastAsia="Malgun Gothic"/>
          <w:color w:val="202830"/>
          <w:sz w:val="20"/>
        </w:rPr>
        <w:t>MISSION-{시대 약어}-{권}-{강}-{순번} 형식을 권장합니다. 예: MISSION-PRE-01-01. ID는 영문·숫자·하이픈 위주로 작성하면 운영과 검색이 편합니다.</w:t>
      </w:r>
    </w:p>
    <w:p>
      <w:r>
        <w:br w:type="page"/>
      </w:r>
    </w:p>
    <w:p>
      <w:pPr>
        <w:pStyle w:val="Heading1"/>
      </w:pPr>
      <w:r>
        <w:t>5. 초기 바둑판 입력</w:t>
      </w:r>
    </w:p>
    <w:p>
      <w:pPr>
        <w:pStyle w:val="Heading2"/>
      </w:pPr>
      <w:r>
        <w:t>5.1 판 크기와 도구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도구</w:t>
            </w:r>
          </w:p>
        </w:tc>
        <w:tc>
          <w:tcPr>
            <w:tcW w:type="dxa" w:w="7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동작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9줄 / 13줄 / 19줄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문제 판 크기를 변경합니다. 범위를 벗어나는 기존 돌이 있으면 변경이 차단됩니다.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흑돌 / 백돌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선택한 색의 돌을 교차점에 배치합니다. 같은 자리를 다시 선택하면 해당 색으로 교체됩니다.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삭제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선택한 교차점의 돌을 제거합니다.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대표 정답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한 수 문제의 대표 정답 좌표를 수순 트리 루트에 등록합니다.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금지 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선택 좌표를 루트 노드의 forbiddenMoves에 추가합니다.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초기 판 지우기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초기 흑돌과 백돌을 모두 제거합니다. 수순 트리 JSON은 별도로 남습니다.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5.2 좌표 읽기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내부 좌표는 왼쪽 위가 (0, 0)이며 x는 오른쪽, y는 아래쪽으로 증가합니다.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화면의 열 문자는 바둑 관례에 따라 I를 제외합니다. 예: A, B, C, …, H, J, K.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유효 범위는 0 ≤ x, y &lt; 판 크기입니다. 9줄 판에서는 0~8만 사용할 수 있습니다.</w:t>
      </w:r>
    </w:p>
    <w:p>
      <w:pPr>
        <w:spacing w:before="80" w:after="160" w:line="288" w:lineRule="auto"/>
        <w:ind w:left="173" w:right="173"/>
        <w:shd w:fill="FFF7DC"/>
      </w:pPr>
      <w:r>
        <w:rPr>
          <w:rFonts w:ascii="Calibri" w:hAnsi="Calibri" w:eastAsia="Malgun Gothic"/>
          <w:b/>
          <w:color w:val="9B1C1C"/>
          <w:sz w:val="20"/>
        </w:rPr>
        <w:t xml:space="preserve">중요  </w:t>
      </w:r>
      <w:r>
        <w:rPr>
          <w:rFonts w:ascii="Calibri" w:hAnsi="Calibri" w:eastAsia="Malgun Gothic"/>
          <w:color w:val="202830"/>
          <w:sz w:val="20"/>
        </w:rPr>
        <w:t>판의 초기 돌과 대표 정답을 모두 입력한 뒤 판 크기를 바꾸면 좌표 충돌이 생길 수 있습니다. 판 크기를 먼저 확정하세요.</w:t>
      </w:r>
    </w:p>
    <w:p>
      <w:r>
        <w:br w:type="page"/>
      </w:r>
    </w:p>
    <w:p>
      <w:pPr>
        <w:pStyle w:val="Heading1"/>
      </w:pPr>
      <w:r>
        <w:t>6. 정답 수순 트리</w:t>
      </w:r>
    </w:p>
    <w:p>
      <w:r>
        <w:t>대표 정답 도구는 가장 단순한 한 수 문제를 빠르게 생성합니다. 복수 정답, 상대 자동 응수 또는 여러 수 정답은 ‘수순 트리 JSON’을 직접 편집합니다.</w:t>
      </w:r>
    </w:p>
    <w:p>
      <w:pPr>
        <w:pStyle w:val="Heading2"/>
      </w:pPr>
      <w:r>
        <w:t>6.1 한 수 정답 예시</w:t>
      </w:r>
    </w:p>
    <w:p>
      <w:pPr>
        <w:spacing w:before="60" w:after="160" w:line="240" w:lineRule="auto"/>
        <w:ind w:left="259" w:right="259"/>
        <w:shd w:fill="F6F8FA"/>
      </w:pPr>
      <w:r>
        <w:rPr>
          <w:rFonts w:ascii="Consolas" w:hAnsi="Consolas" w:eastAsia="Malgun Gothic"/>
          <w:color w:val="243447"/>
          <w:sz w:val="16"/>
        </w:rPr>
        <w:t>{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"rootNodeId": "root",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"nodes": {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"root": {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"actor": "player",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"acceptedMoves": [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  { "x": 4, "y": 5, "result": "correct", "nextNodeId": "done" }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]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},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"done": { "terminal": "success" }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}</w:t>
      </w:r>
      <w:r>
        <w:br/>
      </w:r>
      <w:r>
        <w:rPr>
          <w:rFonts w:ascii="Consolas" w:hAnsi="Consolas" w:eastAsia="Malgun Gothic"/>
          <w:color w:val="243447"/>
          <w:sz w:val="16"/>
        </w:rPr>
        <w:t>}</w:t>
      </w:r>
    </w:p>
    <w:p>
      <w:pPr>
        <w:pStyle w:val="Heading2"/>
      </w:pPr>
      <w:r>
        <w:t>6.2 복수 정답과 허용 수</w:t>
      </w:r>
    </w:p>
    <w:p>
      <w:pPr>
        <w:spacing w:before="60" w:after="160" w:line="240" w:lineRule="auto"/>
        <w:ind w:left="259" w:right="259"/>
        <w:shd w:fill="F6F8FA"/>
      </w:pPr>
      <w:r>
        <w:rPr>
          <w:rFonts w:ascii="Consolas" w:hAnsi="Consolas" w:eastAsia="Malgun Gothic"/>
          <w:color w:val="243447"/>
          <w:sz w:val="16"/>
        </w:rPr>
        <w:t>{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"rootNodeId": "root",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"nodes": {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"root": {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"actor": "player",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"acceptedMoves": [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  { "x": 3, "y": 4, "result": "correct", "nextNodeId": "done" },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  { "x": 4, "y": 4, "result": "acceptable", "nextNodeId": "reply" }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]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},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"reply": {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"actor": "opponent",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"move": { "color": "white", "x": 4, "y": 5 },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  "nextNodeId": "done"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},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  "done": { "terminal": "success" }</w:t>
      </w:r>
      <w:r>
        <w:br/>
      </w:r>
      <w:r>
        <w:rPr>
          <w:rFonts w:ascii="Consolas" w:hAnsi="Consolas" w:eastAsia="Malgun Gothic"/>
          <w:color w:val="243447"/>
          <w:sz w:val="16"/>
        </w:rPr>
        <w:t xml:space="preserve">  }</w:t>
      </w:r>
      <w:r>
        <w:br/>
      </w:r>
      <w:r>
        <w:rPr>
          <w:rFonts w:ascii="Consolas" w:hAnsi="Consolas" w:eastAsia="Malgun Gothic"/>
          <w:color w:val="243447"/>
          <w:sz w:val="16"/>
        </w:rPr>
        <w:t>}</w:t>
      </w:r>
    </w:p>
    <w:p>
      <w:r>
        <w:br w:type="page"/>
      </w:r>
    </w:p>
    <w:p>
      <w:pPr>
        <w:pStyle w:val="Heading2"/>
      </w:pPr>
      <w:r>
        <w:t>6.3 주요 속성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속성</w:t>
            </w:r>
          </w:p>
        </w:tc>
        <w:tc>
          <w:tcPr>
            <w:tcW w:type="dxa" w:w="6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의미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rootNodeId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풀이가 시작되는 노드 ID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actor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player는 학습자 착수, opponent는 서버 자동 응수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acceptedMoves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정답 또는 허용 수 후보 배열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result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correct 또는 acceptable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nextNodeId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해당 착수 뒤 이동할 다음 노드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forbiddenMoves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선택하면 금지 판정을 내릴 좌표와 선택적 feedbackId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terminal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success 또는 failure로 수순 종료</w:t>
            </w:r>
          </w:p>
        </w:tc>
      </w:tr>
    </w:tbl>
    <w:p>
      <w:pPr>
        <w:spacing w:after="0"/>
      </w:pPr>
    </w:p>
    <w:p>
      <w:pPr>
        <w:spacing w:before="80" w:after="160" w:line="288" w:lineRule="auto"/>
        <w:ind w:left="173" w:right="173"/>
        <w:shd w:fill="FFF7DC"/>
      </w:pPr>
      <w:r>
        <w:rPr>
          <w:rFonts w:ascii="Calibri" w:hAnsi="Calibri" w:eastAsia="Malgun Gothic"/>
          <w:b/>
          <w:color w:val="9B1C1C"/>
          <w:sz w:val="20"/>
        </w:rPr>
        <w:t xml:space="preserve">JSON 편집 주의  </w:t>
      </w:r>
      <w:r>
        <w:rPr>
          <w:rFonts w:ascii="Calibri" w:hAnsi="Calibri" w:eastAsia="Malgun Gothic"/>
          <w:color w:val="202830"/>
          <w:sz w:val="20"/>
        </w:rPr>
        <w:t>큰따옴표, 쉼표, 중괄호가 하나라도 잘못되면 저장할 수 없습니다. 편집 후 임시저장과 자동검수를 반드시 실행하세요.</w:t>
      </w:r>
    </w:p>
    <w:p>
      <w:r>
        <w:br w:type="page"/>
      </w:r>
    </w:p>
    <w:p>
      <w:pPr>
        <w:pStyle w:val="Heading1"/>
      </w:pPr>
      <w:r>
        <w:t>7. 힌트·해설·점수 정책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1980"/>
        <w:gridCol w:w="3420"/>
        <w:gridCol w:w="3960"/>
      </w:tblGrid>
      <w:tr>
        <w:trPr>
          <w:tblHeader w:val="true"/>
          <w:cantSplit/>
        </w:trPr>
        <w:tc>
          <w:tcPr>
            <w:tcW w:type="dxa" w:w="19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필드</w:t>
            </w:r>
          </w:p>
        </w:tc>
        <w:tc>
          <w:tcPr>
            <w:tcW w:type="dxa" w:w="34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입력 방법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권장 사항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힌트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한 줄에 한 단계씩 입력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개념 → 영역 → 구체 좌표 순으로 점진적으로 작성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정답 해설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필수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왜 정답인지 바둑 원리와 연결해 1~3문장으로 설명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기본 오답 피드백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일반 오답에 공통 표시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정답 좌표를 직접 말하지 말고 다시 볼 기준을 안내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배점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0~10,000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기본 100점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제한시간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초 단위, 비우면 제한 없음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초급은 충분한 사고 시간을 제공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오답 제한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최소 1회, 비우면 제한 없음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개념 확인은 3회 권장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완료 별 보상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1~100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일반 미션은 1개 권장</w:t>
            </w:r>
          </w:p>
        </w:tc>
      </w:tr>
      <w:tr>
        <w:trPr>
          <w:cantSplit/>
        </w:trP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무료 샘플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체크하면 비회원도 접근 가능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홈페이지 첫 자동 진입 미션은 무료 샘플 권장</w:t>
            </w:r>
          </w:p>
        </w:tc>
      </w:tr>
    </w:tbl>
    <w:p>
      <w:pPr>
        <w:spacing w:after="0"/>
      </w:pPr>
    </w:p>
    <w:p>
      <w:pPr>
        <w:spacing w:before="80" w:after="160" w:line="288" w:lineRule="auto"/>
        <w:ind w:left="173" w:right="173"/>
        <w:shd w:fill="F2F4F7"/>
      </w:pPr>
      <w:r>
        <w:rPr>
          <w:rFonts w:ascii="Calibri" w:hAnsi="Calibri" w:eastAsia="Malgun Gothic"/>
          <w:b/>
          <w:color w:val="1F4D78"/>
          <w:sz w:val="20"/>
        </w:rPr>
        <w:t xml:space="preserve">첫 미션 접근성  </w:t>
      </w:r>
      <w:r>
        <w:rPr>
          <w:rFonts w:ascii="Calibri" w:hAnsi="Calibri" w:eastAsia="Malgun Gothic"/>
          <w:color w:val="202830"/>
          <w:sz w:val="20"/>
        </w:rPr>
        <w:t>각 시대의 노출 순서 1번 문제가 구독 전용이면 비로그인 사용자는 문제를 볼 수 있어도 시작 단계에서 로그인 또는 구독 안내를 받습니다.</w:t>
      </w:r>
    </w:p>
    <w:p>
      <w:pPr>
        <w:pStyle w:val="Heading1"/>
      </w:pPr>
      <w:r>
        <w:t>8. 저장·검수·게시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1. 임시저장: </w:t>
      </w:r>
      <w:r>
        <w:rPr>
          <w:rFonts w:ascii="Calibri" w:hAnsi="Calibri" w:eastAsia="Malgun Gothic"/>
          <w:color w:val="202830"/>
          <w:sz w:val="21"/>
        </w:rPr>
        <w:t>현재 입력값을 저장합니다. 새 문제는 이 단계에서 ID와 버전이 확정됩니다.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2. 자동검수: </w:t>
      </w:r>
      <w:r>
        <w:rPr>
          <w:rFonts w:ascii="Calibri" w:hAnsi="Calibri" w:eastAsia="Malgun Gothic"/>
          <w:color w:val="202830"/>
          <w:sz w:val="21"/>
        </w:rPr>
        <w:t>판 크기, 좌표, 돌 중복, 수순 노드, 성공 경로와 바둑 규칙을 검사합니다.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3. 기록 없는 미리보기: </w:t>
      </w:r>
      <w:r>
        <w:rPr>
          <w:rFonts w:ascii="Calibri" w:hAnsi="Calibri" w:eastAsia="Malgun Gothic"/>
          <w:color w:val="202830"/>
          <w:sz w:val="21"/>
        </w:rPr>
        <w:t>저장된 문제를 실제 서버 판정 엔진으로 실행합니다. 학습 기록·점수·보상은 남지 않습니다.</w:t>
      </w:r>
    </w:p>
    <w:p>
      <w:pPr>
        <w:spacing w:after="100" w:line="300" w:lineRule="auto"/>
        <w:ind w:left="540" w:hanging="271"/>
      </w:pPr>
      <w:r>
        <w:rPr>
          <w:rFonts w:ascii="Calibri" w:hAnsi="Calibri" w:eastAsia="Malgun Gothic"/>
          <w:b/>
          <w:color w:val="1F4D78"/>
          <w:sz w:val="21"/>
        </w:rPr>
        <w:t xml:space="preserve">4. 게시: </w:t>
      </w:r>
      <w:r>
        <w:rPr>
          <w:rFonts w:ascii="Calibri" w:hAnsi="Calibri" w:eastAsia="Malgun Gothic"/>
          <w:color w:val="202830"/>
          <w:sz w:val="21"/>
        </w:rPr>
        <w:t>자동검수를 통과한 문제를 사용자에게 공개합니다.</w:t>
      </w:r>
    </w:p>
    <w:p>
      <w:pPr>
        <w:spacing w:before="80" w:after="160" w:line="288" w:lineRule="auto"/>
        <w:ind w:left="173" w:right="173"/>
        <w:shd w:fill="F2F4F7"/>
      </w:pPr>
      <w:r>
        <w:rPr>
          <w:rFonts w:ascii="Calibri" w:hAnsi="Calibri" w:eastAsia="Malgun Gothic"/>
          <w:b/>
          <w:color w:val="1F4D78"/>
          <w:sz w:val="20"/>
        </w:rPr>
        <w:t xml:space="preserve">수정 시 버전  </w:t>
      </w:r>
      <w:r>
        <w:rPr>
          <w:rFonts w:ascii="Calibri" w:hAnsi="Calibri" w:eastAsia="Malgun Gothic"/>
          <w:color w:val="202830"/>
          <w:sz w:val="20"/>
        </w:rPr>
        <w:t>저장된 문제를 수정하면 버전이 증가합니다. 게시 후 수정했다면 자동검수와 미리보기를 다시 실행한 뒤 게시 상태를 확인하세요.</w:t>
      </w:r>
    </w:p>
    <w:p>
      <w:pPr>
        <w:pStyle w:val="Heading1"/>
      </w:pPr>
      <w:r>
        <w:t>9. 홈페이지 시대 퀴즈 연결 확인</w:t>
      </w:r>
    </w:p>
    <w:p>
      <w:r>
        <w:t>홈페이지의 시대 카드는 문제 ID를 직접 보관하지 않습니다. 시대 퀴즈의 정답을 맞히면 시대 ID와 자동 시작 옵션을 전달하고, 서버에서 해당 시대의 게시 문제를 조회합니다.</w:t>
      </w:r>
    </w:p>
    <w:p>
      <w:pPr>
        <w:spacing w:before="60" w:after="160" w:line="240" w:lineRule="auto"/>
        <w:ind w:left="259" w:right="259"/>
        <w:shd w:fill="F6F8FA"/>
      </w:pPr>
      <w:r>
        <w:rPr>
          <w:rFonts w:ascii="Consolas" w:hAnsi="Consolas" w:eastAsia="Malgun Gothic"/>
          <w:color w:val="243447"/>
          <w:sz w:val="16"/>
        </w:rPr>
        <w:t>/missions?eraId=era_prehistoric&amp;autostart=true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조회 대상은 게시되었거나 공개 시간이 지난 예약 게시 문제입니다.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노출 순서 오름차순, 생성 시각 오름차순으로 첫 문제를 선택합니다.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해당 시대에 게시 문제가 없으면 문제 생성기에서 시대를 지정해 게시하라는 안내가 표시됩니다.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algun Gothic"/>
          <w:color w:val="202830"/>
          <w:sz w:val="21"/>
        </w:rPr>
        <w:t>전체 문제를 보고 싶을 때만 ‘전체 미션 보기’를 사용합니다.</w:t>
      </w:r>
    </w:p>
    <w:p>
      <w:r>
        <w:br w:type="page"/>
      </w:r>
    </w:p>
    <w:p>
      <w:pPr>
        <w:pStyle w:val="Heading1"/>
      </w:pPr>
      <w:r>
        <w:t>10. 게시 전 체크리스트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문제 내용과 일치하는 시대를 선택했다.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제목·지시문·과정·권·강·문제군·난이도를 확인했다.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같은 시대의 노출 순서가 중복되지 않도록 정리했다.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판 크기를 먼저 확정하고 초기 흑돌·백돌을 배치했다.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대표 정답 또는 수순 트리에 최소 하나의 성공 경로가 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힌트가 정답을 즉시 노출하지 않고 단계적으로 안내한다.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정답 해설과 오답 피드백을 입력했다.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무료 샘플 또는 구독 전용 정책을 확인했다.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임시저장 후 자동검수를 통과했다.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기록 없는 미리보기에서 정답·오답·금지 수를 직접 시험했다.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게시 후 홈페이지의 해당 시대 퀴즈에서 올바른 미션이 자동으로 열린다.</w:t>
      </w:r>
    </w:p>
    <w:p>
      <w:pPr>
        <w:spacing w:after="80" w:line="288" w:lineRule="auto"/>
        <w:ind w:left="432" w:hanging="288"/>
      </w:pPr>
      <w:r>
        <w:rPr>
          <w:rFonts w:ascii="Calibri" w:hAnsi="Calibri" w:eastAsia="Malgun Gothic"/>
          <w:color w:val="202830"/>
          <w:sz w:val="21"/>
        </w:rPr>
        <w:t>☐ PC와 모바일 화면에서 바둑판 착점과 버튼을 확인했다.</w:t>
      </w:r>
    </w:p>
    <w:p>
      <w:r>
        <w:br w:type="page"/>
      </w:r>
    </w:p>
    <w:p>
      <w:pPr>
        <w:pStyle w:val="Heading1"/>
      </w:pPr>
      <w:r>
        <w:t>11. 문제 해결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2DC"/>
          <w:left w:val="single" w:sz="6" w:color="C9D2DC"/>
          <w:bottom w:val="single" w:sz="6" w:color="C9D2DC"/>
          <w:right w:val="single" w:sz="6" w:color="C9D2DC"/>
          <w:insideH w:val="single" w:sz="6" w:color="C9D2DC"/>
          <w:insideV w:val="single" w:sz="6" w:color="C9D2DC"/>
        </w:tblBorders>
      </w:tblPr>
      <w:tblGrid>
        <w:gridCol w:w="2520"/>
        <w:gridCol w:w="2880"/>
        <w:gridCol w:w="3960"/>
      </w:tblGrid>
      <w:tr>
        <w:trPr>
          <w:tblHeader w:val="true"/>
          <w:cantSplit/>
        </w:trPr>
        <w:tc>
          <w:tcPr>
            <w:tcW w:type="dxa" w:w="2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증상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확인할 항목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  <w:color w:val="1F4D78"/>
                <w:sz w:val="19"/>
              </w:rPr>
              <w:t>해결 방법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시대 퀴즈 뒤 전체 목록만 보임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주소의 eraId·autostart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시대별 자동 진입 링크가 배포됐는지 확인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게시 문제를 찾을 수 없음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시대, 게시 상태, 노출 순서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문제 입력기에서 올바른 시대 지정 후 자동검수·게시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저장 버튼 오류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필수값과 JSON 문법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시대·제목·지시문·정답 해설과 괄호·쉼표 확인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자동검수 실패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좌표 범위·중복·성공 경로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오류 문구의 첫 항목부터 수정 후 재검수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미리보기에서 착수 불가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임시저장 여부와 검수 오류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먼저 임시저장하고 수순 트리를 수정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비회원이 시작하지 못함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무료 샘플 체크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체험용 첫 미션이면 무료 샘플로 설정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다른 미션이 먼저 열림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노출 순서 중복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algun Gothic"/>
                <w:color w:val="202830"/>
                <w:sz w:val="18"/>
              </w:rPr>
              <w:t>원하는 첫 미션의 노출 순서를 가장 작은 값으로 변경</w:t>
            </w:r>
          </w:p>
        </w:tc>
      </w:tr>
    </w:tbl>
    <w:p>
      <w:pPr>
        <w:spacing w:after="0"/>
      </w:pPr>
    </w:p>
    <w:p>
      <w:pPr>
        <w:pStyle w:val="Heading1"/>
      </w:pPr>
      <w:r>
        <w:t>12. 현재 화면의 범위</w:t>
      </w:r>
    </w:p>
    <w:p>
      <w:r>
        <w:t>현재 문제 입력기에는 시대 선택, 기본정보, 판 편집, 대표 정답/금지 수, JSON 수순 트리, 힌트·해설, 점수·제한 정책, 임시저장, 자동검수, 기록 없는 미리보기, 게시 기능이 제공됩니다. 강의·교재 연결과 예약 공개를 위한 데이터 필드는 서버 모델에 존재하지만 현재 입력 화면에서는 직접 편집하지 않습니다.</w:t>
      </w:r>
    </w:p>
    <w:p>
      <w:pPr>
        <w:spacing w:before="80" w:after="160" w:line="288" w:lineRule="auto"/>
        <w:ind w:left="173" w:right="173"/>
        <w:shd w:fill="F2F4F7"/>
      </w:pPr>
      <w:r>
        <w:rPr>
          <w:rFonts w:ascii="Calibri" w:hAnsi="Calibri" w:eastAsia="Malgun Gothic"/>
          <w:b/>
          <w:color w:val="1F4D78"/>
          <w:sz w:val="20"/>
        </w:rPr>
        <w:t xml:space="preserve">운영 기록  </w:t>
      </w:r>
      <w:r>
        <w:rPr>
          <w:rFonts w:ascii="Calibri" w:hAnsi="Calibri" w:eastAsia="Malgun Gothic"/>
          <w:color w:val="202830"/>
          <w:sz w:val="20"/>
        </w:rPr>
        <w:t>문제를 게시하거나 중요한 수순을 변경할 때는 문제 ID, 버전, 시대, 변경 사유와 검수 결과를 별도의 운영 기록에 남기는 것을 권장합니다.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66717D"/>
        <w:sz w:val="17"/>
      </w:rPr>
      <w:t xml:space="preserve">페이지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algun Gothic"/>
        <w:b/>
        <w:color w:val="66717D"/>
        <w:sz w:val="17"/>
      </w:rPr>
      <w:t>바둑타고 한국사 여행  |  운영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 w:eastAsia="Malgun Gothic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바둑문제 입력기 운영 매뉴얼</dc:title>
  <dc:subject>시대별 바둑미션 등록 및 게시 절차</dc:subject>
  <dc:creator>바둑타고 한국사 여행</dc:creator>
  <cp:keywords>바둑미션, 문제 입력기, 시대 등록, 운영 매뉴얼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