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Emotion Recognition from Facial Images</w:t>
      </w:r>
    </w:p>
    <w:p>
      <w:r>
        <w:t>Minor Project Report</w:t>
      </w:r>
    </w:p>
    <w:p>
      <w:pPr>
        <w:pStyle w:val="Heading2"/>
      </w:pPr>
      <w:r>
        <w:t>Abstract</w:t>
      </w:r>
    </w:p>
    <w:p>
      <w:r>
        <w:t>This project implements a CNN-based facial emotion recognition system using OpenCV for real-time webcam analysis.</w:t>
      </w:r>
    </w:p>
    <w:p>
      <w:pPr>
        <w:pStyle w:val="Heading2"/>
      </w:pPr>
      <w:r>
        <w:t>Conclusion</w:t>
      </w:r>
    </w:p>
    <w:p>
      <w:r>
        <w:t>The system works offline and recognizes seven basic emotions.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