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60" w:before="600"/>
        <w:jc w:val="center"/>
      </w:pPr>
      <w:r>
        <w:rPr>
          <w:rFonts w:ascii="Malgun Gothic" w:cs="Malgun Gothic" w:eastAsia="Malgun Gothic" w:hAnsi="Malgun Gothic"/>
          <w:b/>
          <w:bCs/>
          <w:color w:val="1B5E20"/>
          <w:sz w:val="24"/>
          <w:szCs w:val="24"/>
        </w:rPr>
        <w:t xml:space="preserve">동김제농협 산지유통센터 가공공장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F6368"/>
          <w:sz w:val="20"/>
          <w:szCs w:val="20"/>
        </w:rPr>
        <w:t xml:space="preserve">FSSC22000 Version 6 운영체계</w:t>
      </w:r>
    </w:p>
    <w:p>
      <w:pPr>
        <w:spacing w:after="40" w:before="120"/>
        <w:jc w:val="center"/>
      </w:pPr>
      <w:r>
        <w:rPr>
          <w:rFonts w:ascii="Malgun Gothic" w:cs="Malgun Gothic" w:eastAsia="Malgun Gothic" w:hAnsi="Malgun Gothic"/>
          <w:b/>
          <w:bCs/>
          <w:color w:val="1B5E20"/>
          <w:sz w:val="40"/>
          <w:szCs w:val="40"/>
        </w:rPr>
        <w:t xml:space="preserve">DKJ-P-21 식품안전문화 절차서</w:t>
      </w:r>
    </w:p>
    <w:p>
      <w:pPr>
        <w:spacing w:after="40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F6368"/>
          <w:sz w:val="20"/>
          <w:szCs w:val="20"/>
        </w:rPr>
        <w:t xml:space="preserve">Food Safety Culture Procedure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700"/>
        <w:gridCol w:w="3400"/>
        <w:gridCol w:w="1700"/>
        <w:gridCol w:w="3400"/>
      </w:tblGrid>
      <w:tr>
        <w:trPr>
          <w:cantSplit/>
        </w:trPr>
        <w:tc>
          <w:tcPr>
            <w:tcW w:type="dxa" w:w="17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문서번호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DKJ-P-21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Rev.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7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제정일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2026.08.20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개정일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시행일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승인일로부터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보관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02_절차서</w:t>
            </w:r>
          </w:p>
        </w:tc>
      </w:tr>
      <w:tr>
        <w:trPr>
          <w:cantSplit/>
        </w:trPr>
        <w:tc>
          <w:tcPr>
            <w:tcW w:type="dxa" w:w="17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작성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검토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센터장</w:t>
            </w:r>
          </w:p>
        </w:tc>
      </w:tr>
      <w:tr>
        <w:trPr>
          <w:cantSplit/>
        </w:trPr>
        <w:tc>
          <w:tcPr>
            <w:tcW w:type="dxa" w:w="17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승인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조합장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관리부서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</w:tr>
    </w:tbl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700"/>
        <w:gridCol w:w="8500"/>
      </w:tblGrid>
      <w:tr>
        <w:trPr>
          <w:cantSplit/>
        </w:trPr>
        <w:tc>
          <w:tcPr>
            <w:tcW w:type="dxa" w:w="1700"/>
            <w:shd w:fill="E8F5E9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7"/>
                <w:szCs w:val="17"/>
              </w:rPr>
              <w:t xml:space="preserve">적용규격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FSSC22000 V6 추가요구사항 2.5.8 식품안전 및 품질문화 · ISO22000:2018 5.1 리더십과 의지표명 · GFSI 벤치마킹 요구사항(식품안전문화) · V7 전환 검토</w:t>
            </w:r>
          </w:p>
        </w:tc>
      </w:tr>
    </w:tbl>
    <w:p>
      <w:r>
        <w:br w:type="page"/>
      </w:r>
    </w:p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개정 이력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700"/>
        <w:gridCol w:w="1200"/>
        <w:gridCol w:w="6100"/>
        <w:gridCol w:w="1000"/>
        <w:gridCol w:w="1200"/>
      </w:tblGrid>
      <w:tr>
        <w:trPr>
          <w:cantSplit/>
          <w:tblHeader/>
        </w:trPr>
        <w:tc>
          <w:tcPr>
            <w:tcW w:type="dxa" w:w="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Rev.</w:t>
            </w:r>
          </w:p>
        </w:tc>
        <w:tc>
          <w:tcPr>
            <w:tcW w:type="dxa" w:w="1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개정일</w:t>
            </w:r>
          </w:p>
        </w:tc>
        <w:tc>
          <w:tcPr>
            <w:tcW w:type="dxa" w:w="61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개정내용</w:t>
            </w:r>
          </w:p>
        </w:tc>
        <w:tc>
          <w:tcPr>
            <w:tcW w:type="dxa" w:w="10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작성</w:t>
            </w:r>
          </w:p>
        </w:tc>
        <w:tc>
          <w:tcPr>
            <w:tcW w:type="dxa" w:w="1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검토/승인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0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2026.08.20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FSSC22000 V6 추가요구사항 2.5.8 식품안전문화 대응 절차서 최초 제정. 기존 FSC-01 식품안전문화 실행계획서와 DKJ-F-047 식품안전문화 평가표를 절차 체계로 통합하고, 평가방법·등급기준·검증·경영검토 연계를 신설. DKJ-P-13 식품방어 절차서 형식 적용.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조합장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목차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1. 목적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2. 적용범위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3. 용어 정의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4. 책임과 권한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5. 업무 한눈에 보기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6. 식품안전문화 운영 절차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7. 식품안전문화 평가 방법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8. 평가 등급별 조치 및 검증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9. 기록 및 보관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10. 실무 TIP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11. 심사 확인사항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12. 관련 문서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13. 관련 양식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부록 A. 식품안전문화 업무 흐름도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부록 B. 5대 실행요소별 활동 및 증빙 기준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부록 C. 식품안전문화 실행계획서 작성 기준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부록 D. SIPOC 운영 검증 기준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부록 E. V6-V7 전환 대비 검토 포인트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부록 F. 제정 시 정합성 검토표</w:t>
      </w:r>
    </w:p>
    <w:p>
      <w:pPr>
        <w:spacing w:after="60" w:before="20" w:line="264"/>
        <w:ind w:left="20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19"/>
          <w:szCs w:val="19"/>
        </w:rPr>
        <w:t xml:space="preserve">부록 G. 제정 후속조치 항목</w:t>
      </w:r>
    </w:p>
    <w:p>
      <w:r>
        <w:br w:type="page"/>
      </w:r>
    </w:p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1. 목적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본 절차서는 동김제농협 산지유통센터 가공공장의 모든 구성원이 식품안전을 최우선 가치로 인식하고 행동하도록 식품안전문화를 구축·유지·개선하기 위하여, 경영진의 의지표명, 의사소통, 교육, 개방적 피드백, 성과측정, 지속개선에 관한 기준과 책임을 정한다.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식품안전문화는 특정 공정이나 CCP에 붙는 관리수단이 아니라, 이미 수립된 모든 절차가 실제로 지켜지게 만드는 기반이다. 절차가 있는데도 현장에서 지켜지지 않는다면 그것은 절차의 문제가 아니라 문화의 문제다. 따라서 본 절차서는 “무엇을 하라”가 아니라 “어떻게 지켜지게 만들고, 지켜졌음을 어떻게 증명할 것인가”를 다룬다.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식품안전문화는 선언으로 완성되지 않는다. 경영진의 방침이 현장 작업자의 행동으로 이어지고, 그 행동이 기록으로 남아 평가·개선되는 순환이 돌아갈 때 비로소 문화가 된다.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10200"/>
        <w:tblBorders>
          <w:top w:val="single" w:color="2F7D32" w:sz="6"/>
          <w:left w:val="single" w:color="2F7D32" w:sz="18"/>
          <w:bottom w:val="single" w:color="2F7D32" w:sz="6"/>
          <w:right w:val="single" w:color="2F7D32" w:sz="6"/>
          <w:insideH w:val="none" w:color="auto" w:sz="0"/>
          <w:insideV w:val="none" w:color="auto" w:sz="0"/>
        </w:tblBorders>
      </w:tblPr>
      <w:tblGrid>
        <w:gridCol w:w="10200"/>
      </w:tblGrid>
      <w:tr>
        <w:tc>
          <w:tcPr>
            <w:tcW w:type="dxa" w:w="10200"/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19"/>
                <w:szCs w:val="19"/>
              </w:rPr>
              <w:t xml:space="preserve">핵심 원칙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기록은 결과물이 아니라 통제의 증거다. 기록이 없으면 실행을 입증할 수 없다.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현장에서 실행 불가능한 문장은 절차가 아니라 장식이다. 담당자, 기준, 기한, 기록이 보여야 한다.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변경, 부적합, 교육, 기록은 서로 끊기지 않게 연결한다.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식품안전 문제를 제기한 직원에게 불이익을 주지 않는다. 보고가 줄어드는 조직은 문제가 없는 것이 아니라 보이지 않는 것이다.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2. 적용범위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본 절차서는 동김제농협 산지유통센터 가공공장에 소속된 전 직원(정규직·계약직·파트타임 포함)과 경영진(조합장), 센터장, HACCP팀, 생산관리팀, 품질관리팀의 식품안전문화 관련 모든 활동에 적용한다.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외주업체, 방문자, 운송기사 등 상시 소속 인원이 아닌 대상에게는 출입 시 안내와 기본 위생·식품안전 준수사항 전달 범위에서 적용한다.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500"/>
        <w:gridCol w:w="8700"/>
      </w:tblGrid>
      <w:tr>
        <w:trPr>
          <w:cantSplit/>
          <w:tblHeader/>
        </w:trPr>
        <w:tc>
          <w:tcPr>
            <w:tcW w:type="dxa" w:w="1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8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적용 대상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인원</w:t>
            </w:r>
          </w:p>
        </w:tc>
        <w:tc>
          <w:tcPr>
            <w:tcW w:type="dxa" w:w="8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직원, 신규 입사자, 임시직·파트타임, 계약직, 외주 상주인력(안내 범위)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조직</w:t>
            </w:r>
          </w:p>
        </w:tc>
        <w:tc>
          <w:tcPr>
            <w:tcW w:type="dxa" w:w="8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경영진(조합장), 센터장, HACCP팀, 생산관리팀, 품질관리팀, 지원부서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활동</w:t>
            </w:r>
          </w:p>
        </w:tc>
        <w:tc>
          <w:tcPr>
            <w:tcW w:type="dxa" w:w="8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방침·목표 전달, 월례 메시지, 정기·수시 교육, 팀별 간담회, 식품안전 제안, 문화 평가(설문·관찰·인터뷰), 성과지표 집계, 경영검토 보고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문서</w:t>
            </w:r>
          </w:p>
        </w:tc>
        <w:tc>
          <w:tcPr>
            <w:tcW w:type="dxa" w:w="8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식품안전문화 실행계획서, DKJ-F-047 식품안전문화 평가표, 교육기록, 간담회 회의록, 제안 접수·처리 기록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3. 용어 정의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500"/>
        <w:gridCol w:w="5200"/>
        <w:gridCol w:w="3500"/>
      </w:tblGrid>
      <w:tr>
        <w:trPr>
          <w:cantSplit/>
          <w:tblHeader/>
        </w:trPr>
        <w:tc>
          <w:tcPr>
            <w:tcW w:type="dxa" w:w="1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용어</w:t>
            </w:r>
          </w:p>
        </w:tc>
        <w:tc>
          <w:tcPr>
            <w:tcW w:type="dxa" w:w="5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3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조직 구성원이 공유하는 식품안전에 대한 가치, 신념, 태도 및 행동양식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문제를 감추지 않고 즉시 보고하는 분위기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의지표명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경영진이 식품안전을 최우선 가치로 삼겠다는 의사를 공식적으로 선언하고 자원으로 뒷받침하는 활동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월례 조회 메시지, 방침 게시, 예산 반영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개방적 피드백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현장 직원이 불이익 없이 식품안전 문제를 제기할 수 있는 채널과 분위기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제안함(익명 가능), 팀별 간담회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비징벌적 보고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문제를 보고한 사실 자체를 이유로 불이익을 주지 않는 원칙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이물 발견 자진신고 시 불이익 없음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문화 평가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식품안전문화의 수준을 설문, 관찰, 기록검토, 인터뷰로 측정하는 활동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 식품안전문화 평가표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인식조사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직원을 대상으로 식품안전 인식·행동을 설문으로 측정하는 방법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 1회 무기명 설문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실행계획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평가결과와 경영검토를 반영하여 연간 활동, 담당, 기한, 산출물을 정한 계획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식품안전문화 실행계획서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성과지표(KPI)</w:t>
            </w:r>
          </w:p>
        </w:tc>
        <w:tc>
          <w:tcPr>
            <w:tcW w:type="dxa" w:w="5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활동의 성과를 수치로 측정하기 위한 지표</w:t>
            </w:r>
          </w:p>
        </w:tc>
        <w:tc>
          <w:tcPr>
            <w:tcW w:type="dxa" w:w="3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 이수율, 제안 처리율, 재발 부적합 건수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4. 책임과 권한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3100"/>
        <w:gridCol w:w="950"/>
        <w:gridCol w:w="950"/>
        <w:gridCol w:w="950"/>
        <w:gridCol w:w="950"/>
        <w:gridCol w:w="1050"/>
        <w:gridCol w:w="2250"/>
      </w:tblGrid>
      <w:tr>
        <w:trPr>
          <w:cantSplit/>
          <w:tblHeader/>
        </w:trPr>
        <w:tc>
          <w:tcPr>
            <w:tcW w:type="dxa" w:w="31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업무</w:t>
            </w:r>
          </w:p>
        </w:tc>
        <w:tc>
          <w:tcPr>
            <w:tcW w:type="dxa" w:w="9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조합장</w:t>
            </w:r>
          </w:p>
        </w:tc>
        <w:tc>
          <w:tcPr>
            <w:tcW w:type="dxa" w:w="9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센터장</w:t>
            </w:r>
          </w:p>
        </w:tc>
        <w:tc>
          <w:tcPr>
            <w:tcW w:type="dxa" w:w="9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HACCP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br/>
              <w:t xml:space="preserve">팀장</w:t>
            </w:r>
          </w:p>
        </w:tc>
        <w:tc>
          <w:tcPr>
            <w:tcW w:type="dxa" w:w="9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생산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br/>
              <w:t xml:space="preserve">팀장</w:t>
            </w:r>
          </w:p>
        </w:tc>
        <w:tc>
          <w:tcPr>
            <w:tcW w:type="dxa" w:w="10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HACCP팀</w:t>
            </w:r>
          </w:p>
        </w:tc>
        <w:tc>
          <w:tcPr>
            <w:tcW w:type="dxa" w:w="22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방침 및 문화목표 승인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 1회 이상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연간 식품안전문화 실행계획 승인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실행계획 수립 및 총괄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매년 1월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 메시지 전달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월례 조회·게시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교육 실시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 1회 이상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제안·피드백 채널 운영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상시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팀별 간담회 개최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분기 1회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평가 실시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개선과제 시정조치 및 효과확인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DKJ-P-09 연계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보고 및 익년 계획 반영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●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○</w:t>
            </w:r>
          </w:p>
        </w:tc>
        <w:tc>
          <w:tcPr>
            <w:tcW w:type="dxa" w:w="2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DKJ-P-08 연계</w:t>
            </w:r>
          </w:p>
        </w:tc>
      </w:tr>
    </w:tbl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5F6368"/>
          <w:sz w:val="17"/>
          <w:szCs w:val="17"/>
        </w:rPr>
        <w:t xml:space="preserve">※ ● : 주관 / ○ : 확인 또는 지원</w:t>
      </w: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600"/>
        <w:gridCol w:w="8600"/>
      </w:tblGrid>
      <w:tr>
        <w:trPr>
          <w:cantSplit/>
          <w:tblHeader/>
        </w:trPr>
        <w:tc>
          <w:tcPr>
            <w:tcW w:type="dxa" w:w="16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86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책임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조합장</w:t>
            </w:r>
          </w:p>
        </w:tc>
        <w:tc>
          <w:tcPr>
            <w:tcW w:type="dxa" w:w="8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방침 선언 및 문화목표 최종 승인, 식품안전문화 활동에 필요한 예산·인력·시간의 경영계획 반영, 식품안전과 생산성이 충돌할 때 식품안전 우선 원칙의 최종 의사결정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센터장</w:t>
            </w:r>
          </w:p>
        </w:tc>
        <w:tc>
          <w:tcPr>
            <w:tcW w:type="dxa" w:w="8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현장 적용성 검토 및 부서 간 조정, 경영진 메시지의 현장 전달, 간담회 주관, 개선과제 실행관리, 문제 제기 직원에 대한 불이익 방지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</w:t>
            </w:r>
          </w:p>
        </w:tc>
        <w:tc>
          <w:tcPr>
            <w:tcW w:type="dxa" w:w="8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책임자. 실행계획 수립·총괄, 문화 평가 설계 및 실시, 개선과제 도출과 시정조치 연계, 기록 검토, 경영검토 입력자료 작성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생산팀장</w:t>
            </w:r>
          </w:p>
        </w:tc>
        <w:tc>
          <w:tcPr>
            <w:tcW w:type="dxa" w:w="8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현장 작업자 대상 일일 소통과 준수 확인, 제안·이상사항의 즉시 상향 보고, 교육 참여 관리, 신규자 현장 지도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8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평가표·실행계획서 작성 및 보관, 설문·관찰 수행, 교육자료 준비 및 교육기록 관리, 제안 접수·처리 및 회신, 성과지표 집계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</w:t>
            </w:r>
          </w:p>
        </w:tc>
        <w:tc>
          <w:tcPr>
            <w:tcW w:type="dxa" w:w="8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기준 준수, 이상사항 즉시 보고, 교육 참여, 개선 제안. 문제를 발견하고도 보고하지 않는 것을 부적합으로 인식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5. 업무 한눈에 보기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700"/>
        <w:gridCol w:w="8500"/>
      </w:tblGrid>
      <w:tr>
        <w:trPr>
          <w:cantSplit/>
          <w:tblHeader/>
        </w:trPr>
        <w:tc>
          <w:tcPr>
            <w:tcW w:type="dxa" w:w="1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업무명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구축·평가 및 지속개선 관리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운영 책임자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입력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방침·목표, 경영검토 결과, 전년도 문화 평가결과, 부적합·클레임·회수 이력, 내부심사 지적사항, 고객사 위생점검 결과, 교육 요구사항, 직원 제안 및 간담회 의견, 조직·공정 변경사항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출력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연간 식품안전문화 실행계획서, 식품안전문화 평가표, 교육기록, 간담회 회의록, 제안 접수·처리 기록, 성과지표 집계표, 개선과제 및 시정조치, 경영검토 입력자료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주요 기록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식품안전문화 실행계획서, DKJ-F-047 식품안전문화 평가표, 교육훈련일지, DKJ-F-030 의사소통 기록대장, DKJ-F-021 시정조치 요구서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관리지표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 식품안전 교육 이수율 100%, 제안 처리율 90% 이상, 문화 평가 평균 4.0점 이상(5점 만점), 동일 원인 부적합 재발 전년 대비 감소, 내부심사 지적사항 전년 대비 감소 또는 유지, 설문 응답률 90% 이상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관련 절차서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DKJ-P-03 교육훈련, DKJ-P-07 내부심사, DKJ-P-08 경영검토, DKJ-P-09 시정조치, DKJ-P-11 변경관리, DKJ-P-12 의사소통, DKJ-P-13 식품방어</w:t>
            </w:r>
          </w:p>
        </w:tc>
      </w:tr>
    </w:tbl>
    <w:p>
      <w:r>
        <w:br w:type="page"/>
      </w:r>
    </w:p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6. 식품안전문화 운영 절차</w:t>
      </w:r>
    </w:p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6.1 경영진의 의지표명 및 문화목표 수립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조합장 및 센터장은 식품안전이 동김제농협 산지유통센터의 최우선 가치임을 매년 공식적으로 선언하고, 이를 문서화하여 전 직원이 볼 수 있는 장소에 게시한다.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의지표명에는 다음 내용을 포함한다. 첫째, 식품안전 관련 의사결정에서 품질·안전을 생산성·납기보다 우선한다. 둘째, 현장 직원이 식품안전 문제를 자유롭게 제기할 수 있는 환경을 보장하며 이를 이유로 불이익을 주지 않는다. 셋째, 식품안전문화 활동에 필요한 예산·인력·시간을 매년 경영계획에 반영한다.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경영진은 연간 문화목표를 수립하고, 목표는 측정 가능한 성과지표와 달성 시점을 함께 정한다. 목표가 구호로만 존재하고 지표와 기한이 없으면 실행 여부를 검증할 수 없다.</w:t>
      </w:r>
    </w:p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6.2 식품안전문화 5대 실행요소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본 공장은 아래 5개 요소를 축으로 연간 활동을 계획·실행·평가한다. 각 요소는 반드시 담당, 주기, 산출물이 지정되어야 한다.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900"/>
        <w:gridCol w:w="2600"/>
        <w:gridCol w:w="3300"/>
        <w:gridCol w:w="2400"/>
      </w:tblGrid>
      <w:tr>
        <w:trPr>
          <w:cantSplit/>
          <w:tblHeader/>
        </w:trPr>
        <w:tc>
          <w:tcPr>
            <w:tcW w:type="dxa" w:w="1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요소</w:t>
            </w:r>
          </w:p>
        </w:tc>
        <w:tc>
          <w:tcPr>
            <w:tcW w:type="dxa" w:w="26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3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활동</w:t>
            </w:r>
          </w:p>
        </w:tc>
        <w:tc>
          <w:tcPr>
            <w:tcW w:type="dxa" w:w="24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① 리더십과 의사소통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경영진의 식품안전 방침·목표를 전 직원에게 전달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월례 조회 시 식품안전 메시지 전달, 게시판·사내 공지 활용, 방침 게시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메시지 게시물, 의사소통 기록대장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② 교육 및 역량강화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 대상 식품안전문화 인식 교육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신규입사자 오리엔테이션 포함, 연 1회 이상 전 직원 정기교육, 교육 효과성 평가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교육훈련일지, 효과성 평가지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③ 개방적 피드백 체계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현장 직원이 문제를 자유롭게 제기할 수 있는 채널 운영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제안함(익명 가능), 팀별 정기 간담회, HACCP팀 직통 보고라인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 접수·처리 기록, 간담회 회의록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④ 성과측정 및 지속개선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관련 지표를 측정하고 개선에 반영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 처리율, 교육 이수율, 부적합·시정조치 발생 추이 분기 집계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 집계표, 시정조치 기록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⑤ 자원 보장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활동에 필요한 자원을 적시에 배정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설비·인력·교육 투자 필요사항을 경영검토 안건으로 상정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보고자료, 예산 반영 근거</w:t>
            </w:r>
          </w:p>
        </w:tc>
      </w:tr>
    </w:tbl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6.3 연간 실행계획 수립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HACCP팀장은 매년 1월 식품안전문화 연간 실행계획(FSC-01)을 수립하여 센터장 검토, 조합장 승인을 거쳐 전 직원에게 공지한다.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실행계획에는 시기, 활동, 담당, 산출물을 명시하며, 전년도 문화 평가결과와 경영검토에서 도출된 개선사항을 반드시 반영한다. 전년과 동일한 계획을 연도만 바꿔 재사용하는 것은 개선이 반영되지 않았다는 증거로 판단한다.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700"/>
        <w:gridCol w:w="4400"/>
        <w:gridCol w:w="1900"/>
        <w:gridCol w:w="2200"/>
      </w:tblGrid>
      <w:tr>
        <w:trPr>
          <w:cantSplit/>
          <w:tblHeader/>
        </w:trPr>
        <w:tc>
          <w:tcPr>
            <w:tcW w:type="dxa" w:w="1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시기</w:t>
            </w:r>
          </w:p>
        </w:tc>
        <w:tc>
          <w:tcPr>
            <w:tcW w:type="dxa" w:w="44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활동</w:t>
            </w:r>
          </w:p>
        </w:tc>
        <w:tc>
          <w:tcPr>
            <w:tcW w:type="dxa" w:w="1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dxa" w:w="2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1월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연간 식품안전문화 실행계획 수립·승인·공지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실행계획서(당해년도)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월 1회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 식품안전 메시지 전달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센터장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조회 기록, 게시물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분기별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팀별 간담회 개최(현장 의견 수렴)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각 팀장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간담회 회의록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상반기(6월)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 식품안전문화 인식 교육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 / 교육담당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교육훈련일지, 효과성 평가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상시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제안함 운영 및 처리·회신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 접수·처리 기록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분기별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성과지표 집계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품질관리팀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 집계표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하반기(10~11월)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평가 실시(설문·관찰·기록검토·인터뷰)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 평가표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하반기(11월)</w:t>
            </w:r>
          </w:p>
        </w:tc>
        <w:tc>
          <w:tcPr>
            <w:tcW w:type="dxa" w:w="4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연간 성과 리뷰 및 익년 계획 반영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센터장 / HACCP팀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보고자료</w:t>
            </w:r>
          </w:p>
        </w:tc>
      </w:tr>
    </w:tbl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6.4 의사소통 및 개방적 피드백 운영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식품안전 관련 정보는 상향·하향·수평 방향 모두에서 끊기지 않아야 한다. 경영진의 메시지는 하향으로, 현장의 이상사항과 제안은 상향으로, 부서 간 정보는 수평으로 전달되며 그 경로는 DKJ-P-12 의사소통 절차서를 따른다.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식품안전 제안함은 생산현장과 탈의실 등 접근이 쉬운 장소에 설치하고, 익명 제출을 허용한다. 접수된 제안은 HACCP팀이 등록하고, 원칙적으로 접수일로부터 15일 이내에 처리결과를 회신하거나 게시한다. 회신 없는 제안함은 한 달이면 비어 있게 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팀별 간담회는 분기 1회 이상 개최하며, 회의록에는 제기된 의견과 조치 결과를 함께 기록한다. 의견만 있고 조치가 없는 회의록은 개선의 증거가 아니라 미조치의 증거다.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식품안전 문제를 제기한 직원에게는 어떠한 불이익도 주지 않는다. 보고 건수가 줄어드는 현상은 개선의 신호가 아니라 보고 채널이 막혔다는 신호일 수 있으므로, 문화 평가 시 보고 건수의 감소 원인을 반드시 확인한다.</w:t>
      </w:r>
    </w:p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6.5 교육 및 역량강화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전 직원은 연 1회 이상 식품안전문화 교육을 이수한다. 신규 입사자는 배치 전 오리엔테이션에서 식품안전 방침, 보고 기준, 개인위생, 이상사항 대응을 포함하여 교육받는다. 세부 실시기준은 DKJ-P-03 교육훈련 절차서를 따른다.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교육에는 “무엇을 하지 마라”뿐 아니라 “왜 그렇게 해야 하는가”와 “문제를 발견하면 누구에게, 언제까지 보고하는가”를 반드시 포함한다.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교육 후에는 효과성 평가를 실시한다. 효과성 평가는 이수 서명이 아니라 이해도 확인(시험, 구두질문, 현장 재현)으로 수행하며, 미흡자는 재교육 대상으로 관리한다.</w:t>
      </w:r>
    </w:p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6.6 성과측정 및 문화 평가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HACCP팀장은 연 1회 이상 식품안전문화 평가를 실시하고 결과를 DKJ-F-047 식품안전문화 평가표에 기록한다. 다음의 경우에는 수시 평가를 실시한다. 중대 부적합 또는 회수 발생 시, 고객사 위생점검에서 식품안전문화 관련 지적을 받은 경우, 조직·인력 구조에 중대한 변경이 있는 경우이다.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평가는 설문(인식조사), 현장 관찰, 기록 검토, 인터뷰의 4가지 방법을 병행한다. 설문만으로 평가하면 실제 행동이 아닌 응답 태도를 측정하게 되므로, 반드시 현장 관찰 및 기록 검토와 교차 확인한다.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성과지표는 분기별로 집계하며, 목표 미달 지표는 원인분석과 개선과제로 연결한다. 지표가 목표를 달성했더라도 관련 부적합이 반복 발생한다면 지표 자체의 적정성을 재검토한다.</w:t>
      </w:r>
    </w:p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6.7 개선 및 경영검토 연계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평가 결과 도출된 미흡사항은 개선과제로 등록하고 담당자, 완료기한, 검증방법을 지정한다. 식품안전에 직접 영향을 주는 사항은 DKJ-P-09 시정조치 절차에 따라 시정조치 요구서(DKJ-F-021)로 관리한다.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식품안전문화 운영결과, 평가 점수, 개선과제 진행현황, 교육 이수현황, 제안 처리현황은 DKJ-P-08 경영검토의 입력자료로 보고하며, 경영검토에서 결정된 사항은 익년도 실행계획에 반영한다.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개선의 효과는 조치 완료 여부가 아니라 동일 문제의 재발 여부로 확인한다. 조치는 끝났는데 같은 문제가 반복된다면 원인분석이 잘못된 것이다.</w:t>
      </w:r>
    </w:p>
    <w:p>
      <w:r>
        <w:br w:type="page"/>
      </w:r>
    </w:p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7. 식품안전문화 평가 방법</w:t>
      </w:r>
    </w:p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7.1 평가 방법 및 증빙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700"/>
        <w:gridCol w:w="4100"/>
        <w:gridCol w:w="2500"/>
        <w:gridCol w:w="1900"/>
      </w:tblGrid>
      <w:tr>
        <w:trPr>
          <w:cantSplit/>
          <w:tblHeader/>
        </w:trPr>
        <w:tc>
          <w:tcPr>
            <w:tcW w:type="dxa" w:w="1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평가 방법</w:t>
            </w:r>
          </w:p>
        </w:tc>
        <w:tc>
          <w:tcPr>
            <w:tcW w:type="dxa" w:w="41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대상 및 방식</w:t>
            </w:r>
          </w:p>
        </w:tc>
        <w:tc>
          <w:tcPr>
            <w:tcW w:type="dxa" w:w="2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확인 증빙</w:t>
            </w:r>
          </w:p>
        </w:tc>
        <w:tc>
          <w:tcPr>
            <w:tcW w:type="dxa" w:w="1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실시 주기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설문(인식조사)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 무기명 설문. 5점 척도 문항으로 인식·행동·보고의지 측정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설문지, 응답 집계표, 응답률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 1회 이상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현장 관찰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작업 중 실제 행동 관찰(위생준수, 기록 작성 시점, 이상 시 대응)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관찰 체크리스트, 사진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분기 1회 이상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기록 검토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교육기록, 간담회 회의록, 제안 처리기록, 시정조치 이력 검토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해당 기록 및 검토 의견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 1회 이상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인터뷰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팀장 및 현장 작업자 대상 구두 확인(보고 경로, 불이익 여부 인식)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인터뷰 요약, 참석자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 1회 이상</w:t>
            </w:r>
          </w:p>
        </w:tc>
      </w:tr>
    </w:tbl>
    <w:p>
      <w:pPr>
        <w:spacing w:after="90" w:before="220" w:line="240"/>
      </w:pPr>
      <w:r>
        <w:rPr>
          <w:rFonts w:ascii="Malgun Gothic" w:cs="Malgun Gothic" w:eastAsia="Malgun Gothic" w:hAnsi="Malgun Gothic"/>
          <w:b/>
          <w:bCs/>
          <w:color w:val="1B5E20"/>
          <w:sz w:val="23"/>
          <w:szCs w:val="23"/>
        </w:rPr>
        <w:t xml:space="preserve">7.2 평가 항목 및 점수 기준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900"/>
        <w:gridCol w:w="2750"/>
        <w:gridCol w:w="2750"/>
        <w:gridCol w:w="2800"/>
      </w:tblGrid>
      <w:tr>
        <w:trPr>
          <w:cantSplit/>
          <w:tblHeader/>
        </w:trPr>
        <w:tc>
          <w:tcPr>
            <w:tcW w:type="dxa" w:w="1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27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1점 (미흡)</w:t>
            </w:r>
          </w:p>
        </w:tc>
        <w:tc>
          <w:tcPr>
            <w:tcW w:type="dxa" w:w="275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3점 (보통)</w:t>
            </w:r>
          </w:p>
        </w:tc>
        <w:tc>
          <w:tcPr>
            <w:tcW w:type="dxa" w:w="28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5점 (우수)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① 리더십과 의사소통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방침 게시만 있고 경영진 메시지 전달 실적이 없음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방침이 게시되고 비정기적으로 메시지가 전달됨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월 1회 이상 메시지가 전달되고 직원이 내용을 설명할 수 있음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② 교육 및 역량강화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이수 서명만 있고 이해도 확인이 없음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정기교육은 실시되나 효과성 평가가 형식적임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 후 효과성 평가와 미흡자 재교육이 운영됨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③ 개방적 피드백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 채널이 없거나 회신 실적이 없음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채널은 있으나 처리·회신이 지연됨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제안이 정해진 기한 내 처리·회신되고 직원이 채널을 알고 있음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④ 성과측정 및 개선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지표가 없거나 집계되지 않음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지표는 집계되나 개선과제로 연결되지 않음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지표 미달이 원인분석과 개선과제로 연결되고 재발이 감소함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⑤ 자원 보장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 요구가 예산·인력 부족으로 반복 보류됨</w:t>
            </w:r>
          </w:p>
        </w:tc>
        <w:tc>
          <w:tcPr>
            <w:tcW w:type="dxa" w:w="2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일부 자원이 배정되나 시점이 지연됨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자원이 경영계획에 반영되고 적시 배정됨</w:t>
            </w:r>
          </w:p>
        </w:tc>
      </w:tr>
    </w:tbl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점수는 항목별 5점 척도로 부여하며, 근거(증빙 문서 또는 관찰 사실)를 반드시 함께 기록한다. 근거 없는 점수는 평가가 아니라 인상이다. 2점과 4점은 인접 기준의 중간 수준으로 판단하여 부여할 수 있다.</w:t>
      </w:r>
    </w:p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8. 평가 등급별 조치 및 검증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400"/>
        <w:gridCol w:w="2200"/>
        <w:gridCol w:w="2900"/>
        <w:gridCol w:w="2300"/>
        <w:gridCol w:w="1400"/>
      </w:tblGrid>
      <w:tr>
        <w:trPr>
          <w:cantSplit/>
          <w:tblHeader/>
        </w:trPr>
        <w:tc>
          <w:tcPr>
            <w:tcW w:type="dxa" w:w="14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등급</w:t>
            </w:r>
          </w:p>
        </w:tc>
        <w:tc>
          <w:tcPr>
            <w:tcW w:type="dxa" w:w="2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판정 기준</w:t>
            </w:r>
          </w:p>
        </w:tc>
        <w:tc>
          <w:tcPr>
            <w:tcW w:type="dxa" w:w="2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필수 조치</w:t>
            </w:r>
          </w:p>
        </w:tc>
        <w:tc>
          <w:tcPr>
            <w:tcW w:type="dxa" w:w="23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검증 방법</w:t>
            </w:r>
          </w:p>
        </w:tc>
        <w:tc>
          <w:tcPr>
            <w:tcW w:type="dxa" w:w="14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조치기한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우수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평균 4.0점 이상이며 2점 이하 항목 없음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현행 수준 유지, 우수사례 전사 공유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차기 정기평가, 내부심사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 1회 재평가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보통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평균 3.0 ~ 3.9점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취약 항목 보완계획 수립, 교육·게시·점검주기 강화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분기 지표 확인, 현장 관찰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차기 정기평가 전까지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미흡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평균 3.0점 미만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개선계획 수립, 담당자·기한 지정, 경영진 보고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 이행점검, 재평가, 내부심사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원칙적으로 90일 이내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즉시 개선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등급과 무관하게 개별 항목이 2점 이하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해당 항목 즉시 개선과제 등록, 원인분석 실시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 완료 확인 및 효과확인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원칙적으로 30일 이내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중대사항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은폐·허위기록·보고자 불이익 확인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즉시 경영진 보고, 시정조치 요구서 발행, 관련 제품 영향 검토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사건조사 기록, 재발방지 대책 검증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즉시 조치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9. 기록 및 보관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3100"/>
        <w:gridCol w:w="1900"/>
        <w:gridCol w:w="1300"/>
        <w:gridCol w:w="1800"/>
        <w:gridCol w:w="2100"/>
      </w:tblGrid>
      <w:tr>
        <w:trPr>
          <w:cantSplit/>
          <w:tblHeader/>
        </w:trPr>
        <w:tc>
          <w:tcPr>
            <w:tcW w:type="dxa" w:w="31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기록명</w:t>
            </w:r>
          </w:p>
        </w:tc>
        <w:tc>
          <w:tcPr>
            <w:tcW w:type="dxa" w:w="1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양식번호</w:t>
            </w:r>
          </w:p>
        </w:tc>
        <w:tc>
          <w:tcPr>
            <w:tcW w:type="dxa" w:w="13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보존기간</w:t>
            </w:r>
          </w:p>
        </w:tc>
        <w:tc>
          <w:tcPr>
            <w:tcW w:type="dxa" w:w="18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보관부서</w:t>
            </w:r>
          </w:p>
        </w:tc>
        <w:tc>
          <w:tcPr>
            <w:tcW w:type="dxa" w:w="21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실행계획서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연간 활동, 담당, 산출물, KPI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평가표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평가항목, 점수, 근거, 개선필요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제안 접수·처리 기록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해당 기록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접수일, 내용, 처리결과, 회신일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팀별 간담회 회의록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해당 기록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각 팀 / 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제기 의견 및 조치 결과 포함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교육 및 효과성 평가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교육훈련일지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DKJ-P-03 연계, 전 직원 연 1회 이상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메시지 전달 기록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DKJ-F-030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의사소통 기록대장 연계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 집계표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해당 기록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품질관리팀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분기 집계, 목표 대비 달성률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개선과제 및 시정조치 기록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DKJ-F-021 등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원인분석, 조치, 효과확인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입력자료 및 결과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DKJ-P-08 관련 양식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3년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익년 계획 반영 근거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MDR 및 배포기록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MDR-001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문서관리 기준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</w:t>
            </w:r>
          </w:p>
        </w:tc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Rev. 및 최신본 관리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10. 실무 TIP</w:t>
      </w:r>
    </w:p>
    <w:tbl>
      <w:tblPr>
        <w:tblW w:type="dxa" w:w="10200"/>
        <w:tblBorders>
          <w:top w:val="single" w:color="E0A800" w:sz="6"/>
          <w:left w:val="single" w:color="E0A800" w:sz="18"/>
          <w:bottom w:val="single" w:color="E0A800" w:sz="6"/>
          <w:right w:val="single" w:color="E0A800" w:sz="6"/>
          <w:insideH w:val="none" w:color="auto" w:sz="0"/>
          <w:insideV w:val="none" w:color="auto" w:sz="0"/>
        </w:tblBorders>
      </w:tblPr>
      <w:tblGrid>
        <w:gridCol w:w="10200"/>
      </w:tblGrid>
      <w:tr>
        <w:tc>
          <w:tcPr>
            <w:tcW w:type="dxa" w:w="10200"/>
            <w:shd w:fill="FFF8E1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40" w:line="264"/>
            </w:pPr>
            <w:r>
              <w:rPr>
                <w:rFonts w:ascii="Malgun Gothic" w:cs="Malgun Gothic" w:eastAsia="Malgun Gothic" w:hAnsi="Malgun Gothic"/>
                <w:b/>
                <w:bCs/>
                <w:color w:val="1B5E20"/>
                <w:sz w:val="19"/>
                <w:szCs w:val="19"/>
              </w:rPr>
              <w:t xml:space="preserve">현장 적용 포인트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식품안전문화 심사는 문서를 보는 것이 아니라 사람에게 묻는다. 작업자에게 “이상한 걸 발견하면 누구한테 말합니까”를 물었을 때 즉시 답이 나오면 그 공장은 문화가 있는 것이다.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제안함은 설치가 아니라 회신이 핵심이다. 회신 없는 제안함은 한 달이면 비고, 비어 있는 제안함은 “문제가 없다”가 아니라 “말해도 소용없다”의 증거다.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교육 이수율 100%는 기본값이지 성과가 아니다. 심사원은 이수율이 아니라 효과성 평가와 미흡자 재교육 기록을 본다.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보고 건수가 줄면 좋아졌다고 보고하고 싶어진다. 그러나 줄어든 이유가 개선인지 침묵인지 먼저 확인해야 한다.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문화 평가는 설문 한 장으로 끝내지 않는다. 설문 점수는 높은데 현장 관찰에서 기록 사후작성이 보이면, 그 차이 자체가 가장 중요한 평가결과다.</w:t>
            </w:r>
          </w:p>
          <w:p>
            <w:pPr>
              <w:spacing w:after="40" w:before="10" w:line="264"/>
              <w:ind w:left="180" w:hanging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8"/>
                <w:szCs w:val="18"/>
              </w:rPr>
              <w:t xml:space="preserve">· 전년도 계획서에서 연도만 바꾼 문서는 심사에서 가장 먼저 걸린다. 개선사항 반영 흔적이 보이게 작성한다.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11. 심사 확인사항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경영진의 식품안전 의지표명이 문서화되어 있고 전 직원이 볼 수 있게 게시되어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측정 가능한 문화목표와 성과지표가 설정되어 있고 달성 시점이 정해져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연간 식품안전문화 실행계획이 수립·승인되었고 전년도 개선사항이 반영되어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5대 실행요소별로 담당, 주기, 산출물이 지정되어 있고 실적 기록이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전 직원이 연 1회 이상 식품안전문화 교육을 이수하였고 효과성 평가가 실시되었는가?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신규 입사자가 배치 전 식품안전 교육을 받은 기록이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식품안전 제안 채널이 운영되며 접수·처리·회신 기록이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팀별 간담회 회의록에 제기 의견과 조치 결과가 함께 기록되어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식품안전문화 평가가 연 1회 이상 실시되고 근거가 기록되어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평가가 설문에만 의존하지 않고 현장 관찰·기록검토·인터뷰와 교차 확인되었는가?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평가에서 도출된 미흡사항이 담당자·기한·검증방법과 함께 개선과제로 관리되는가?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식품안전 문제 제기자에게 불이익이 없다는 원칙이 문서화되고 직원이 인지하고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문화 활동 결과가 경영검토 입력자료로 보고되고 익년 계획에 반영되었는가?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현장 작업자가 이상사항 발견 시 보고 대상과 기한을 설명할 수 있는가?</w:t>
      </w:r>
    </w:p>
    <w:p>
      <w:pPr>
        <w:spacing w:after="70" w:before="30" w:line="288"/>
        <w:ind w:left="240" w:hanging="24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☐  footer와 표지 Rev.가 MDR 최신본과 일치하는가?</w:t>
      </w:r>
    </w:p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12. 관련 문서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2400"/>
        <w:gridCol w:w="7800"/>
      </w:tblGrid>
      <w:tr>
        <w:trPr>
          <w:cantSplit/>
          <w:tblHeader/>
        </w:trPr>
        <w:tc>
          <w:tcPr>
            <w:tcW w:type="dxa" w:w="24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문서번호</w:t>
            </w:r>
          </w:p>
        </w:tc>
        <w:tc>
          <w:tcPr>
            <w:tcW w:type="dxa" w:w="78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문서명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DKJ-M-01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식품안전경영시스템 통합매뉴얼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DKJ-P-01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문서관리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DKJ-P-02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기록관리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DKJ-P-03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교육훈련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DKJ-P-07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내부심사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DKJ-P-08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DKJ-P-09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시정조치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DKJ-P-11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변경관리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DKJ-P-12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의사소통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DKJ-P-13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식품방어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DKJ-P-19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비상대응 절차서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실행계획서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MDR-001</w:t>
            </w:r>
          </w:p>
        </w:tc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Master Document Register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13. 관련 양식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900"/>
        <w:gridCol w:w="3300"/>
        <w:gridCol w:w="5000"/>
      </w:tblGrid>
      <w:tr>
        <w:trPr>
          <w:cantSplit/>
          <w:tblHeader/>
        </w:trPr>
        <w:tc>
          <w:tcPr>
            <w:tcW w:type="dxa" w:w="1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양식번호</w:t>
            </w:r>
          </w:p>
        </w:tc>
        <w:tc>
          <w:tcPr>
            <w:tcW w:type="dxa" w:w="33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양식명</w:t>
            </w:r>
          </w:p>
        </w:tc>
        <w:tc>
          <w:tcPr>
            <w:tcW w:type="dxa" w:w="50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사용 기준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실행계획서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연간 활동·담당·산출물·KPI 수립 및 승인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평가표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평가항목별 점수, 근거, 개선필요사항, 담당자, 기한 기록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DKJ-F-030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의사소통 기록대장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 메시지 전달, 현장 피드백, 대외 의사소통 기록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DKJ-F-021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시정조치 요구서(CAR)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문화 평가에서 도출된 미흡사항의 원인분석 및 CAPA 관리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교육훈련일지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교육 기록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 실시, 참석자, 효과성 평가 결과 기록</w:t>
            </w:r>
          </w:p>
        </w:tc>
      </w:tr>
    </w:tbl>
    <w:p>
      <w:r>
        <w:br w:type="page"/>
      </w:r>
    </w:p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부록 A. 식품안전문화 업무 흐름도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900"/>
        <w:gridCol w:w="4200"/>
        <w:gridCol w:w="2500"/>
        <w:gridCol w:w="2600"/>
      </w:tblGrid>
      <w:tr>
        <w:trPr>
          <w:cantSplit/>
          <w:tblHeader/>
        </w:trPr>
        <w:tc>
          <w:tcPr>
            <w:tcW w:type="dxa" w:w="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4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활동</w:t>
            </w:r>
          </w:p>
        </w:tc>
        <w:tc>
          <w:tcPr>
            <w:tcW w:type="dxa" w:w="2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책임</w:t>
            </w:r>
          </w:p>
        </w:tc>
        <w:tc>
          <w:tcPr>
            <w:tcW w:type="dxa" w:w="26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기록/출력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 의지표명 및 문화목표 수립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조합장 / 센터장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방침 게시물, 문화목표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연간 실행계획 수립 및 승인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실행계획서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메시지 전달 및 교육 실시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센터장 / HACCP팀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조회 기록, 교육훈련일지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제안·간담회 등 피드백 채널 운영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 / 각 팀장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 처리기록, 회의록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 분기 집계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품질관리팀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 집계표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평가 실시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 평가표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개선과제 도출 및 시정조치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 / 담당부서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개선과제 목록, DKJ-F-021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8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보고 및 익년 계획 반영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센터장 / HACCP팀장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입력자료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부록 B. 5대 실행요소별 활동 및 증빙 기준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800"/>
        <w:gridCol w:w="2900"/>
        <w:gridCol w:w="2800"/>
        <w:gridCol w:w="2700"/>
      </w:tblGrid>
      <w:tr>
        <w:trPr>
          <w:cantSplit/>
          <w:tblHeader/>
        </w:trPr>
        <w:tc>
          <w:tcPr>
            <w:tcW w:type="dxa" w:w="18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요소</w:t>
            </w:r>
          </w:p>
        </w:tc>
        <w:tc>
          <w:tcPr>
            <w:tcW w:type="dxa" w:w="2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최소 실시 기준</w:t>
            </w:r>
          </w:p>
        </w:tc>
        <w:tc>
          <w:tcPr>
            <w:tcW w:type="dxa" w:w="28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증빙</w:t>
            </w:r>
          </w:p>
        </w:tc>
        <w:tc>
          <w:tcPr>
            <w:tcW w:type="dxa" w:w="2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미흡 판단 예시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① 리더십과 의사소통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월 1회 이상 경영진 식품안전 메시지 전달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조회 기록, 게시물 사진, 의사소통 기록대장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방침은 게시되어 있으나 전달 실적이 없음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② 교육 및 역량강화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 연 1회 이상, 신규자 배치 전 교육 및 효과성 평가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교육훈련일지, 평가지, 재교육 기록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이수 서명만 있고 이해도 확인이 없음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③ 개방적 피드백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제안함 상시 운영, 접수 후 15일 이내 처리·회신, 분기 1회 간담회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 처리기록, 간담회 회의록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제안은 접수되었으나 회신·게시가 없음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④ 성과측정 및 개선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분기별 지표 집계, 미달 지표 원인분석 및 개선과제 등록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 집계표, 개선과제 목록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집계는 되나 개선으로 연결되지 않음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⑤ 자원 보장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자원 필요사항의 경영검토 상정 및 예산 반영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보고자료, 예산 반영 근거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개선 요구가 반복적으로 보류됨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부록 C. 식품안전문화 실행계획서 작성 기준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900"/>
        <w:gridCol w:w="4300"/>
        <w:gridCol w:w="4000"/>
      </w:tblGrid>
      <w:tr>
        <w:trPr>
          <w:cantSplit/>
          <w:tblHeader/>
        </w:trPr>
        <w:tc>
          <w:tcPr>
            <w:tcW w:type="dxa" w:w="19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43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작성 기준</w:t>
            </w:r>
          </w:p>
        </w:tc>
        <w:tc>
          <w:tcPr>
            <w:tcW w:type="dxa" w:w="40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예시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활동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5대 실행요소 중 어디에 해당하는 활동인지 구분하여 작성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② 교육 - 전 직원 식품안전문화 인식 교육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시기/주기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월·분기·반기 등 실시 시점을 구체적으로 지정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상반기(6월), 분기별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담당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실행 책임자를 직위 또는 부서로 명확히 지정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HACCP팀장 / 교육담당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산출물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활동 완료를 입증할 기록의 명칭과 양식번호를 명시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교육훈련일지, DKJ-F-047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성과지표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측정 가능한 수치와 목표값을 함께 기재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 이수율 100%, 제안 처리율 90% 이상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전년 개선사항 반영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전년도 평가·경영검토에서 도출된 사항의 반영 위치를 표시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전년 지적: 제안 회신 지연 → 15일 회신 기준 신설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부록 D. SIPOC 운영 검증 기준</w:t>
      </w:r>
    </w:p>
    <w:p>
      <w:pPr>
        <w:spacing w:after="80" w:before="40" w:line="288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>개별 프로세스맵은 본 절차서의 SIPOC, 책임과 권한, 입력/출력 및 관련 기록으로 대체 관리할 수 있다. 심사 대응 시 본 절차서의 SIPOC 표와 관련 기록을 함께 제시한다.</w:t>
      </w:r>
    </w:p>
    <w:p>
      <w:pPr>
        <w:spacing w:after="40" w:before="0"/>
      </w:pPr>
      <w:r>
        <w:rPr>
          <w:rFonts w:ascii="Malgun Gothic" w:cs="Malgun Gothic" w:eastAsia="Malgun Gothic" w:hAnsi="Malgun Gothic"/>
          <w:b w:val="false"/>
          <w:bCs w:val="false"/>
          <w:color w:val="222222"/>
          <w:sz w:val="20"/>
          <w:szCs w:val="20"/>
        </w:rPr>
        <w:t xml:space="preserve"/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700"/>
        <w:gridCol w:w="8500"/>
      </w:tblGrid>
      <w:tr>
        <w:trPr>
          <w:cantSplit/>
          <w:tblHeader/>
        </w:trPr>
        <w:tc>
          <w:tcPr>
            <w:tcW w:type="dxa" w:w="1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관리 기준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Supplier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경영진, 센터장, HACCP팀, 생산팀, 전 직원, 내부심사 결과, 고객사 위생점검 결과, 인증기관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Input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방침·목표, 경영검토 결과, 전년 평가결과, 부적합·클레임 이력, 교육 요구사항, 직원 제안 및 간담회 의견, 조직·공정 변경사항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Process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의지표명, 목표수립, 실행계획 수립, 메시지 전달, 교육, 피드백 채널 운영, 지표 집계, 문화 평가, 개선조치, 경영검토 보고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Output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실행계획서, 평가표, 교육기록, 회의록, 제안 처리기록, 성과지표 집계표, 개선과제 및 시정조치, 경영검토 입력자료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Customer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조합장, 센터장, HACCP팀장, 전 직원, 인증심사원, 고객사, 소비자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KPI</w:t>
            </w:r>
          </w:p>
        </w:tc>
        <w:tc>
          <w:tcPr>
            <w:tcW w:type="dxa" w:w="8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 이수율, 제안 처리율, 문화 평가 평균점수, 설문 응답률, 동일 원인 부적합 재발 건수, 내부심사 지적사항 건수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부록 E. V6-V7 전환 대비 검토 포인트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800"/>
        <w:gridCol w:w="2600"/>
        <w:gridCol w:w="3400"/>
        <w:gridCol w:w="2400"/>
      </w:tblGrid>
      <w:tr>
        <w:trPr>
          <w:cantSplit/>
          <w:tblHeader/>
        </w:trPr>
        <w:tc>
          <w:tcPr>
            <w:tcW w:type="dxa" w:w="18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검토항목</w:t>
            </w:r>
          </w:p>
        </w:tc>
        <w:tc>
          <w:tcPr>
            <w:tcW w:type="dxa" w:w="26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V6 운영기준</w:t>
            </w:r>
          </w:p>
        </w:tc>
        <w:tc>
          <w:tcPr>
            <w:tcW w:type="dxa" w:w="34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V7 전환 대비 보강 포인트</w:t>
            </w:r>
          </w:p>
        </w:tc>
        <w:tc>
          <w:tcPr>
            <w:tcW w:type="dxa" w:w="24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증빙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요구사항 위치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FSSC22000 V6 추가요구사항 2.5.8 식품안전 및 품질문화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최신 Scheme의 조항번호·표현 변경 여부 재확인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최신 Scheme 검토기록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목표 설정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문화목표 및 성과지표 수립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목표에 달성 시점과 측정방법이 명시되어 있는지 확인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FSC-01, 문화목표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 방법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설문·관찰·기록검토·인터뷰 병행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평가방법이 문서화되고 점수기준이 재현 가능한지 확인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품질문화 포함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중심 운영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품질(Quality) 영역까지 문화 범위 확장 여부 검토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실행계획서 개정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교육/의사소통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전 직원 교육 및 피드백 채널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현장 작업자가 보고 트리거를 설명할 수 있는지 확인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교육기록, 인터뷰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성과평가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내부심사와 경영검토 연계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내부심사 체크리스트와 경영검토 입력자료 갱신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DKJ-P-07, DKJ-P-08 기록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부록 F. 제정 시 정합성 검토표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700"/>
        <w:gridCol w:w="1500"/>
        <w:gridCol w:w="2600"/>
        <w:gridCol w:w="1000"/>
        <w:gridCol w:w="3200"/>
        <w:gridCol w:w="1200"/>
      </w:tblGrid>
      <w:tr>
        <w:trPr>
          <w:cantSplit/>
          <w:tblHeader/>
        </w:trPr>
        <w:tc>
          <w:tcPr>
            <w:tcW w:type="dxa" w:w="7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진단영역</w:t>
            </w:r>
          </w:p>
        </w:tc>
        <w:tc>
          <w:tcPr>
            <w:tcW w:type="dxa" w:w="26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제정 전 상태</w:t>
            </w:r>
          </w:p>
        </w:tc>
        <w:tc>
          <w:tcPr>
            <w:tcW w:type="dxa" w:w="10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판정</w:t>
            </w:r>
          </w:p>
        </w:tc>
        <w:tc>
          <w:tcPr>
            <w:tcW w:type="dxa" w:w="3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반영 방향</w:t>
            </w:r>
          </w:p>
        </w:tc>
        <w:tc>
          <w:tcPr>
            <w:tcW w:type="dxa" w:w="12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문서체계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식품안전문화 관련 절차서 부재. FSC-01 계획서와 DKJ-F-047 평가표만 존재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보완필요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DKJ-P-21 절차서 신설로 계획-평가-개선의 관리주체 명확화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위상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본문에 “절차서가 아닌 계획서 형식으로 관리한다”는 문구 존재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수정필요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본 절차서에 따라 수립되는 연간 실행계획으로 위상 재정의, FSC-01 해당 문구 개정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 기준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평가표에 점수란은 있으나 점수 부여기준·등급기준 부재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보완필요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5점 척도 항목별 기준과 등급별 조치기준 신설(7·8장)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 방법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평가 방법이 지정되지 않음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보완필요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설문·관찰·기록검토·인터뷰 4개 방법 병행 규정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상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피드백 처리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제안 채널은 있으나 처리기한·회신기준 부재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보완필요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접수 후 15일 이내 처리·회신 기준 신설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연계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계획서에 연계 언급은 있으나 입력항목 미정의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보완필요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입력자료 항목 명시(6.7)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중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양식번호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제안 접수·처리 기록의 양식번호 미부여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확인필요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MDR 확인 후 신규 양식번호 부여 검토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중</w:t>
            </w:r>
          </w:p>
        </w:tc>
      </w:tr>
    </w:tbl>
    <w:p>
      <w:pPr>
        <w:pBdr>
          <w:bottom w:val="single" w:color="2F7D32" w:sz="8" w:space="3"/>
        </w:pBdr>
        <w:spacing w:after="140" w:before="320" w:line="240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부록 G. 제정 후속조치 항목</w:t>
      </w:r>
    </w:p>
    <w:tbl>
      <w:tblPr>
        <w:tblW w:type="dxa" w:w="10200"/>
        <w:tblBorders>
          <w:top w:val="single" w:color="B7C9B8" w:sz="4"/>
          <w:left w:val="single" w:color="B7C9B8" w:sz="4"/>
          <w:bottom w:val="single" w:color="B7C9B8" w:sz="4"/>
          <w:right w:val="single" w:color="B7C9B8" w:sz="4"/>
          <w:insideH w:val="single" w:color="B7C9B8" w:sz="4"/>
          <w:insideV w:val="single" w:color="B7C9B8" w:sz="4"/>
        </w:tblBorders>
      </w:tblPr>
      <w:tblGrid>
        <w:gridCol w:w="1300"/>
        <w:gridCol w:w="6100"/>
        <w:gridCol w:w="2800"/>
      </w:tblGrid>
      <w:tr>
        <w:trPr>
          <w:cantSplit/>
          <w:tblHeader/>
        </w:trPr>
        <w:tc>
          <w:tcPr>
            <w:tcW w:type="dxa" w:w="13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  <w:tc>
          <w:tcPr>
            <w:tcW w:type="dxa" w:w="61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조치 항목</w:t>
            </w:r>
          </w:p>
        </w:tc>
        <w:tc>
          <w:tcPr>
            <w:tcW w:type="dxa" w:w="2800"/>
            <w:shd w:fill="2F7D3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반영 위치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1순위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DKJ-P-21 Rev.0 승인 후 MDR-001에 문서번호, 문서명, Rev., 제정일, 파일명 등록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MDR-001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1순위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DKJ-P-21 문서번호가 기존 채번과 중복되지 않는지 MDR로 최종 확인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MDR-001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1순위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 본문의 “절차서가 아닌 계획서 형식으로 관리한다” 문구를 본 절차서 연계 문구로 개정(Rev.1)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FSC-01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1순위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 평가표에 5점 척도 기준과 등급 판정란 반영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DKJ-F-047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2순위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식품안전 제안 접수·처리대장 양식 신설 및 양식번호 부여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기록양식(Form)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2순위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내부심사 체크리스트에 식품안전문화 확인항목 반영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DKJ-P-07 관련 양식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2순위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경영검토 입력자료 양식에 문화 평가결과·개선과제 항목 반영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DKJ-P-08 관련 양식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3순위</w:t>
            </w:r>
          </w:p>
        </w:tc>
        <w:tc>
          <w:tcPr>
            <w:tcW w:type="dxa" w:w="6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고객사 위생점검(식품안전문화 항목) 대응자료와 본 절차서 상호참조 정리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7"/>
                <w:szCs w:val="17"/>
              </w:rPr>
              <w:t xml:space="preserve">점검 대응자료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20" w:right="1020" w:bottom="1020" w:left="102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Malgun Gothic" w:cs="Malgun Gothic" w:eastAsia="Malgun Gothic" w:hAnsi="Malgun Gothic"/>
        <w:b w:val="false"/>
        <w:bCs w:val="false"/>
        <w:color w:val="5F6368"/>
        <w:sz w:val="16"/>
        <w:szCs w:val="16"/>
      </w:rPr>
      <w:t xml:space="preserve">DKJ-P-21 식품안전문화 절차서 | Rev.0 | 동김제농협 산지유통센터 가공공장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53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700"/>
      <w:gridCol w:w="4600"/>
    </w:tblGrid>
    <w:tr>
      <w:tc>
        <w:tcPr>
          <w:tcW w:type="dxa" w:w="700"/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314325" cy="3905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" cy="390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00"/>
          <w:vAlign w:val="center"/>
        </w:tcPr>
        <w:p>
          <w:pPr>
            <w:spacing w:after="0" w:before="0"/>
          </w:pPr>
          <w:r>
            <w:rPr>
              <w:rFonts w:ascii="Malgun Gothic" w:cs="Malgun Gothic" w:eastAsia="Malgun Gothic" w:hAnsi="Malgun Gothic"/>
              <w:b/>
              <w:bCs/>
              <w:color w:val="1B5E20"/>
              <w:sz w:val="22"/>
              <w:szCs w:val="22"/>
            </w:rPr>
            <w:t xml:space="preserve">동김제농협</w:t>
          </w:r>
        </w:p>
        <w:p>
          <w:pPr>
            <w:spacing w:after="0" w:before="0"/>
          </w:pPr>
          <w:r>
            <w:rPr>
              <w:rFonts w:ascii="Malgun Gothic" w:cs="Malgun Gothic" w:eastAsia="Malgun Gothic" w:hAnsi="Malgun Gothic"/>
              <w:b w:val="false"/>
              <w:bCs w:val="false"/>
              <w:color w:val="5F6368"/>
              <w:sz w:val="12"/>
              <w:szCs w:val="12"/>
            </w:rPr>
            <w:t xml:space="preserve">FSSC22000 운영체계</w:t>
          </w:r>
        </w:p>
      </w:tc>
    </w:tr>
  </w:tbl>
  <w:p>
    <w:pPr>
      <w:pBdr>
        <w:bottom w:val="single" w:color="CFCFCF" w:sz="4" w:space="4"/>
      </w:pBdr>
      <w:spacing w:after="0" w:before="40"/>
    </w:pPr>
    <w:r>
      <w:rPr>
        <w:rFonts w:ascii="Malgun Gothic" w:cs="Malgun Gothic" w:eastAsia="Malgun Gothic" w:hAnsi="Malgun Gothic"/>
        <w:b w:val="false"/>
        <w:bCs w:val="false"/>
        <w:color w:val="222222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22222"/>
        <w:sz w:val="20"/>
        <w:szCs w:val="20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1e97bd6005019a1564a28e368814d1aa85f8d8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2026-08-20T05:02:35.790Z</dcterms:created>
  <dcterms:modified xsi:type="dcterms:W3CDTF">2026-08-20T05:02:35.790Z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