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0" w:type="dxa"/>
        <w:tblLook w:val="04A0" w:firstRow="1" w:lastRow="0" w:firstColumn="1" w:lastColumn="0" w:noHBand="0" w:noVBand="1"/>
      </w:tblPr>
      <w:tblGrid>
        <w:gridCol w:w="1270"/>
        <w:gridCol w:w="2055"/>
        <w:gridCol w:w="3294"/>
        <w:gridCol w:w="1310"/>
        <w:gridCol w:w="1421"/>
      </w:tblGrid>
      <w:tr w:rsidR="00B80618" w:rsidTr="00B80618">
        <w:tc>
          <w:tcPr>
            <w:tcW w:w="1270"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Type of Test</w:t>
            </w:r>
          </w:p>
        </w:tc>
        <w:tc>
          <w:tcPr>
            <w:tcW w:w="2055"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When to initiate</w:t>
            </w:r>
          </w:p>
        </w:tc>
        <w:tc>
          <w:tcPr>
            <w:tcW w:w="3294"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Aim</w:t>
            </w:r>
          </w:p>
        </w:tc>
        <w:tc>
          <w:tcPr>
            <w:tcW w:w="1310"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Test Commence Date</w:t>
            </w:r>
          </w:p>
        </w:tc>
        <w:tc>
          <w:tcPr>
            <w:tcW w:w="1421"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Test Duration</w:t>
            </w:r>
          </w:p>
        </w:tc>
      </w:tr>
      <w:tr w:rsidR="00B80618" w:rsidTr="00B80618">
        <w:tc>
          <w:tcPr>
            <w:tcW w:w="1270"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Unit Testing</w:t>
            </w:r>
          </w:p>
        </w:tc>
        <w:tc>
          <w:tcPr>
            <w:tcW w:w="2055"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When one of the smallest part of the whole source code is completed.</w:t>
            </w:r>
          </w:p>
        </w:tc>
        <w:tc>
          <w:tcPr>
            <w:tcW w:w="3294"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rPr>
                <w:rFonts w:ascii="Times New Roman" w:hAnsi="Times New Roman" w:cs="Times New Roman"/>
                <w:sz w:val="24"/>
                <w:szCs w:val="24"/>
              </w:rPr>
            </w:pPr>
            <w:r>
              <w:rPr>
                <w:rFonts w:ascii="Times New Roman" w:hAnsi="Times New Roman" w:cs="Times New Roman"/>
                <w:sz w:val="24"/>
                <w:szCs w:val="24"/>
              </w:rPr>
              <w:t>Unit testing uses white box testing. Source code are to be scrutinized and tested for faults or errors. Code inspection is carried out to make sure the module is meeting the requirements which have been set.</w:t>
            </w:r>
          </w:p>
        </w:tc>
        <w:tc>
          <w:tcPr>
            <w:tcW w:w="1310" w:type="dxa"/>
            <w:tcBorders>
              <w:top w:val="single" w:sz="4" w:space="0" w:color="auto"/>
              <w:left w:val="single" w:sz="4" w:space="0" w:color="auto"/>
              <w:bottom w:val="single" w:sz="4" w:space="0" w:color="auto"/>
              <w:right w:val="single" w:sz="4" w:space="0" w:color="auto"/>
            </w:tcBorders>
          </w:tcPr>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2017</w:t>
            </w:r>
          </w:p>
        </w:tc>
        <w:tc>
          <w:tcPr>
            <w:tcW w:w="1421" w:type="dxa"/>
            <w:tcBorders>
              <w:top w:val="single" w:sz="4" w:space="0" w:color="auto"/>
              <w:left w:val="single" w:sz="4" w:space="0" w:color="auto"/>
              <w:bottom w:val="single" w:sz="4" w:space="0" w:color="auto"/>
              <w:right w:val="single" w:sz="4" w:space="0" w:color="auto"/>
            </w:tcBorders>
          </w:tcPr>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From the start of Iteration 2 until the end of the Iteration</w:t>
            </w:r>
          </w:p>
        </w:tc>
      </w:tr>
      <w:tr w:rsidR="00B80618" w:rsidTr="00B80618">
        <w:tc>
          <w:tcPr>
            <w:tcW w:w="1270"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Integration Testing</w:t>
            </w:r>
          </w:p>
        </w:tc>
        <w:tc>
          <w:tcPr>
            <w:tcW w:w="2055"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When each component is ready to be combined, integrated from Unit Testing.</w:t>
            </w:r>
          </w:p>
        </w:tc>
        <w:tc>
          <w:tcPr>
            <w:tcW w:w="3294"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Can implement either white box or black box testing. This allows us to test the overall structure of the system and ensures that all the parts from Unit testing are working well together.</w:t>
            </w:r>
          </w:p>
        </w:tc>
        <w:tc>
          <w:tcPr>
            <w:tcW w:w="1310" w:type="dxa"/>
            <w:tcBorders>
              <w:top w:val="single" w:sz="4" w:space="0" w:color="auto"/>
              <w:left w:val="single" w:sz="4" w:space="0" w:color="auto"/>
              <w:bottom w:val="single" w:sz="4" w:space="0" w:color="auto"/>
              <w:right w:val="single" w:sz="4" w:space="0" w:color="auto"/>
            </w:tcBorders>
          </w:tcPr>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2017</w:t>
            </w:r>
          </w:p>
        </w:tc>
        <w:tc>
          <w:tcPr>
            <w:tcW w:w="1421" w:type="dxa"/>
            <w:tcBorders>
              <w:top w:val="single" w:sz="4" w:space="0" w:color="auto"/>
              <w:left w:val="single" w:sz="4" w:space="0" w:color="auto"/>
              <w:bottom w:val="single" w:sz="4" w:space="0" w:color="auto"/>
              <w:right w:val="single" w:sz="4" w:space="0" w:color="auto"/>
            </w:tcBorders>
          </w:tcPr>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5 Days. Completes at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April 2017</w:t>
            </w:r>
          </w:p>
          <w:p w:rsidR="00B80618" w:rsidRDefault="00B80618">
            <w:pPr>
              <w:spacing w:line="360" w:lineRule="auto"/>
              <w:jc w:val="center"/>
              <w:rPr>
                <w:rFonts w:ascii="Times New Roman" w:hAnsi="Times New Roman" w:cs="Times New Roman"/>
                <w:sz w:val="24"/>
                <w:szCs w:val="24"/>
              </w:rPr>
            </w:pPr>
          </w:p>
        </w:tc>
      </w:tr>
      <w:tr w:rsidR="00B80618" w:rsidTr="00B80618">
        <w:tc>
          <w:tcPr>
            <w:tcW w:w="1270"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System Testing</w:t>
            </w:r>
          </w:p>
        </w:tc>
        <w:tc>
          <w:tcPr>
            <w:tcW w:w="2055"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When all components are integrated together.</w:t>
            </w:r>
          </w:p>
        </w:tc>
        <w:tc>
          <w:tcPr>
            <w:tcW w:w="3294" w:type="dxa"/>
            <w:tcBorders>
              <w:top w:val="single" w:sz="4" w:space="0" w:color="auto"/>
              <w:left w:val="single" w:sz="4" w:space="0" w:color="auto"/>
              <w:bottom w:val="single" w:sz="4" w:space="0" w:color="auto"/>
              <w:right w:val="single" w:sz="4" w:space="0" w:color="auto"/>
            </w:tcBorders>
            <w:hideMark/>
          </w:tcPr>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The system is tested in terms of functionality and performance. Ensuring the requirements of each use cases are met. The non-functional requirements are also tested.</w:t>
            </w:r>
          </w:p>
        </w:tc>
        <w:tc>
          <w:tcPr>
            <w:tcW w:w="1310" w:type="dxa"/>
            <w:tcBorders>
              <w:top w:val="single" w:sz="4" w:space="0" w:color="auto"/>
              <w:left w:val="single" w:sz="4" w:space="0" w:color="auto"/>
              <w:bottom w:val="single" w:sz="4" w:space="0" w:color="auto"/>
              <w:right w:val="single" w:sz="4" w:space="0" w:color="auto"/>
            </w:tcBorders>
          </w:tcPr>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April 2017</w:t>
            </w:r>
          </w:p>
        </w:tc>
        <w:tc>
          <w:tcPr>
            <w:tcW w:w="1421" w:type="dxa"/>
            <w:tcBorders>
              <w:top w:val="single" w:sz="4" w:space="0" w:color="auto"/>
              <w:left w:val="single" w:sz="4" w:space="0" w:color="auto"/>
              <w:bottom w:val="single" w:sz="4" w:space="0" w:color="auto"/>
              <w:right w:val="single" w:sz="4" w:space="0" w:color="auto"/>
            </w:tcBorders>
          </w:tcPr>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p>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6 Days.</w:t>
            </w:r>
          </w:p>
          <w:p w:rsidR="00B80618" w:rsidRDefault="00B80618">
            <w:pPr>
              <w:spacing w:line="360" w:lineRule="auto"/>
              <w:jc w:val="center"/>
              <w:rPr>
                <w:rFonts w:ascii="Times New Roman" w:hAnsi="Times New Roman" w:cs="Times New Roman"/>
                <w:sz w:val="24"/>
                <w:szCs w:val="24"/>
              </w:rPr>
            </w:pPr>
            <w:r>
              <w:rPr>
                <w:rFonts w:ascii="Times New Roman" w:hAnsi="Times New Roman" w:cs="Times New Roman"/>
                <w:sz w:val="24"/>
                <w:szCs w:val="24"/>
              </w:rPr>
              <w:t>Completes at 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April</w:t>
            </w:r>
          </w:p>
          <w:p w:rsidR="00B80618" w:rsidRDefault="00B80618">
            <w:pPr>
              <w:spacing w:line="360" w:lineRule="auto"/>
              <w:jc w:val="center"/>
              <w:rPr>
                <w:rFonts w:ascii="Times New Roman" w:hAnsi="Times New Roman" w:cs="Times New Roman"/>
                <w:sz w:val="24"/>
                <w:szCs w:val="24"/>
              </w:rPr>
            </w:pPr>
          </w:p>
        </w:tc>
      </w:tr>
    </w:tbl>
    <w:p w:rsidR="00255E87" w:rsidRDefault="00255E87">
      <w:bookmarkStart w:id="0" w:name="_GoBack"/>
      <w:bookmarkEnd w:id="0"/>
    </w:p>
    <w:sectPr w:rsidR="00255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618"/>
    <w:rsid w:val="00255E87"/>
    <w:rsid w:val="00B8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9295C-C0C6-4C15-8720-D29BEC9C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06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61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96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QuonShen</dc:creator>
  <cp:keywords/>
  <dc:description/>
  <cp:lastModifiedBy>QuonShen</cp:lastModifiedBy>
  <cp:revision>1</cp:revision>
  <dcterms:created xsi:type="dcterms:W3CDTF">2017-04-09T06:55:00Z</dcterms:created>
  <dcterms:modified xsi:type="dcterms:W3CDTF">2017-04-09T06:55:00Z</dcterms:modified>
</cp:coreProperties>
</file>