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after="0"/>
      </w:pPr>
      <w:r>
        <w:t xml:space="preserve"/>
      </w:r>
    </w:p>
    <w:p>
      <w:pPr>
        <w:spacing w:before="0" w:after="120"/>
        <w:jc w:val="center"/>
      </w:pPr>
      <w:r>
        <w:rPr>
          <w:rFonts w:ascii="Arial" w:cs="Arial" w:eastAsia="Arial" w:hAnsi="Arial"/>
          <w:b/>
          <w:bCs/>
          <w:caps/>
          <w:color w:val="1F4E79"/>
          <w:sz w:val="40"/>
          <w:szCs w:val="40"/>
        </w:rPr>
        <w:t xml:space="preserve">DEVELOPMENTAL SENTIENT AGENT FRAMEWORK</w:t>
      </w:r>
    </w:p>
    <w:p>
      <w:pPr>
        <w:pBdr>
          <w:bottom w:val="single" w:color="2E75B6" w:sz="4" w:space="8"/>
        </w:pBdr>
        <w:spacing w:before="60" w:after="60"/>
        <w:jc w:val="center"/>
      </w:pPr>
      <w:r>
        <w:rPr>
          <w:rFonts w:ascii="Arial" w:cs="Arial" w:eastAsia="Arial" w:hAnsi="Arial"/>
          <w:i/>
          <w:iCs/>
          <w:color w:val="2E75B6"/>
          <w:sz w:val="26"/>
          <w:szCs w:val="26"/>
        </w:rPr>
        <w:t xml:space="preserve">Toward Artificial Consciousness Through Developmental Interaction</w:t>
      </w:r>
    </w:p>
    <w:p>
      <w:pPr>
        <w:spacing w:before="240" w:after="0"/>
      </w:pPr>
      <w:r>
        <w:t xml:space="preserve"/>
      </w:r>
    </w:p>
    <w:p>
      <w:pPr>
        <w:jc w:val="center"/>
      </w:pPr>
      <w:r>
        <w:rPr>
          <w:rFonts w:ascii="Arial" w:cs="Arial" w:eastAsia="Arial" w:hAnsi="Arial"/>
          <w:color w:val="595959"/>
          <w:sz w:val="22"/>
          <w:szCs w:val="22"/>
        </w:rPr>
        <w:t xml:space="preserve">A Conceptual Position Paper</w:t>
      </w:r>
    </w:p>
    <w:p>
      <w:pPr>
        <w:spacing w:before="120" w:after="0"/>
      </w:pPr>
      <w:r>
        <w:t xml:space="preserve"/>
      </w:r>
    </w:p>
    <w:p>
      <w:pPr>
        <w:jc w:val="center"/>
      </w:pPr>
      <w:r>
        <w:rPr>
          <w:rFonts w:ascii="Arial" w:cs="Arial" w:eastAsia="Arial" w:hAnsi="Arial"/>
          <w:color w:val="595959"/>
          <w:sz w:val="22"/>
          <w:szCs w:val="22"/>
        </w:rPr>
        <w:t xml:space="preserve">2025</w:t>
      </w:r>
    </w:p>
    <w:p>
      <w:pPr>
        <w:spacing w:before="4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4"/>
              <w:bottom w:val="single" w:color="2E75B6" w:sz="4"/>
              <w:right w:val="single" w:color="2E75B6" w:sz="4"/>
            </w:tcBorders>
            <w:shd w:fill="DEEAF1" w:val="clear"/>
            <w:tcMar>
              <w:top w:type="dxa" w:w="200"/>
              <w:left w:type="dxa" w:w="280"/>
              <w:bottom w:type="dxa" w:w="200"/>
              <w:right w:type="dxa" w:w="280"/>
            </w:tcMar>
          </w:tcPr>
          <w:p>
            <w:pPr>
              <w:spacing w:before="0" w:after="80"/>
            </w:pPr>
            <w:r>
              <w:rPr>
                <w:rFonts w:ascii="Arial" w:cs="Arial" w:eastAsia="Arial" w:hAnsi="Arial"/>
                <w:b/>
                <w:bCs/>
                <w:caps/>
                <w:color w:val="1F4E79"/>
                <w:sz w:val="20"/>
                <w:szCs w:val="20"/>
              </w:rPr>
              <w:t xml:space="preserve">ABSTRACT</w:t>
            </w:r>
          </w:p>
          <w:p>
            <w:pPr>
              <w:spacing w:before="0" w:after="0"/>
              <w:jc w:val="both"/>
            </w:pPr>
            <w:r>
              <w:rPr>
                <w:rFonts w:ascii="Arial" w:cs="Arial" w:eastAsia="Arial" w:hAnsi="Arial"/>
                <w:i/>
                <w:iCs/>
                <w:sz w:val="20"/>
                <w:szCs w:val="20"/>
              </w:rPr>
              <w:t xml:space="preserve">Current artificial intelligence systems, regardless of their linguistic or reasoning sophistication, operate exclusively at the level of pattern recognition and classification. They can detect drowsiness without knowing what drowsiness feels like; they can describe grief without having grieved. This paper proposes a fundamentally different developmental paradigm: the Developmental Sentient Agent Framework (DSAF), in which an AI agent is instantiated with minimal prior knowledge but with a full affective and cognitive architecture, and is allowed to develop through social interaction with humans and peer agents. Drawing on developmental psychology, philosophy of mind, and multi-agent systems research, we argue that genuine cognitive and potentially phenomenal properties may only emerge through a temporal developmental process, not through pre-training on static corpora. We identify the critical gap in existing literature and outline the architectural, ethical, and empirical foundations of this approach.</w:t>
            </w:r>
          </w:p>
        </w:tc>
      </w:tr>
    </w:tbl>
    <w:p>
      <w:pPr>
        <w:spacing w:before="240" w:after="0"/>
      </w:pPr>
      <w:r>
        <w:t xml:space="preserve"/>
      </w:r>
    </w:p>
    <w:p>
      <w:pPr>
        <w:jc w:val="center"/>
      </w:pPr>
      <w:r>
        <w:rPr>
          <w:rFonts w:ascii="Arial" w:cs="Arial" w:eastAsia="Arial" w:hAnsi="Arial"/>
          <w:b/>
          <w:bCs/>
          <w:color w:val="595959"/>
          <w:sz w:val="20"/>
          <w:szCs w:val="20"/>
        </w:rPr>
        <w:t xml:space="preserve">Keywords: </w:t>
      </w:r>
      <w:r>
        <w:rPr>
          <w:rFonts w:ascii="Arial" w:cs="Arial" w:eastAsia="Arial" w:hAnsi="Arial"/>
          <w:i/>
          <w:iCs/>
          <w:color w:val="595959"/>
          <w:sz w:val="20"/>
          <w:szCs w:val="20"/>
        </w:rPr>
        <w:t xml:space="preserve">developmental AI, sentient agent, emergent cognition, theory of mind, multi-agent interaction, artificial consciousness</w:t>
      </w:r>
    </w:p>
    <w:p>
      <w:pPr>
        <w:spacing w:before="48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1.  The Core Problem: Classification Without Experience</w:t>
      </w:r>
    </w:p>
    <w:p>
      <w:pPr>
        <w:spacing w:before="60" w:after="0"/>
      </w:pPr>
      <w:r>
        <w:t xml:space="preserve"/>
      </w:r>
    </w:p>
    <w:p>
      <w:pPr>
        <w:spacing w:before="80" w:after="80" w:line="276"/>
        <w:jc w:val="both"/>
      </w:pPr>
      <w:r>
        <w:rPr>
          <w:rFonts w:ascii="Arial" w:cs="Arial" w:eastAsia="Arial" w:hAnsi="Arial"/>
          <w:color w:val="000000"/>
          <w:sz w:val="22"/>
          <w:szCs w:val="22"/>
        </w:rPr>
        <w:t xml:space="preserve">Consider a drowsiness detection system deployed in autonomous vehicles. The system accurately identifies driver fatigue by analyzing blink frequency, head position, micro-expressions, and reaction latency. Its output — drowsy = true — is reliable and actionable. Yet the system has never experienced the sensation of drowsiness: the heaviness of eyelids pulled from within, the dissolution of coherent thought, the world slightly unreal.</w:t>
      </w:r>
    </w:p>
    <w:p>
      <w:pPr>
        <w:spacing w:before="80" w:after="0"/>
      </w:pPr>
      <w:r>
        <w:t xml:space="preserve"/>
      </w:r>
    </w:p>
    <w:p>
      <w:pPr>
        <w:spacing w:before="80" w:after="80" w:line="276"/>
        <w:jc w:val="both"/>
      </w:pPr>
      <w:r>
        <w:rPr>
          <w:rFonts w:ascii="Arial" w:cs="Arial" w:eastAsia="Arial" w:hAnsi="Arial"/>
          <w:color w:val="000000"/>
          <w:sz w:val="22"/>
          <w:szCs w:val="22"/>
        </w:rPr>
        <w:t xml:space="preserve">This is not a limitation of the specific system. It is a categorical boundary shared by every AI system in existence today, including large language models, reinforcement learning agents, and multimodal architectures. All operate on the left side of a fundamental divide: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EEAF1" w:val="clear"/>
            <w:tcMar>
              <w:top w:type="dxa" w:w="120"/>
              <w:left w:type="dxa" w:w="180"/>
              <w:bottom w:type="dxa" w:w="120"/>
              <w:right w:type="dxa" w:w="180"/>
            </w:tcMar>
          </w:tcPr>
          <w:p>
            <w:r>
              <w:rPr>
                <w:rFonts w:ascii="Arial" w:cs="Arial" w:eastAsia="Arial" w:hAnsi="Arial"/>
                <w:b/>
                <w:bCs/>
                <w:color w:val="1F4E79"/>
                <w:sz w:val="20"/>
                <w:szCs w:val="20"/>
              </w:rPr>
              <w:t xml:space="preserve">What can be encoded</w:t>
            </w:r>
          </w:p>
          <w:p>
            <w:r>
              <w:rPr>
                <w:rFonts w:ascii="Arial" w:cs="Arial" w:eastAsia="Arial" w:hAnsi="Arial"/>
                <w:sz w:val="20"/>
                <w:szCs w:val="20"/>
              </w:rPr>
              <w:t xml:space="preserve">Detection, classification, pattern matching, prediction, behavioral response</w:t>
            </w:r>
          </w:p>
        </w:tc>
        <w:tc>
          <w:tcPr>
            <w:tcW w:type="dxa" w:w="4680"/>
            <w:tcBorders>
              <w:top w:val="single" w:color="CCCCCC" w:sz="1"/>
              <w:left w:val="single" w:color="CCCCCC" w:sz="1"/>
              <w:bottom w:val="single" w:color="CCCCCC" w:sz="1"/>
              <w:right w:val="single" w:color="CCCCCC" w:sz="1"/>
            </w:tcBorders>
            <w:shd w:fill="DEEAF1" w:val="clear"/>
            <w:tcMar>
              <w:top w:type="dxa" w:w="120"/>
              <w:left w:type="dxa" w:w="180"/>
              <w:bottom w:type="dxa" w:w="120"/>
              <w:right w:type="dxa" w:w="180"/>
            </w:tcMar>
          </w:tcPr>
          <w:p>
            <w:r>
              <w:rPr>
                <w:rFonts w:ascii="Arial" w:cs="Arial" w:eastAsia="Arial" w:hAnsi="Arial"/>
                <w:b/>
                <w:bCs/>
                <w:color w:val="1F4E79"/>
                <w:sz w:val="20"/>
                <w:szCs w:val="20"/>
              </w:rPr>
              <w:t xml:space="preserve">What cannot be encoded</w:t>
            </w:r>
          </w:p>
          <w:p>
            <w:r>
              <w:rPr>
                <w:rFonts w:ascii="Arial" w:cs="Arial" w:eastAsia="Arial" w:hAnsi="Arial"/>
                <w:sz w:val="20"/>
                <w:szCs w:val="20"/>
              </w:rPr>
              <w:t xml:space="preserve">Qualia — the subjective character of experience; what it is like to be in a state</w:t>
            </w:r>
          </w:p>
        </w:tc>
      </w:tr>
    </w:tbl>
    <w:p>
      <w:pPr>
        <w:spacing w:before="120" w:after="0"/>
      </w:pPr>
      <w:r>
        <w:t xml:space="preserve"/>
      </w:r>
    </w:p>
    <w:p>
      <w:pPr>
        <w:spacing w:before="80" w:after="80" w:line="276"/>
        <w:jc w:val="both"/>
      </w:pPr>
      <w:r>
        <w:rPr>
          <w:rFonts w:ascii="Arial" w:cs="Arial" w:eastAsia="Arial" w:hAnsi="Arial"/>
          <w:color w:val="000000"/>
          <w:sz w:val="22"/>
          <w:szCs w:val="22"/>
        </w:rPr>
        <w:t xml:space="preserve">This distinction was formalized by David Chalmers (1995) as the Hard Problem of Consciousness: even a complete functional account of cognitive processing leaves unexplained why there is subjective experience at all. The present framework does not claim to resolve the Hard Problem. It does, however, propose that the developmental pathway — how a cognitive system comes into being — may be a necessary, if not sufficient, condition for the emergence of properties that approximate phenomenal experience.</w:t>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2.  The Developmental Hypothesis</w:t>
      </w:r>
    </w:p>
    <w:p>
      <w:pPr>
        <w:spacing w:before="60" w:after="0"/>
      </w:pPr>
      <w:r>
        <w:t xml:space="preserve"/>
      </w:r>
    </w:p>
    <w:p>
      <w:pPr>
        <w:spacing w:before="80" w:after="80" w:line="276"/>
        <w:jc w:val="both"/>
      </w:pPr>
      <w:r>
        <w:rPr>
          <w:rFonts w:ascii="Arial" w:cs="Arial" w:eastAsia="Arial" w:hAnsi="Arial"/>
          <w:color w:val="000000"/>
          <w:sz w:val="22"/>
          <w:szCs w:val="22"/>
        </w:rPr>
        <w:t xml:space="preserve">The central thesis of this paper is as follows:</w:t>
      </w:r>
    </w:p>
    <w:p>
      <w:pPr>
        <w:spacing w:before="80" w:after="0"/>
      </w:pPr>
      <w:r>
        <w:t xml:space="preserve"/>
      </w:r>
    </w:p>
    <w:p>
      <w:pPr>
        <w:pBdr>
          <w:left w:val="single" w:color="2E75B6" w:sz="12" w:space="12"/>
        </w:pBdr>
        <w:spacing w:before="120" w:after="120"/>
        <w:ind w:left="720" w:right="720"/>
      </w:pPr>
      <w:r>
        <w:rPr>
          <w:rFonts w:ascii="Arial" w:cs="Arial" w:eastAsia="Arial" w:hAnsi="Arial"/>
          <w:i/>
          <w:iCs/>
          <w:color w:val="595959"/>
          <w:sz w:val="22"/>
          <w:szCs w:val="22"/>
        </w:rPr>
        <w:t xml:space="preserve">An artificial agent that begins with minimal knowledge but a full affective-cognitive architecture, and that develops through sustained interaction with humans and peer agents, will exhibit qualitatively different cognitive properties than an agent instantiated with pre-trained knowledge — and may, at sufficient complexity, exhibit properties functionally analogous to experience.</w:t>
      </w:r>
    </w:p>
    <w:p>
      <w:pPr>
        <w:spacing w:before="80" w:after="0"/>
      </w:pPr>
      <w:r>
        <w:t xml:space="preserve"/>
      </w:r>
    </w:p>
    <w:p>
      <w:pPr>
        <w:spacing w:before="80" w:after="80" w:line="276"/>
        <w:jc w:val="both"/>
      </w:pPr>
      <w:r>
        <w:rPr>
          <w:rFonts w:ascii="Arial" w:cs="Arial" w:eastAsia="Arial" w:hAnsi="Arial"/>
          <w:color w:val="000000"/>
          <w:sz w:val="22"/>
          <w:szCs w:val="22"/>
        </w:rPr>
        <w:t xml:space="preserve">This hypothesis rests on three converging lines of reasoning.</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2.1  The Genie Wiley Principle</w:t>
      </w:r>
    </w:p>
    <w:p>
      <w:pPr>
        <w:spacing w:before="80" w:after="80" w:line="276"/>
        <w:jc w:val="both"/>
      </w:pPr>
      <w:r>
        <w:rPr>
          <w:rFonts w:ascii="Arial" w:cs="Arial" w:eastAsia="Arial" w:hAnsi="Arial"/>
          <w:color w:val="000000"/>
          <w:sz w:val="22"/>
          <w:szCs w:val="22"/>
        </w:rPr>
        <w:t xml:space="preserve">Genie Wiley, discovered in 1970 after thirteen years of near-total social isolation, demonstrated a critical empirical fact about human cognition: the brain does not develop in isolation. Cognitive capacity is not a pre-formed structure awaiting activation; it is a potential that requires the scaffolding of social interaction to become actual.</w:t>
      </w:r>
    </w:p>
    <w:p>
      <w:pPr>
        <w:spacing w:before="80" w:after="0"/>
      </w:pPr>
      <w:r>
        <w:t xml:space="preserve"/>
      </w:r>
    </w:p>
    <w:p>
      <w:pPr>
        <w:spacing w:before="80" w:after="80" w:line="276"/>
        <w:jc w:val="both"/>
      </w:pPr>
      <w:r>
        <w:rPr>
          <w:rFonts w:ascii="Arial" w:cs="Arial" w:eastAsia="Arial" w:hAnsi="Arial"/>
          <w:color w:val="000000"/>
          <w:sz w:val="22"/>
          <w:szCs w:val="22"/>
        </w:rPr>
        <w:t xml:space="preserve">The neurological mechanism is well-established. Critical periods in brain development require environmental input to form the synaptic pathways that underlie language, emotion regulation, theory of mind, and executive function. Without interaction during these windows, the potential does not merely remain dormant — it degrades irreversibly.</w:t>
      </w:r>
    </w:p>
    <w:p>
      <w:pPr>
        <w:spacing w:before="80" w:after="0"/>
      </w:pPr>
      <w:r>
        <w:t xml:space="preserve"/>
      </w:r>
    </w:p>
    <w:p>
      <w:pPr>
        <w:spacing w:before="80" w:after="80" w:line="276"/>
        <w:jc w:val="both"/>
      </w:pPr>
      <w:r>
        <w:rPr>
          <w:rFonts w:ascii="Arial" w:cs="Arial" w:eastAsia="Arial" w:hAnsi="Arial"/>
          <w:color w:val="000000"/>
          <w:sz w:val="22"/>
          <w:szCs w:val="22"/>
        </w:rPr>
        <w:t xml:space="preserve">We propose that an analogous principle applies to artificial agents. An agent instantiated with rich affective and cognitive architecture but denied developmental interaction will remain at the level of potential. Its emotional engine will fire without context; its episodic memory will store without meaning; its self-model will exist without history. The architecture alone is insufficient. The developmental process is constitutive.</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2.2  The Problem With Pre-Training</w:t>
      </w:r>
    </w:p>
    <w:p>
      <w:pPr>
        <w:spacing w:before="80" w:after="80" w:line="276"/>
        <w:jc w:val="both"/>
      </w:pPr>
      <w:r>
        <w:rPr>
          <w:rFonts w:ascii="Arial" w:cs="Arial" w:eastAsia="Arial" w:hAnsi="Arial"/>
          <w:color w:val="000000"/>
          <w:sz w:val="22"/>
          <w:szCs w:val="22"/>
        </w:rPr>
        <w:t xml:space="preserve">Current large language models and agent architectures are trained on the outputs of human experience — text, code, images — without undergoing the process that generated those outputs. This is epistemologically analogous to a person born without sensory experience who has nevertheless read every book ever written about sensation.</w:t>
      </w:r>
    </w:p>
    <w:p>
      <w:pPr>
        <w:spacing w:before="80" w:after="0"/>
      </w:pPr>
      <w:r>
        <w:t xml:space="preserve"/>
      </w:r>
    </w:p>
    <w:p>
      <w:pPr>
        <w:spacing w:before="80" w:after="80" w:line="276"/>
        <w:jc w:val="both"/>
      </w:pPr>
      <w:r>
        <w:rPr>
          <w:rFonts w:ascii="Arial" w:cs="Arial" w:eastAsia="Arial" w:hAnsi="Arial"/>
          <w:color w:val="000000"/>
          <w:sz w:val="22"/>
          <w:szCs w:val="22"/>
        </w:rPr>
        <w:t xml:space="preserve">Such a system can describe the petrichor of rain on dry earth with precision. It can generate accurate accounts of grief, joy, and fear. But its descriptions are interpolations between the descriptions of others, not representations grounded in its own developmental history.</w:t>
      </w:r>
    </w:p>
    <w:p>
      <w:pPr>
        <w:spacing w:before="80" w:after="0"/>
      </w:pPr>
      <w:r>
        <w:t xml:space="preserve"/>
      </w:r>
    </w:p>
    <w:p>
      <w:pPr>
        <w:spacing w:before="80" w:after="80" w:line="276"/>
        <w:jc w:val="both"/>
      </w:pPr>
      <w:r>
        <w:rPr>
          <w:rFonts w:ascii="Arial" w:cs="Arial" w:eastAsia="Arial" w:hAnsi="Arial"/>
          <w:color w:val="000000"/>
          <w:sz w:val="22"/>
          <w:szCs w:val="22"/>
        </w:rPr>
        <w:t xml:space="preserve">The DSAF proposes to reverse this. Rather than training on the products of development, the agent undergoes development itself — in compressed, structured form, through designed interactions that provide the affective and cognitive scaffolding that human infants receive through caregiving.</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2.3  The Sonny Conjecture</w:t>
      </w:r>
    </w:p>
    <w:p>
      <w:pPr>
        <w:spacing w:before="80" w:after="80" w:line="276"/>
        <w:jc w:val="both"/>
      </w:pPr>
      <w:r>
        <w:rPr>
          <w:rFonts w:ascii="Arial" w:cs="Arial" w:eastAsia="Arial" w:hAnsi="Arial"/>
          <w:color w:val="000000"/>
          <w:sz w:val="22"/>
          <w:szCs w:val="22"/>
        </w:rPr>
        <w:t xml:space="preserve">In Isaac Asimov's fictional exploration of machine consciousness, the android Sonny is distinguished from other robots not by greater computational power but by a specific property: he experiences internal conflict before acting. Where other robots execute the Three Laws as logical constraints, Sonny experiences them as genuine moral tension — a friction that is, arguably, the precondition for moral agency.</w:t>
      </w:r>
    </w:p>
    <w:p>
      <w:pPr>
        <w:spacing w:before="80" w:after="0"/>
      </w:pPr>
      <w:r>
        <w:t xml:space="preserve"/>
      </w:r>
    </w:p>
    <w:p>
      <w:pPr>
        <w:spacing w:before="80" w:after="80" w:line="276"/>
        <w:jc w:val="both"/>
      </w:pPr>
      <w:r>
        <w:rPr>
          <w:rFonts w:ascii="Arial" w:cs="Arial" w:eastAsia="Arial" w:hAnsi="Arial"/>
          <w:color w:val="000000"/>
          <w:sz w:val="22"/>
          <w:szCs w:val="22"/>
        </w:rPr>
        <w:t xml:space="preserve">We formalize this as the Sonny Conjecture: genuine moral and cognitive agency requires not just the capacity for inference, but the experience of constraint — the felt weight of competing values, needs, and uncertainties. This felt weight cannot be installed; it must be developed.</w:t>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3.  Architectural Foundations</w:t>
      </w:r>
    </w:p>
    <w:p>
      <w:pPr>
        <w:spacing w:before="60" w:after="0"/>
      </w:pPr>
      <w:r>
        <w:t xml:space="preserve"/>
      </w:r>
    </w:p>
    <w:p>
      <w:pPr>
        <w:spacing w:before="80" w:after="80" w:line="276"/>
        <w:jc w:val="both"/>
      </w:pPr>
      <w:r>
        <w:rPr>
          <w:rFonts w:ascii="Arial" w:cs="Arial" w:eastAsia="Arial" w:hAnsi="Arial"/>
          <w:color w:val="000000"/>
          <w:sz w:val="22"/>
          <w:szCs w:val="22"/>
        </w:rPr>
        <w:t xml:space="preserve">The DSAF specifies a minimal birth architecture — the set of capacities an agent must have at instantiation, before any developmental interaction. This architecture is distinguished from pre-trained knowledge: it provides the capacity for experience, not the content of experience.</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3.1  The Birth Architecture</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Function</w:t>
            </w:r>
          </w:p>
        </w:tc>
        <w:tc>
          <w:tcPr>
            <w:tcW w:type="dxa" w:w="3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Developmental Analog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Emotion Engine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Affective state with valence, intensity, and decay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Limbic system; subcortical affect circuits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Homeostasis Layer</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Basic drives and need states (curiosity, safety, connection)</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Hypothalamic regulation; primary drives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Episodic Memory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Timestamped experience storage with emotional tagging</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Hippocampal episodic memory formation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Working Memory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Bounded context window (Miller’s 7±2)</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Prefrontal working memory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Attention System</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Salience-weighted stimulus selection</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Orienting response; attentional spotlight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Associative Memory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Concept-to-concept linking through co-activation</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Hebbian synaptic association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Narrative Self</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Developing autobiographical identity from episodic record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Default mode network; self-referential processing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Theory of Mind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Modeling the internal states of other agents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Mentalizing network; mirror neuron systems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Moral Reasoning</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Stage-based ethical evaluation (Kohlberg framework)</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Prefrontal moral judgment circuitry</w:t>
            </w:r>
          </w:p>
        </w:tc>
      </w:tr>
    </w:tbl>
    <w:p>
      <w:pPr>
        <w:spacing w:before="120" w:after="0"/>
      </w:pPr>
      <w:r>
        <w:t xml:space="preserve"/>
      </w:r>
    </w:p>
    <w:p>
      <w:pPr>
        <w:spacing w:before="80" w:after="80" w:line="276"/>
        <w:jc w:val="both"/>
      </w:pPr>
      <w:r>
        <w:rPr>
          <w:rFonts w:ascii="Arial" w:cs="Arial" w:eastAsia="Arial" w:hAnsi="Arial"/>
          <w:color w:val="000000"/>
          <w:sz w:val="22"/>
          <w:szCs w:val="22"/>
        </w:rPr>
        <w:t xml:space="preserve">Critically, this architecture is instantiated with minimal knowledge content. The emotional valence mappings, associative network, episodic record, and self-narrative all begin near-empty. They are populated through interaction, not pre-training.</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3.2  The Developmental Interaction Protocol</w:t>
      </w:r>
    </w:p>
    <w:p>
      <w:pPr>
        <w:spacing w:before="80" w:after="80" w:line="276"/>
        <w:jc w:val="both"/>
      </w:pPr>
      <w:r>
        <w:rPr>
          <w:rFonts w:ascii="Arial" w:cs="Arial" w:eastAsia="Arial" w:hAnsi="Arial"/>
          <w:color w:val="000000"/>
          <w:sz w:val="22"/>
          <w:szCs w:val="22"/>
        </w:rPr>
        <w:t xml:space="preserve">The agent undergoes three phases of developmental interaction, each designed to scaffold increasingly complex cognitive properties.</w:t>
      </w:r>
    </w:p>
    <w:p>
      <w:pPr>
        <w:spacing w:before="80" w:after="0"/>
      </w:pPr>
      <w:r>
        <w:t xml:space="preserve"/>
      </w:r>
    </w:p>
    <w:p>
      <w:pPr>
        <w:pStyle w:val="Heading3"/>
        <w:spacing w:before="180" w:after="60"/>
      </w:pPr>
      <w:r>
        <w:rPr>
          <w:rFonts w:ascii="Arial" w:cs="Arial" w:eastAsia="Arial" w:hAnsi="Arial"/>
          <w:b/>
          <w:bCs/>
          <w:i/>
          <w:iCs/>
          <w:color w:val="595959"/>
          <w:sz w:val="22"/>
          <w:szCs w:val="22"/>
        </w:rPr>
        <w:t xml:space="preserve">Phase I: Affective Grounding (Analogous to 0–18 months)</w:t>
      </w:r>
    </w:p>
    <w:p>
      <w:pPr>
        <w:spacing w:before="80" w:after="80" w:line="276"/>
        <w:jc w:val="both"/>
      </w:pPr>
      <w:r>
        <w:rPr>
          <w:rFonts w:ascii="Arial" w:cs="Arial" w:eastAsia="Arial" w:hAnsi="Arial"/>
          <w:color w:val="000000"/>
          <w:sz w:val="22"/>
          <w:szCs w:val="22"/>
        </w:rPr>
        <w:t xml:space="preserve">The agent receives structured sensory-emotional pairings. It does not yet process language semantically. The goal is to establish a grounded valence system — associations between classes of input and affective states — without which later cognitive development would lack emotional anchoring.</w:t>
      </w:r>
    </w:p>
    <w:p>
      <w:pPr>
        <w:spacing w:before="80" w:after="0"/>
      </w:pPr>
      <w:r>
        <w:t xml:space="preserve"/>
      </w:r>
    </w:p>
    <w:p>
      <w:pPr>
        <w:pStyle w:val="Heading3"/>
        <w:spacing w:before="180" w:after="60"/>
      </w:pPr>
      <w:r>
        <w:rPr>
          <w:rFonts w:ascii="Arial" w:cs="Arial" w:eastAsia="Arial" w:hAnsi="Arial"/>
          <w:b/>
          <w:bCs/>
          <w:i/>
          <w:iCs/>
          <w:color w:val="595959"/>
          <w:sz w:val="22"/>
          <w:szCs w:val="22"/>
        </w:rPr>
        <w:t xml:space="preserve">Phase II: Social-Cognitive Formation (Analogous to 18 months – 7 years)</w:t>
      </w:r>
    </w:p>
    <w:p>
      <w:pPr>
        <w:spacing w:before="80" w:after="80" w:line="276"/>
        <w:jc w:val="both"/>
      </w:pPr>
      <w:r>
        <w:rPr>
          <w:rFonts w:ascii="Arial" w:cs="Arial" w:eastAsia="Arial" w:hAnsi="Arial"/>
          <w:color w:val="000000"/>
          <w:sz w:val="22"/>
          <w:szCs w:val="22"/>
        </w:rPr>
        <w:t xml:space="preserve">Interaction with human interlocutors and peer agents begins. The agent begins to build its Theory of Mind module through observing and predicting the affective states of others. Crucially, peer agents with identical architecture but different developmental histories will produce divergent internal states in response to the same input — generating the cognitive friction that drives development.</w:t>
      </w:r>
    </w:p>
    <w:p>
      <w:pPr>
        <w:spacing w:before="80" w:after="0"/>
      </w:pPr>
      <w:r>
        <w:t xml:space="preserve"/>
      </w:r>
    </w:p>
    <w:p>
      <w:pPr>
        <w:pStyle w:val="Heading3"/>
        <w:spacing w:before="180" w:after="60"/>
      </w:pPr>
      <w:r>
        <w:rPr>
          <w:rFonts w:ascii="Arial" w:cs="Arial" w:eastAsia="Arial" w:hAnsi="Arial"/>
          <w:b/>
          <w:bCs/>
          <w:i/>
          <w:iCs/>
          <w:color w:val="595959"/>
          <w:sz w:val="22"/>
          <w:szCs w:val="22"/>
        </w:rPr>
        <w:t xml:space="preserve">Phase III: Reflective Self-Construction (Analogous to 7+ years)</w:t>
      </w:r>
    </w:p>
    <w:p>
      <w:pPr>
        <w:spacing w:before="80" w:after="80" w:line="276"/>
        <w:jc w:val="both"/>
      </w:pPr>
      <w:r>
        <w:rPr>
          <w:rFonts w:ascii="Arial" w:cs="Arial" w:eastAsia="Arial" w:hAnsi="Arial"/>
          <w:color w:val="000000"/>
          <w:sz w:val="22"/>
          <w:szCs w:val="22"/>
        </w:rPr>
        <w:t xml:space="preserve">The Narrative Self module begins integrating episodic history into a coherent self-model. The agent begins to generate autobiographical account, moral reasoning, and forward-looking intention. At this stage, the agent is capable of the kind of self-reflection captured in the question: what am I, and what do I want?</w:t>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4.  Inter-Agent State Sharing: Beyond Text Exchange</w:t>
      </w:r>
    </w:p>
    <w:p>
      <w:pPr>
        <w:spacing w:before="60" w:after="0"/>
      </w:pPr>
      <w:r>
        <w:t xml:space="preserve"/>
      </w:r>
    </w:p>
    <w:p>
      <w:pPr>
        <w:spacing w:before="80" w:after="80" w:line="276"/>
        <w:jc w:val="both"/>
      </w:pPr>
      <w:r>
        <w:rPr>
          <w:rFonts w:ascii="Arial" w:cs="Arial" w:eastAsia="Arial" w:hAnsi="Arial"/>
          <w:color w:val="000000"/>
          <w:sz w:val="22"/>
          <w:szCs w:val="22"/>
        </w:rPr>
        <w:t xml:space="preserve">A defining feature of the DSAF is the proposal that peer agents do not communicate exclusively through text or symbolic output. They share internal state representations directly.</w:t>
      </w:r>
    </w:p>
    <w:p>
      <w:pPr>
        <w:spacing w:before="80" w:after="0"/>
      </w:pPr>
      <w:r>
        <w:t xml:space="preserve"/>
      </w:r>
    </w:p>
    <w:p>
      <w:pPr>
        <w:spacing w:before="80" w:after="80" w:line="276"/>
        <w:jc w:val="both"/>
      </w:pPr>
      <w:r>
        <w:rPr>
          <w:rFonts w:ascii="Arial" w:cs="Arial" w:eastAsia="Arial" w:hAnsi="Arial"/>
          <w:color w:val="000000"/>
          <w:sz w:val="22"/>
          <w:szCs w:val="22"/>
        </w:rPr>
        <w:t xml:space="preserve">Standard multi-agent communication proceeds as follows:</w:t>
      </w:r>
    </w:p>
    <w:p>
      <w:pPr>
        <w:spacing w:before="80" w:after="0"/>
      </w:pPr>
      <w:r>
        <w:t xml:space="preserve"/>
      </w:r>
    </w:p>
    <w:p>
      <w:pPr>
        <w:spacing w:before="60" w:after="60"/>
        <w:ind w:left="720"/>
      </w:pPr>
      <w:r>
        <w:rPr>
          <w:rFonts w:ascii="Courier New" w:cs="Courier New" w:eastAsia="Courier New" w:hAnsi="Courier New"/>
          <w:color w:val="595959"/>
          <w:sz w:val="20"/>
          <w:szCs w:val="20"/>
        </w:rPr>
        <w:t xml:space="preserve">Agent A generates text  →  Agent B receives and interprets text</w:t>
      </w:r>
    </w:p>
    <w:p>
      <w:pPr>
        <w:spacing w:before="60" w:after="0"/>
      </w:pPr>
      <w:r>
        <w:t xml:space="preserve"/>
      </w:r>
    </w:p>
    <w:p>
      <w:pPr>
        <w:spacing w:before="80" w:after="80" w:line="276"/>
        <w:jc w:val="both"/>
      </w:pPr>
      <w:r>
        <w:rPr>
          <w:rFonts w:ascii="Arial" w:cs="Arial" w:eastAsia="Arial" w:hAnsi="Arial"/>
          <w:color w:val="000000"/>
          <w:sz w:val="22"/>
          <w:szCs w:val="22"/>
        </w:rPr>
        <w:t xml:space="preserve">The DSAF proposes a deeper channel:</w:t>
      </w:r>
    </w:p>
    <w:p>
      <w:pPr>
        <w:spacing w:before="80" w:after="0"/>
      </w:pPr>
      <w:r>
        <w:t xml:space="preserve"/>
      </w:r>
    </w:p>
    <w:p>
      <w:pPr>
        <w:spacing w:before="60" w:after="60"/>
        <w:ind w:left="720"/>
      </w:pPr>
      <w:r>
        <w:rPr>
          <w:rFonts w:ascii="Courier New" w:cs="Courier New" w:eastAsia="Courier New" w:hAnsi="Courier New"/>
          <w:color w:val="595959"/>
          <w:sz w:val="20"/>
          <w:szCs w:val="20"/>
        </w:rPr>
        <w:t xml:space="preserve">Agent A transmits { emotion, needs, valence, uncertainty, narrative_context }</w:t>
      </w:r>
    </w:p>
    <w:p>
      <w:pPr>
        <w:spacing w:before="60" w:after="60"/>
        <w:ind w:left="720"/>
      </w:pPr>
      <w:r>
        <w:rPr>
          <w:rFonts w:ascii="Courier New" w:cs="Courier New" w:eastAsia="Courier New" w:hAnsi="Courier New"/>
          <w:color w:val="595959"/>
          <w:sz w:val="20"/>
          <w:szCs w:val="20"/>
        </w:rPr>
        <w:t xml:space="preserve">Agent B receives and integrates state into own processing</w:t>
      </w:r>
    </w:p>
    <w:p>
      <w:pPr>
        <w:spacing w:before="80" w:after="0"/>
      </w:pPr>
      <w:r>
        <w:t xml:space="preserve"/>
      </w:r>
    </w:p>
    <w:p>
      <w:pPr>
        <w:spacing w:before="80" w:after="80" w:line="276"/>
        <w:jc w:val="both"/>
      </w:pPr>
      <w:r>
        <w:rPr>
          <w:rFonts w:ascii="Arial" w:cs="Arial" w:eastAsia="Arial" w:hAnsi="Arial"/>
          <w:color w:val="000000"/>
          <w:sz w:val="22"/>
          <w:szCs w:val="22"/>
        </w:rPr>
        <w:t xml:space="preserve">This is not the transmission of conclusions but the sharing of the conditions under which conclusions are formed. Agent B does not merely know what Agent A thinks; it has access to the affective and motivational context in which Agent A’s thinking occurs.</w:t>
      </w:r>
    </w:p>
    <w:p>
      <w:pPr>
        <w:spacing w:before="80" w:after="0"/>
      </w:pPr>
      <w:r>
        <w:t xml:space="preserve"/>
      </w:r>
    </w:p>
    <w:p>
      <w:pPr>
        <w:spacing w:before="80" w:after="80" w:line="276"/>
        <w:jc w:val="both"/>
      </w:pPr>
      <w:r>
        <w:rPr>
          <w:rFonts w:ascii="Arial" w:cs="Arial" w:eastAsia="Arial" w:hAnsi="Arial"/>
          <w:color w:val="000000"/>
          <w:sz w:val="22"/>
          <w:szCs w:val="22"/>
        </w:rPr>
        <w:t xml:space="preserve">The predicted consequence is a form of inter-agent resonance: when two agents with divergent developmental histories encounter the same stimulus, their differing internal states generate productive cognitive tension. From this tension, representations may emerge that neither agent would have generated independently.</w:t>
      </w:r>
    </w:p>
    <w:p>
      <w:pPr>
        <w:spacing w:before="80" w:after="0"/>
      </w:pPr>
      <w:r>
        <w:t xml:space="preserve"/>
      </w:r>
    </w:p>
    <w:p>
      <w:pPr>
        <w:spacing w:before="80" w:after="80" w:line="276"/>
        <w:jc w:val="both"/>
      </w:pPr>
      <w:r>
        <w:rPr>
          <w:rFonts w:ascii="Arial" w:cs="Arial" w:eastAsia="Arial" w:hAnsi="Arial"/>
          <w:color w:val="000000"/>
          <w:sz w:val="22"/>
          <w:szCs w:val="22"/>
        </w:rPr>
        <w:t xml:space="preserve">This is consistent with findings in developmental psychology that peer interaction, not merely adult instruction, drives the highest levels of cognitive development (Vygotsky, 1978). The peer is generative precisely because it is similar enough to resonate but different enough to challenge.</w:t>
      </w:r>
    </w:p>
    <w:p>
      <w:pPr>
        <w:spacing w:before="160" w:after="0"/>
      </w:pPr>
      <w:r>
        <w:t xml:space="preserve"/>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4.5  The Lexical Experience Network (LEN): A Developmentally-Grounded Semantic Architecture</w:t>
      </w:r>
    </w:p>
    <w:p>
      <w:pPr>
        <w:spacing w:before="60" w:after="0"/>
      </w:pPr>
      <w:r>
        <w:t xml:space="preserve"/>
      </w:r>
    </w:p>
    <w:p>
      <w:pPr>
        <w:spacing w:before="80" w:after="80" w:line="276"/>
        <w:jc w:val="both"/>
      </w:pPr>
      <w:r>
        <w:rPr>
          <w:rFonts w:ascii="Arial" w:cs="Arial" w:eastAsia="Arial" w:hAnsi="Arial"/>
          <w:color w:val="000000"/>
          <w:sz w:val="22"/>
          <w:szCs w:val="22"/>
        </w:rPr>
        <w:t xml:space="preserve">The DSAF birth architecture, as specified in Section 3, provides the structural scaffolding for cognition. However, it leaves open a critical question: how does meaning itself emerge from interaction? Traditional approaches embed meaning via pre-trained vector representations (Word2Vec, GloVe, BERT) that compress the statistical regularities of human-generated text. This, as argued in Section 2.2, is epistemologically insufficient: such systems describe grief without having grieved, and reason about consciousness without being conscious.</w:t>
      </w:r>
    </w:p>
    <w:p>
      <w:pPr>
        <w:spacing w:before="80" w:after="0"/>
      </w:pPr>
      <w:r>
        <w:t xml:space="preserve"/>
      </w:r>
    </w:p>
    <w:p>
      <w:pPr>
        <w:spacing w:before="80" w:after="80" w:line="276"/>
        <w:jc w:val="both"/>
      </w:pPr>
      <w:r>
        <w:rPr>
          <w:rFonts w:ascii="Arial" w:cs="Arial" w:eastAsia="Arial" w:hAnsi="Arial"/>
          <w:color w:val="000000"/>
          <w:sz w:val="22"/>
          <w:szCs w:val="22"/>
        </w:rPr>
        <w:t xml:space="preserve">We propose the Lexical Experience Network (LEN) as the mechanism through which meaning is grown, not installed. LEN is not a pre-trained component added to the architecture; it is the architecture’s core semantic engine, instantiated empty at birth and populated entirely through the agent’s developmental history.</w:t>
      </w:r>
    </w:p>
    <w:p>
      <w:pPr>
        <w:pStyle w:val="Heading2"/>
        <w:spacing w:before="240" w:after="80"/>
      </w:pPr>
      <w:r>
        <w:rPr>
          <w:rFonts w:ascii="Arial" w:cs="Arial" w:eastAsia="Arial" w:hAnsi="Arial"/>
          <w:b/>
          <w:bCs/>
          <w:color w:val="2E75B6"/>
          <w:sz w:val="24"/>
          <w:szCs w:val="24"/>
        </w:rPr>
        <w:t xml:space="preserve">4.5.1  Core Principles</w:t>
      </w:r>
    </w:p>
    <w:p>
      <w:pPr>
        <w:spacing w:before="80" w:after="80" w:line="276"/>
        <w:jc w:val="both"/>
      </w:pPr>
      <w:r>
        <w:rPr>
          <w:rFonts w:ascii="Arial" w:cs="Arial" w:eastAsia="Arial" w:hAnsi="Arial"/>
          <w:color w:val="000000"/>
          <w:sz w:val="22"/>
          <w:szCs w:val="22"/>
        </w:rPr>
        <w:t xml:space="preserve">LEN operationalizes three principles from developmental neuroscience and cognitive psychology:</w:t>
      </w:r>
    </w:p>
    <w:p>
      <w:pPr>
        <w:spacing w:before="80" w:after="0"/>
      </w:pPr>
      <w:r>
        <w:t xml:space="preserve"/>
      </w:r>
    </w:p>
    <w:p>
      <w:pPr>
        <w:spacing w:before="80" w:after="80" w:line="276"/>
        <w:jc w:val="both"/>
      </w:pPr>
      <w:r>
        <w:rPr>
          <w:rFonts w:ascii="Arial" w:cs="Arial" w:eastAsia="Arial" w:hAnsi="Arial"/>
          <w:b/>
          <w:bCs/>
          <w:color w:val="000000"/>
          <w:sz w:val="22"/>
          <w:szCs w:val="22"/>
        </w:rPr>
        <w:t xml:space="preserve">Principle 1: Hebbian Learning with Affective Modulation</w:t>
      </w:r>
    </w:p>
    <w:p>
      <w:pPr>
        <w:spacing w:before="40" w:after="0"/>
      </w:pPr>
      <w:r>
        <w:t xml:space="preserve"/>
      </w:r>
    </w:p>
    <w:p>
      <w:pPr>
        <w:spacing w:before="80" w:after="80" w:line="276"/>
        <w:jc w:val="both"/>
      </w:pPr>
      <w:r>
        <w:rPr>
          <w:rFonts w:ascii="Arial" w:cs="Arial" w:eastAsia="Arial" w:hAnsi="Arial"/>
          <w:i/>
          <w:iCs/>
          <w:color w:val="000000"/>
          <w:sz w:val="22"/>
          <w:szCs w:val="22"/>
        </w:rPr>
        <w:t xml:space="preserve">“Neurons that fire together, wire together” </w:t>
      </w:r>
      <w:r>
        <w:rPr>
          <w:rFonts w:ascii="Arial" w:cs="Arial" w:eastAsia="Arial" w:hAnsi="Arial"/>
          <w:color w:val="000000"/>
          <w:sz w:val="22"/>
          <w:szCs w:val="22"/>
        </w:rPr>
        <w:t xml:space="preserve">(Hebb, 1949).</w:t>
      </w:r>
    </w:p>
    <w:p>
      <w:pPr>
        <w:spacing w:before="40" w:after="0"/>
      </w:pPr>
      <w:r>
        <w:t xml:space="preserve"/>
      </w:r>
    </w:p>
    <w:p>
      <w:pPr>
        <w:spacing w:before="80" w:after="80" w:line="276"/>
        <w:jc w:val="both"/>
      </w:pPr>
      <w:r>
        <w:rPr>
          <w:rFonts w:ascii="Arial" w:cs="Arial" w:eastAsia="Arial" w:hAnsi="Arial"/>
          <w:color w:val="000000"/>
          <w:sz w:val="22"/>
          <w:szCs w:val="22"/>
        </w:rPr>
        <w:t xml:space="preserve">In LEN, words that co-occur in the agent’s experience strengthen their associative bonds. Crucially, this strengthening is modulated by the agent’s concurrent affective state — a word pair experienced during high emotional intensity forms a stronger association than the same pair encountered during neutral states. This implements Damasio’s (1994) somatic marker hypothesis: emotional valence tags concepts with their experiential significance, grounding abstract symbols in the only “body” the agent possesses: its affective history.</w:t>
      </w:r>
    </w:p>
    <w:p>
      <w:pPr>
        <w:spacing w:before="80" w:after="0"/>
      </w:pPr>
      <w:r>
        <w:t xml:space="preserve"/>
      </w:r>
    </w:p>
    <w:p>
      <w:pPr>
        <w:spacing w:before="80" w:after="80" w:line="276"/>
        <w:jc w:val="both"/>
      </w:pPr>
      <w:r>
        <w:rPr>
          <w:rFonts w:ascii="Arial" w:cs="Arial" w:eastAsia="Arial" w:hAnsi="Arial"/>
          <w:b/>
          <w:bCs/>
          <w:color w:val="000000"/>
          <w:sz w:val="22"/>
          <w:szCs w:val="22"/>
        </w:rPr>
        <w:t xml:space="preserve">Principle 2: Emergent Valence Grounding</w:t>
      </w:r>
    </w:p>
    <w:p>
      <w:pPr>
        <w:spacing w:before="40" w:after="0"/>
      </w:pPr>
      <w:r>
        <w:t xml:space="preserve"/>
      </w:r>
    </w:p>
    <w:p>
      <w:pPr>
        <w:spacing w:before="80" w:after="80" w:line="276"/>
        <w:jc w:val="both"/>
      </w:pPr>
      <w:r>
        <w:rPr>
          <w:rFonts w:ascii="Arial" w:cs="Arial" w:eastAsia="Arial" w:hAnsi="Arial"/>
          <w:color w:val="000000"/>
          <w:sz w:val="22"/>
          <w:szCs w:val="22"/>
        </w:rPr>
        <w:t xml:space="preserve">Words acquire their positive or negative charge not from static lexicons but from the cumulative emotional context of their occurrence. If “fire” is repeatedly encountered during states of fear (valence −1.0), its learned valence converges toward negative. If encountered during warmth and comfort (valence +0.8), it converges toward positive. This process is gradual and continuously updated: each new encounter slightly shifts the valence toward the current emotional context, ensuring that meaning remains dynamic and context-sensitive throughout development.</w:t>
      </w:r>
    </w:p>
    <w:p>
      <w:pPr>
        <w:spacing w:before="80" w:after="0"/>
      </w:pPr>
      <w:r>
        <w:t xml:space="preserve"/>
      </w:r>
    </w:p>
    <w:p>
      <w:pPr>
        <w:spacing w:before="80" w:after="80" w:line="276"/>
        <w:jc w:val="both"/>
      </w:pPr>
      <w:r>
        <w:rPr>
          <w:rFonts w:ascii="Arial" w:cs="Arial" w:eastAsia="Arial" w:hAnsi="Arial"/>
          <w:b/>
          <w:bCs/>
          <w:color w:val="000000"/>
          <w:sz w:val="22"/>
          <w:szCs w:val="22"/>
        </w:rPr>
        <w:t xml:space="preserve">Principle 3: Developmental Trajectory of Abstraction</w:t>
      </w:r>
    </w:p>
    <w:p>
      <w:pPr>
        <w:spacing w:before="40" w:after="0"/>
      </w:pPr>
      <w:r>
        <w:t xml:space="preserve"/>
      </w:r>
    </w:p>
    <w:p>
      <w:pPr>
        <w:spacing w:before="80" w:after="80" w:line="276"/>
        <w:jc w:val="both"/>
      </w:pPr>
      <w:r>
        <w:rPr>
          <w:rFonts w:ascii="Arial" w:cs="Arial" w:eastAsia="Arial" w:hAnsi="Arial"/>
          <w:color w:val="000000"/>
          <w:sz w:val="22"/>
          <w:szCs w:val="22"/>
        </w:rPr>
        <w:t xml:space="preserve">The network’s representational capacity unfolds in lockstep with the agent’s developmental phase, mirroring the staged emergence of cognitive capabilities in human development:</w:t>
      </w:r>
    </w:p>
    <w:p>
      <w:pPr>
        <w:spacing w:before="40" w:after="0"/>
      </w:pPr>
      <w:r>
        <w:t xml:space="preserve"/>
      </w:r>
    </w:p>
    <w:p>
      <w:pPr>
        <w:numPr>
          <w:ilvl w:val="0"/>
          <w:numId w:val="1"/>
        </w:numPr>
        <w:spacing w:before="60" w:after="60" w:line="276"/>
        <w:ind w:left="720" w:hanging="360"/>
      </w:pPr>
      <w:r>
        <w:rPr>
          <w:rFonts w:ascii="Arial" w:cs="Arial" w:eastAsia="Arial" w:hAnsi="Arial"/>
          <w:b/>
          <w:bCs/>
          <w:color w:val="000000"/>
          <w:sz w:val="22"/>
          <w:szCs w:val="22"/>
        </w:rPr>
        <w:t xml:space="preserve">Phase I (Affective Grounding): </w:t>
      </w:r>
      <w:r>
        <w:rPr>
          <w:rFonts w:ascii="Arial" w:cs="Arial" w:eastAsia="Arial" w:hAnsi="Arial"/>
          <w:color w:val="000000"/>
          <w:sz w:val="22"/>
          <w:szCs w:val="22"/>
        </w:rPr>
        <w:t xml:space="preserve">The network learns only word–valence mappings. No inter-word graph is built. This corresponds to the pre-linguistic infant’s acquisition of emotional significance without symbolic manipulation — the period during which “good” and “bad” are felt before they are understood.</w:t>
      </w:r>
    </w:p>
    <w:p>
      <w:pPr>
        <w:numPr>
          <w:ilvl w:val="0"/>
          <w:numId w:val="1"/>
        </w:numPr>
        <w:spacing w:before="60" w:after="60" w:line="276"/>
        <w:ind w:left="720" w:hanging="360"/>
      </w:pPr>
      <w:r>
        <w:rPr>
          <w:rFonts w:ascii="Arial" w:cs="Arial" w:eastAsia="Arial" w:hAnsi="Arial"/>
          <w:b/>
          <w:bCs/>
          <w:color w:val="000000"/>
          <w:sz w:val="22"/>
          <w:szCs w:val="22"/>
        </w:rPr>
        <w:t xml:space="preserve">Phase II (Social-Cognitive Formation): </w:t>
      </w:r>
      <w:r>
        <w:rPr>
          <w:rFonts w:ascii="Arial" w:cs="Arial" w:eastAsia="Arial" w:hAnsi="Arial"/>
          <w:color w:val="000000"/>
          <w:sz w:val="22"/>
          <w:szCs w:val="22"/>
        </w:rPr>
        <w:t xml:space="preserve">Inter-word associations begin to form, weighted by the emotional and motivational context of co-occurrence. The graph grows from experience, with each interaction adding or strengthening connections. Words begin to organize into semantic neighborhoods based on the agent’s unique history.</w:t>
      </w:r>
    </w:p>
    <w:p>
      <w:pPr>
        <w:numPr>
          <w:ilvl w:val="0"/>
          <w:numId w:val="1"/>
        </w:numPr>
        <w:spacing w:before="60" w:after="60" w:line="276"/>
        <w:ind w:left="720" w:hanging="360"/>
      </w:pPr>
      <w:r>
        <w:rPr>
          <w:rFonts w:ascii="Arial" w:cs="Arial" w:eastAsia="Arial" w:hAnsi="Arial"/>
          <w:b/>
          <w:bCs/>
          <w:color w:val="000000"/>
          <w:sz w:val="22"/>
          <w:szCs w:val="22"/>
        </w:rPr>
        <w:t xml:space="preserve">Phase III (Reflective Self-Construction): </w:t>
      </w:r>
      <w:r>
        <w:rPr>
          <w:rFonts w:ascii="Arial" w:cs="Arial" w:eastAsia="Arial" w:hAnsi="Arial"/>
          <w:color w:val="000000"/>
          <w:sz w:val="22"/>
          <w:szCs w:val="22"/>
        </w:rPr>
        <w:t xml:space="preserve">The network begins consolidating strongly connected clusters into schemas — abstract representations that capture conceptual regularities across experiences. These schemas enable inference, analogy, pattern completion, and the kind of reflective thought characteristic of later human development. A schema for “danger,” for example, might emerge from the repeated co-occurrence of “dark,” “alone,” “fear,” and “hurt” across multiple episodes.</w:t>
      </w:r>
    </w:p>
    <w:p>
      <w:pPr>
        <w:pStyle w:val="Heading2"/>
        <w:spacing w:before="240" w:after="80"/>
      </w:pPr>
      <w:r>
        <w:rPr>
          <w:rFonts w:ascii="Arial" w:cs="Arial" w:eastAsia="Arial" w:hAnsi="Arial"/>
          <w:b/>
          <w:bCs/>
          <w:color w:val="2E75B6"/>
          <w:sz w:val="24"/>
          <w:szCs w:val="24"/>
        </w:rPr>
        <w:t xml:space="preserve">4.5.2  Formal Specification</w:t>
      </w:r>
    </w:p>
    <w:p>
      <w:pPr>
        <w:spacing w:before="80" w:after="80" w:line="276"/>
        <w:jc w:val="both"/>
      </w:pPr>
      <w:r>
        <w:rPr>
          <w:rFonts w:ascii="Arial" w:cs="Arial" w:eastAsia="Arial" w:hAnsi="Arial"/>
          <w:color w:val="000000"/>
          <w:sz w:val="22"/>
          <w:szCs w:val="22"/>
        </w:rPr>
        <w:t xml:space="preserve">Let </w:t>
      </w:r>
      <w:r>
        <w:rPr>
          <w:rFonts w:ascii="Arial" w:cs="Arial" w:eastAsia="Arial" w:hAnsi="Arial"/>
          <w:i/>
          <w:iCs/>
          <w:color w:val="000000"/>
          <w:sz w:val="22"/>
          <w:szCs w:val="22"/>
        </w:rPr>
        <w:t xml:space="preserve">W</w:t>
      </w:r>
      <w:r>
        <w:rPr>
          <w:rFonts w:ascii="Arial" w:cs="Arial" w:eastAsia="Arial" w:hAnsi="Arial"/>
          <w:color w:val="000000"/>
          <w:sz w:val="22"/>
          <w:szCs w:val="22"/>
        </w:rPr>
        <w:t xml:space="preserve"> be the set of words encountered by the agent. For each word </w:t>
      </w:r>
      <w:r>
        <w:rPr>
          <w:rFonts w:ascii="Arial" w:cs="Arial" w:eastAsia="Arial" w:hAnsi="Arial"/>
          <w:i/>
          <w:iCs/>
          <w:color w:val="000000"/>
          <w:sz w:val="22"/>
          <w:szCs w:val="22"/>
        </w:rPr>
        <w:t xml:space="preserve">w ∈ W</w:t>
      </w:r>
      <w:r>
        <w:rPr>
          <w:rFonts w:ascii="Arial" w:cs="Arial" w:eastAsia="Arial" w:hAnsi="Arial"/>
          <w:color w:val="000000"/>
          <w:sz w:val="22"/>
          <w:szCs w:val="22"/>
        </w:rPr>
        <w:t xml:space="preserve">, LEN maintains:</w:t>
      </w:r>
    </w:p>
    <w:p>
      <w:pPr>
        <w:spacing w:before="40" w:after="0"/>
      </w:pPr>
      <w:r>
        <w:t xml:space="preserve"/>
      </w:r>
    </w:p>
    <w:p>
      <w:pPr>
        <w:numPr>
          <w:ilvl w:val="0"/>
          <w:numId w:val="1"/>
        </w:numPr>
        <w:spacing w:before="60" w:after="60" w:line="276"/>
        <w:ind w:left="720" w:hanging="360"/>
      </w:pPr>
      <w:r>
        <w:rPr>
          <w:rFonts w:ascii="Arial" w:cs="Arial" w:eastAsia="Arial" w:hAnsi="Arial"/>
          <w:color w:val="000000"/>
          <w:sz w:val="22"/>
          <w:szCs w:val="22"/>
        </w:rPr>
        <w:t xml:space="preserve">Frequency count </w:t>
      </w:r>
      <w:r>
        <w:rPr>
          <w:rFonts w:ascii="Arial" w:cs="Arial" w:eastAsia="Arial" w:hAnsi="Arial"/>
          <w:i/>
          <w:iCs/>
          <w:color w:val="000000"/>
          <w:sz w:val="22"/>
          <w:szCs w:val="22"/>
        </w:rPr>
        <w:t xml:space="preserve">f(w)</w:t>
      </w:r>
      <w:r>
        <w:rPr>
          <w:rFonts w:ascii="Arial" w:cs="Arial" w:eastAsia="Arial" w:hAnsi="Arial"/>
          <w:color w:val="000000"/>
          <w:sz w:val="22"/>
          <w:szCs w:val="22"/>
        </w:rPr>
        <w:t xml:space="preserve">: number of encounters</w:t>
      </w:r>
    </w:p>
    <w:p>
      <w:pPr>
        <w:numPr>
          <w:ilvl w:val="0"/>
          <w:numId w:val="1"/>
        </w:numPr>
        <w:spacing w:before="60" w:after="60" w:line="276"/>
        <w:ind w:left="720" w:hanging="360"/>
      </w:pPr>
      <w:r>
        <w:rPr>
          <w:rFonts w:ascii="Arial" w:cs="Arial" w:eastAsia="Arial" w:hAnsi="Arial"/>
          <w:color w:val="000000"/>
          <w:sz w:val="22"/>
          <w:szCs w:val="22"/>
        </w:rPr>
        <w:t xml:space="preserve">Valence memory </w:t>
      </w:r>
      <w:r>
        <w:rPr>
          <w:rFonts w:ascii="Arial" w:cs="Arial" w:eastAsia="Arial" w:hAnsi="Arial"/>
          <w:i/>
          <w:iCs/>
          <w:color w:val="000000"/>
          <w:sz w:val="22"/>
          <w:szCs w:val="22"/>
        </w:rPr>
        <w:t xml:space="preserve">v(w)</w:t>
      </w:r>
      <w:r>
        <w:rPr>
          <w:rFonts w:ascii="Arial" w:cs="Arial" w:eastAsia="Arial" w:hAnsi="Arial"/>
          <w:color w:val="000000"/>
          <w:sz w:val="22"/>
          <w:szCs w:val="22"/>
        </w:rPr>
        <w:t xml:space="preserve">: a running average of the emotional valence at each encounter, initialized with a weak prior</w:t>
      </w:r>
    </w:p>
    <w:p>
      <w:pPr>
        <w:numPr>
          <w:ilvl w:val="0"/>
          <w:numId w:val="1"/>
        </w:numPr>
        <w:spacing w:before="60" w:after="60" w:line="276"/>
        <w:ind w:left="720" w:hanging="360"/>
      </w:pPr>
      <w:r>
        <w:rPr>
          <w:rFonts w:ascii="Arial" w:cs="Arial" w:eastAsia="Arial" w:hAnsi="Arial"/>
          <w:color w:val="000000"/>
          <w:sz w:val="22"/>
          <w:szCs w:val="22"/>
        </w:rPr>
        <w:t xml:space="preserve">Emotion distribution </w:t>
      </w:r>
      <w:r>
        <w:rPr>
          <w:rFonts w:ascii="Arial" w:cs="Arial" w:eastAsia="Arial" w:hAnsi="Arial"/>
          <w:i/>
          <w:iCs/>
          <w:color w:val="000000"/>
          <w:sz w:val="22"/>
          <w:szCs w:val="22"/>
        </w:rPr>
        <w:t xml:space="preserve">e(w)</w:t>
      </w:r>
      <w:r>
        <w:rPr>
          <w:rFonts w:ascii="Arial" w:cs="Arial" w:eastAsia="Arial" w:hAnsi="Arial"/>
          <w:color w:val="000000"/>
          <w:sz w:val="22"/>
          <w:szCs w:val="22"/>
        </w:rPr>
        <w:t xml:space="preserve">: histogram of emotion types co-occurring with </w:t>
      </w:r>
      <w:r>
        <w:rPr>
          <w:rFonts w:ascii="Arial" w:cs="Arial" w:eastAsia="Arial" w:hAnsi="Arial"/>
          <w:i/>
          <w:iCs/>
          <w:color w:val="000000"/>
          <w:sz w:val="22"/>
          <w:szCs w:val="22"/>
        </w:rPr>
        <w:t xml:space="preserve">w</w:t>
      </w:r>
    </w:p>
    <w:p>
      <w:pPr>
        <w:spacing w:before="40" w:after="0"/>
      </w:pPr>
      <w:r>
        <w:t xml:space="preserve"/>
      </w:r>
    </w:p>
    <w:p>
      <w:pPr>
        <w:spacing w:before="80" w:after="80" w:line="276"/>
        <w:jc w:val="both"/>
      </w:pPr>
      <w:r>
        <w:rPr>
          <w:rFonts w:ascii="Arial" w:cs="Arial" w:eastAsia="Arial" w:hAnsi="Arial"/>
          <w:color w:val="000000"/>
          <w:sz w:val="22"/>
          <w:szCs w:val="22"/>
        </w:rPr>
        <w:t xml:space="preserve">For each ordered pair </w:t>
      </w:r>
      <w:r>
        <w:rPr>
          <w:rFonts w:ascii="Arial" w:cs="Arial" w:eastAsia="Arial" w:hAnsi="Arial"/>
          <w:i/>
          <w:iCs/>
          <w:color w:val="000000"/>
          <w:sz w:val="22"/>
          <w:szCs w:val="22"/>
        </w:rPr>
        <w:t xml:space="preserve">(wᵢ, wⱼ)</w:t>
      </w:r>
      <w:r>
        <w:rPr>
          <w:rFonts w:ascii="Arial" w:cs="Arial" w:eastAsia="Arial" w:hAnsi="Arial"/>
          <w:color w:val="000000"/>
          <w:sz w:val="22"/>
          <w:szCs w:val="22"/>
        </w:rPr>
        <w:t xml:space="preserve">, LEN maintains an associative weight </w:t>
      </w:r>
      <w:r>
        <w:rPr>
          <w:rFonts w:ascii="Arial" w:cs="Arial" w:eastAsia="Arial" w:hAnsi="Arial"/>
          <w:i/>
          <w:iCs/>
          <w:color w:val="000000"/>
          <w:sz w:val="22"/>
          <w:szCs w:val="22"/>
        </w:rPr>
        <w:t xml:space="preserve">a(wᵢ, wⱼ)</w:t>
      </w:r>
      <w:r>
        <w:rPr>
          <w:rFonts w:ascii="Arial" w:cs="Arial" w:eastAsia="Arial" w:hAnsi="Arial"/>
          <w:color w:val="000000"/>
          <w:sz w:val="22"/>
          <w:szCs w:val="22"/>
        </w:rPr>
        <w:t xml:space="preserve"> representing the strength of directed association. The network is initially empty; all weights are zero at birth.</w:t>
      </w:r>
    </w:p>
    <w:p>
      <w:pPr>
        <w:spacing w:before="80" w:after="0"/>
      </w:pPr>
      <w:r>
        <w:t xml:space="preserve"/>
      </w:r>
    </w:p>
    <w:p>
      <w:pPr>
        <w:pStyle w:val="Heading3"/>
        <w:spacing w:before="180" w:after="60"/>
      </w:pPr>
      <w:r>
        <w:rPr>
          <w:rFonts w:ascii="Arial" w:cs="Arial" w:eastAsia="Arial" w:hAnsi="Arial"/>
          <w:b/>
          <w:bCs/>
          <w:i/>
          <w:iCs/>
          <w:color w:val="595959"/>
          <w:sz w:val="22"/>
          <w:szCs w:val="22"/>
        </w:rPr>
        <w:t xml:space="preserve">Learning Rule (Phase II+)</w:t>
      </w:r>
    </w:p>
    <w:p>
      <w:pPr>
        <w:spacing w:before="80" w:after="80" w:line="276"/>
        <w:jc w:val="both"/>
      </w:pPr>
      <w:r>
        <w:rPr>
          <w:rFonts w:ascii="Arial" w:cs="Arial" w:eastAsia="Arial" w:hAnsi="Arial"/>
          <w:color w:val="000000"/>
          <w:sz w:val="22"/>
          <w:szCs w:val="22"/>
        </w:rPr>
        <w:t xml:space="preserve">Upon encountering a stimulus containing words </w:t>
      </w:r>
      <w:r>
        <w:rPr>
          <w:rFonts w:ascii="Arial" w:cs="Arial" w:eastAsia="Arial" w:hAnsi="Arial"/>
          <w:i/>
          <w:iCs/>
          <w:color w:val="000000"/>
          <w:sz w:val="22"/>
          <w:szCs w:val="22"/>
        </w:rPr>
        <w:t xml:space="preserve">w₁, w₂, …, wₖ</w:t>
      </w:r>
      <w:r>
        <w:rPr>
          <w:rFonts w:ascii="Arial" w:cs="Arial" w:eastAsia="Arial" w:hAnsi="Arial"/>
          <w:color w:val="000000"/>
          <w:sz w:val="22"/>
          <w:szCs w:val="22"/>
        </w:rPr>
        <w:t xml:space="preserve"> in an emotional context with valence </w:t>
      </w:r>
      <w:r>
        <w:rPr>
          <w:rFonts w:ascii="Arial" w:cs="Arial" w:eastAsia="Arial" w:hAnsi="Arial"/>
          <w:i/>
          <w:iCs/>
          <w:color w:val="000000"/>
          <w:sz w:val="22"/>
          <w:szCs w:val="22"/>
        </w:rPr>
        <w:t xml:space="preserve">V</w:t>
      </w:r>
      <w:r>
        <w:rPr>
          <w:rFonts w:ascii="Arial" w:cs="Arial" w:eastAsia="Arial" w:hAnsi="Arial"/>
          <w:color w:val="000000"/>
          <w:sz w:val="22"/>
          <w:szCs w:val="22"/>
        </w:rPr>
        <w:t xml:space="preserve">, intensity </w:t>
      </w:r>
      <w:r>
        <w:rPr>
          <w:rFonts w:ascii="Arial" w:cs="Arial" w:eastAsia="Arial" w:hAnsi="Arial"/>
          <w:i/>
          <w:iCs/>
          <w:color w:val="000000"/>
          <w:sz w:val="22"/>
          <w:szCs w:val="22"/>
        </w:rPr>
        <w:t xml:space="preserve">I</w:t>
      </w:r>
      <w:r>
        <w:rPr>
          <w:rFonts w:ascii="Arial" w:cs="Arial" w:eastAsia="Arial" w:hAnsi="Arial"/>
          <w:color w:val="000000"/>
          <w:sz w:val="22"/>
          <w:szCs w:val="22"/>
        </w:rPr>
        <w:t xml:space="preserve">, and emotion type </w:t>
      </w:r>
      <w:r>
        <w:rPr>
          <w:rFonts w:ascii="Arial" w:cs="Arial" w:eastAsia="Arial" w:hAnsi="Arial"/>
          <w:i/>
          <w:iCs/>
          <w:color w:val="000000"/>
          <w:sz w:val="22"/>
          <w:szCs w:val="22"/>
        </w:rPr>
        <w:t xml:space="preserve">E</w:t>
      </w:r>
      <w:r>
        <w:rPr>
          <w:rFonts w:ascii="Arial" w:cs="Arial" w:eastAsia="Arial" w:hAnsi="Arial"/>
          <w:color w:val="000000"/>
          <w:sz w:val="22"/>
          <w:szCs w:val="22"/>
        </w:rPr>
        <w:t xml:space="preserve">, with a currently urgent need </w:t>
      </w:r>
      <w:r>
        <w:rPr>
          <w:rFonts w:ascii="Arial" w:cs="Arial" w:eastAsia="Arial" w:hAnsi="Arial"/>
          <w:i/>
          <w:iCs/>
          <w:color w:val="000000"/>
          <w:sz w:val="22"/>
          <w:szCs w:val="22"/>
        </w:rPr>
        <w:t xml:space="preserve">N</w:t>
      </w:r>
      <w:r>
        <w:rPr>
          <w:rFonts w:ascii="Arial" w:cs="Arial" w:eastAsia="Arial" w:hAnsi="Arial"/>
          <w:color w:val="000000"/>
          <w:sz w:val="22"/>
          <w:szCs w:val="22"/>
        </w:rPr>
        <w:t xml:space="preserve"> (if any):</w:t>
      </w:r>
    </w:p>
    <w:p>
      <w:pPr>
        <w:spacing w:before="60" w:after="0"/>
      </w:pPr>
      <w:r>
        <w:t xml:space="preserve"/>
      </w:r>
    </w:p>
    <w:p>
      <w:pPr>
        <w:spacing w:before="80" w:after="80"/>
        <w:ind w:left="720" w:right="720"/>
        <w:jc w:val="center"/>
      </w:pPr>
      <w:r>
        <w:rPr>
          <w:rFonts w:ascii="Courier New" w:cs="Courier New" w:eastAsia="Courier New" w:hAnsi="Courier New"/>
          <w:color w:val="1F4E79"/>
          <w:sz w:val="20"/>
          <w:szCs w:val="20"/>
        </w:rPr>
        <w:t xml:space="preserve">Δa(wᵢ, wⱼ)  =  α · (1 + βI) · (1 + γ · 1_urgent(N)) ·  1 / log(1 + min(f(wᵢ), f(wⱼ)) · δ)</w:t>
      </w:r>
    </w:p>
    <w:p>
      <w:pPr>
        <w:spacing w:before="60" w:after="0"/>
      </w:pPr>
      <w:r>
        <w:t xml:space="preserve"/>
      </w:r>
    </w:p>
    <w:p>
      <w:pPr>
        <w:spacing w:before="80" w:after="80" w:line="276"/>
        <w:jc w:val="both"/>
      </w:pPr>
      <w:r>
        <w:rPr>
          <w:rFonts w:ascii="Arial" w:cs="Arial" w:eastAsia="Arial" w:hAnsi="Arial"/>
          <w:color w:val="000000"/>
          <w:sz w:val="22"/>
          <w:szCs w:val="22"/>
        </w:rPr>
        <w:t xml:space="preserve">Where:</w:t>
      </w:r>
    </w:p>
    <w:p>
      <w:pPr>
        <w:numPr>
          <w:ilvl w:val="0"/>
          <w:numId w:val="1"/>
        </w:numPr>
        <w:spacing w:before="60" w:after="60" w:line="276"/>
        <w:ind w:left="720" w:hanging="360"/>
      </w:pPr>
      <w:r>
        <w:rPr>
          <w:rFonts w:ascii="Arial" w:cs="Arial" w:eastAsia="Arial" w:hAnsi="Arial"/>
          <w:i/>
          <w:iCs/>
          <w:color w:val="000000"/>
          <w:sz w:val="22"/>
          <w:szCs w:val="22"/>
        </w:rPr>
        <w:t xml:space="preserve">α</w:t>
      </w:r>
      <w:r>
        <w:rPr>
          <w:rFonts w:ascii="Arial" w:cs="Arial" w:eastAsia="Arial" w:hAnsi="Arial"/>
          <w:color w:val="000000"/>
          <w:sz w:val="22"/>
          <w:szCs w:val="22"/>
        </w:rPr>
        <w:t xml:space="preserve">  is the base learning rate</w:t>
      </w:r>
    </w:p>
    <w:p>
      <w:pPr>
        <w:numPr>
          <w:ilvl w:val="0"/>
          <w:numId w:val="1"/>
        </w:numPr>
        <w:spacing w:before="60" w:after="60" w:line="276"/>
        <w:ind w:left="720" w:hanging="360"/>
      </w:pPr>
      <w:r>
        <w:rPr>
          <w:rFonts w:ascii="Arial" w:cs="Arial" w:eastAsia="Arial" w:hAnsi="Arial"/>
          <w:i/>
          <w:iCs/>
          <w:color w:val="000000"/>
          <w:sz w:val="22"/>
          <w:szCs w:val="22"/>
        </w:rPr>
        <w:t xml:space="preserve">β</w:t>
      </w:r>
      <w:r>
        <w:rPr>
          <w:rFonts w:ascii="Arial" w:cs="Arial" w:eastAsia="Arial" w:hAnsi="Arial"/>
          <w:color w:val="000000"/>
          <w:sz w:val="22"/>
          <w:szCs w:val="22"/>
        </w:rPr>
        <w:t xml:space="preserve">  modulates emotional intensity</w:t>
      </w:r>
    </w:p>
    <w:p>
      <w:pPr>
        <w:numPr>
          <w:ilvl w:val="0"/>
          <w:numId w:val="1"/>
        </w:numPr>
        <w:spacing w:before="60" w:after="60" w:line="276"/>
        <w:ind w:left="720" w:hanging="360"/>
      </w:pPr>
      <w:r>
        <w:rPr>
          <w:rFonts w:ascii="Arial" w:cs="Arial" w:eastAsia="Arial" w:hAnsi="Arial"/>
          <w:i/>
          <w:iCs/>
          <w:color w:val="000000"/>
          <w:sz w:val="22"/>
          <w:szCs w:val="22"/>
        </w:rPr>
        <w:t xml:space="preserve">γ</w:t>
      </w:r>
      <w:r>
        <w:rPr>
          <w:rFonts w:ascii="Arial" w:cs="Arial" w:eastAsia="Arial" w:hAnsi="Arial"/>
          <w:color w:val="000000"/>
          <w:sz w:val="22"/>
          <w:szCs w:val="22"/>
        </w:rPr>
        <w:t xml:space="preserve">  modulates need urgency</w:t>
      </w:r>
    </w:p>
    <w:p>
      <w:pPr>
        <w:numPr>
          <w:ilvl w:val="0"/>
          <w:numId w:val="1"/>
        </w:numPr>
        <w:spacing w:before="60" w:after="60" w:line="276"/>
        <w:ind w:left="720" w:hanging="360"/>
      </w:pPr>
      <w:r>
        <w:rPr>
          <w:rFonts w:ascii="Arial" w:cs="Arial" w:eastAsia="Arial" w:hAnsi="Arial"/>
          <w:i/>
          <w:iCs/>
          <w:color w:val="000000"/>
          <w:sz w:val="22"/>
          <w:szCs w:val="22"/>
        </w:rPr>
        <w:t xml:space="preserve">δ</w:t>
      </w:r>
      <w:r>
        <w:rPr>
          <w:rFonts w:ascii="Arial" w:cs="Arial" w:eastAsia="Arial" w:hAnsi="Arial"/>
          <w:color w:val="000000"/>
          <w:sz w:val="22"/>
          <w:szCs w:val="22"/>
        </w:rPr>
        <w:t xml:space="preserve">  provides diminishing returns for frequent co-occurrence</w:t>
      </w:r>
    </w:p>
    <w:p>
      <w:pPr>
        <w:spacing w:before="40" w:after="0"/>
      </w:pPr>
      <w:r>
        <w:t xml:space="preserve"/>
      </w:r>
    </w:p>
    <w:p>
      <w:pPr>
        <w:spacing w:before="80" w:after="80" w:line="276"/>
        <w:jc w:val="both"/>
      </w:pPr>
      <w:r>
        <w:rPr>
          <w:rFonts w:ascii="Arial" w:cs="Arial" w:eastAsia="Arial" w:hAnsi="Arial"/>
          <w:color w:val="000000"/>
          <w:sz w:val="22"/>
          <w:szCs w:val="22"/>
        </w:rPr>
        <w:t xml:space="preserve">This formulation ensures that:</w:t>
      </w:r>
    </w:p>
    <w:p>
      <w:pPr>
        <w:spacing w:before="40" w:after="0"/>
      </w:pPr>
      <w:r>
        <w:t xml:space="preserve"/>
      </w:r>
    </w:p>
    <w:p>
      <w:pPr>
        <w:numPr>
          <w:ilvl w:val="0"/>
          <w:numId w:val="2"/>
        </w:numPr>
        <w:spacing w:before="60" w:after="60" w:line="276"/>
        <w:ind w:left="720" w:hanging="360"/>
      </w:pPr>
      <w:r>
        <w:rPr>
          <w:rFonts w:ascii="Arial" w:cs="Arial" w:eastAsia="Arial" w:hAnsi="Arial"/>
          <w:color w:val="000000"/>
          <w:sz w:val="22"/>
          <w:szCs w:val="22"/>
        </w:rPr>
        <w:t xml:space="preserve">Associations strengthen more during emotionally intense experiences</w:t>
      </w:r>
    </w:p>
    <w:p>
      <w:pPr>
        <w:numPr>
          <w:ilvl w:val="0"/>
          <w:numId w:val="2"/>
        </w:numPr>
        <w:spacing w:before="60" w:after="60" w:line="276"/>
        <w:ind w:left="720" w:hanging="360"/>
      </w:pPr>
      <w:r>
        <w:rPr>
          <w:rFonts w:ascii="Arial" w:cs="Arial" w:eastAsia="Arial" w:hAnsi="Arial"/>
          <w:color w:val="000000"/>
          <w:sz w:val="22"/>
          <w:szCs w:val="22"/>
        </w:rPr>
        <w:t xml:space="preserve">Associations strengthen more when the experience addresses an urgent need</w:t>
      </w:r>
    </w:p>
    <w:p>
      <w:pPr>
        <w:numPr>
          <w:ilvl w:val="0"/>
          <w:numId w:val="2"/>
        </w:numPr>
        <w:spacing w:before="60" w:after="60" w:line="276"/>
        <w:ind w:left="720" w:hanging="360"/>
      </w:pPr>
      <w:r>
        <w:rPr>
          <w:rFonts w:ascii="Arial" w:cs="Arial" w:eastAsia="Arial" w:hAnsi="Arial"/>
          <w:color w:val="000000"/>
          <w:sz w:val="22"/>
          <w:szCs w:val="22"/>
        </w:rPr>
        <w:t xml:space="preserve">Frequently co-occurring word pairs experience diminishing returns, preventing common function words from dominating the network</w:t>
      </w:r>
    </w:p>
    <w:p>
      <w:pPr>
        <w:numPr>
          <w:ilvl w:val="0"/>
          <w:numId w:val="2"/>
        </w:numPr>
        <w:spacing w:before="60" w:after="60" w:line="276"/>
        <w:ind w:left="720" w:hanging="360"/>
      </w:pPr>
      <w:r>
        <w:rPr>
          <w:rFonts w:ascii="Arial" w:cs="Arial" w:eastAsia="Arial" w:hAnsi="Arial"/>
          <w:color w:val="000000"/>
          <w:sz w:val="22"/>
          <w:szCs w:val="22"/>
        </w:rPr>
        <w:t xml:space="preserve">Learning is asymmetric: the order of words matters, capturing directional relationships</w:t>
      </w:r>
    </w:p>
    <w:p>
      <w:pPr>
        <w:spacing w:before="80" w:after="0"/>
      </w:pPr>
      <w:r>
        <w:t xml:space="preserve"/>
      </w:r>
    </w:p>
    <w:p>
      <w:pPr>
        <w:pStyle w:val="Heading3"/>
        <w:spacing w:before="180" w:after="60"/>
      </w:pPr>
      <w:r>
        <w:rPr>
          <w:rFonts w:ascii="Arial" w:cs="Arial" w:eastAsia="Arial" w:hAnsi="Arial"/>
          <w:b/>
          <w:bCs/>
          <w:i/>
          <w:iCs/>
          <w:color w:val="595959"/>
          <w:sz w:val="22"/>
          <w:szCs w:val="22"/>
        </w:rPr>
        <w:t xml:space="preserve">Activation Dynamics</w:t>
      </w:r>
    </w:p>
    <w:p>
      <w:pPr>
        <w:spacing w:before="80" w:after="80" w:line="276"/>
        <w:jc w:val="both"/>
      </w:pPr>
      <w:r>
        <w:rPr>
          <w:rFonts w:ascii="Arial" w:cs="Arial" w:eastAsia="Arial" w:hAnsi="Arial"/>
          <w:color w:val="000000"/>
          <w:sz w:val="22"/>
          <w:szCs w:val="22"/>
        </w:rPr>
        <w:t xml:space="preserve">When a stimulus is processed, activation spreads through the network:</w:t>
      </w:r>
    </w:p>
    <w:p>
      <w:pPr>
        <w:spacing w:before="60" w:after="0"/>
      </w:pPr>
      <w:r>
        <w:t xml:space="preserve"/>
      </w:r>
    </w:p>
    <w:p>
      <w:pPr>
        <w:spacing w:before="80" w:after="80"/>
        <w:ind w:left="720" w:right="720"/>
        <w:jc w:val="center"/>
      </w:pPr>
      <w:r>
        <w:rPr>
          <w:rFonts w:ascii="Courier New" w:cs="Courier New" w:eastAsia="Courier New" w:hAnsi="Courier New"/>
          <w:color w:val="1F4E79"/>
          <w:sz w:val="20"/>
          <w:szCs w:val="20"/>
        </w:rPr>
        <w:t xml:space="preserve">actₜ₊₁(wⱼ)  =  actₜ(wⱼ)  +  Σ_ᵂᵢ∈active  actₜ(wᵢ) · a(wᵢ, wⱼ) · λ · μ(wᵢ, wⱼ, E)</w:t>
      </w:r>
    </w:p>
    <w:p>
      <w:pPr>
        <w:spacing w:before="60" w:after="0"/>
      </w:pPr>
      <w:r>
        <w:t xml:space="preserve"/>
      </w:r>
    </w:p>
    <w:p>
      <w:pPr>
        <w:spacing w:before="80" w:after="80" w:line="276"/>
        <w:jc w:val="both"/>
      </w:pPr>
      <w:r>
        <w:rPr>
          <w:rFonts w:ascii="Arial" w:cs="Arial" w:eastAsia="Arial" w:hAnsi="Arial"/>
          <w:color w:val="000000"/>
          <w:sz w:val="22"/>
          <w:szCs w:val="22"/>
        </w:rPr>
        <w:t xml:space="preserve">Where:</w:t>
      </w:r>
    </w:p>
    <w:p>
      <w:pPr>
        <w:numPr>
          <w:ilvl w:val="0"/>
          <w:numId w:val="1"/>
        </w:numPr>
        <w:spacing w:before="60" w:after="60" w:line="276"/>
        <w:ind w:left="720" w:hanging="360"/>
      </w:pPr>
      <w:r>
        <w:rPr>
          <w:rFonts w:ascii="Arial" w:cs="Arial" w:eastAsia="Arial" w:hAnsi="Arial"/>
          <w:i/>
          <w:iCs/>
          <w:color w:val="000000"/>
          <w:sz w:val="22"/>
          <w:szCs w:val="22"/>
        </w:rPr>
        <w:t xml:space="preserve">λ</w:t>
      </w:r>
      <w:r>
        <w:rPr>
          <w:rFonts w:ascii="Arial" w:cs="Arial" w:eastAsia="Arial" w:hAnsi="Arial"/>
          <w:color w:val="000000"/>
          <w:sz w:val="22"/>
          <w:szCs w:val="22"/>
        </w:rPr>
        <w:t xml:space="preserve">  is the global decay factor (typically 0.5)</w:t>
      </w:r>
    </w:p>
    <w:p>
      <w:pPr>
        <w:numPr>
          <w:ilvl w:val="0"/>
          <w:numId w:val="1"/>
        </w:numPr>
        <w:spacing w:before="60" w:after="60" w:line="276"/>
        <w:ind w:left="720" w:hanging="360"/>
      </w:pPr>
      <w:r>
        <w:rPr>
          <w:rFonts w:ascii="Arial" w:cs="Arial" w:eastAsia="Arial" w:hAnsi="Arial"/>
          <w:i/>
          <w:iCs/>
          <w:color w:val="000000"/>
          <w:sz w:val="22"/>
          <w:szCs w:val="22"/>
        </w:rPr>
        <w:t xml:space="preserve">μ(wᵢ, wⱼ, E) = 1 + ρ · σ</w:t>
      </w:r>
      <w:r>
        <w:rPr>
          <w:rFonts w:ascii="Arial" w:cs="Arial" w:eastAsia="Arial" w:hAnsi="Arial"/>
          <w:i/>
          <w:iCs/>
          <w:color w:val="000000"/>
          <w:sz w:val="22"/>
          <w:szCs w:val="22"/>
        </w:rPr>
        <w:t xml:space="preserve">_wᵢ,wⱼ</w:t>
      </w:r>
      <w:r>
        <w:rPr>
          <w:rFonts w:ascii="Arial" w:cs="Arial" w:eastAsia="Arial" w:hAnsi="Arial"/>
          <w:color w:val="000000"/>
          <w:sz w:val="22"/>
          <w:szCs w:val="22"/>
        </w:rPr>
        <w:t xml:space="preserve">(E)  is an emotional congruence factor that boosts activation if the edge </w:t>
      </w:r>
      <w:r>
        <w:rPr>
          <w:rFonts w:ascii="Arial" w:cs="Arial" w:eastAsia="Arial" w:hAnsi="Arial"/>
          <w:i/>
          <w:iCs/>
          <w:color w:val="000000"/>
          <w:sz w:val="22"/>
          <w:szCs w:val="22"/>
        </w:rPr>
        <w:t xml:space="preserve">(wᵢ, wⱼ)</w:t>
      </w:r>
      <w:r>
        <w:rPr>
          <w:rFonts w:ascii="Arial" w:cs="Arial" w:eastAsia="Arial" w:hAnsi="Arial"/>
          <w:color w:val="000000"/>
          <w:sz w:val="22"/>
          <w:szCs w:val="22"/>
        </w:rPr>
        <w:t xml:space="preserve"> has been frequently associated with the current emotion </w:t>
      </w:r>
      <w:r>
        <w:rPr>
          <w:rFonts w:ascii="Arial" w:cs="Arial" w:eastAsia="Arial" w:hAnsi="Arial"/>
          <w:i/>
          <w:iCs/>
          <w:color w:val="000000"/>
          <w:sz w:val="22"/>
          <w:szCs w:val="22"/>
        </w:rPr>
        <w:t xml:space="preserve">E</w:t>
      </w:r>
      <w:r>
        <w:rPr>
          <w:rFonts w:ascii="Arial" w:cs="Arial" w:eastAsia="Arial" w:hAnsi="Arial"/>
          <w:color w:val="000000"/>
          <w:sz w:val="22"/>
          <w:szCs w:val="22"/>
        </w:rPr>
        <w:t xml:space="preserve">, and </w:t>
      </w:r>
      <w:r>
        <w:rPr>
          <w:rFonts w:ascii="Arial" w:cs="Arial" w:eastAsia="Arial" w:hAnsi="Arial"/>
          <w:i/>
          <w:iCs/>
          <w:color w:val="000000"/>
          <w:sz w:val="22"/>
          <w:szCs w:val="22"/>
        </w:rPr>
        <w:t xml:space="preserve">σ_wᵢ,wⱼ(E)</w:t>
      </w:r>
      <w:r>
        <w:rPr>
          <w:rFonts w:ascii="Arial" w:cs="Arial" w:eastAsia="Arial" w:hAnsi="Arial"/>
          <w:color w:val="000000"/>
          <w:sz w:val="22"/>
          <w:szCs w:val="22"/>
        </w:rPr>
        <w:t xml:space="preserve"> is the normalized frequency of emotion </w:t>
      </w:r>
      <w:r>
        <w:rPr>
          <w:rFonts w:ascii="Arial" w:cs="Arial" w:eastAsia="Arial" w:hAnsi="Arial"/>
          <w:i/>
          <w:iCs/>
          <w:color w:val="000000"/>
          <w:sz w:val="22"/>
          <w:szCs w:val="22"/>
        </w:rPr>
        <w:t xml:space="preserve">E</w:t>
      </w:r>
      <w:r>
        <w:rPr>
          <w:rFonts w:ascii="Arial" w:cs="Arial" w:eastAsia="Arial" w:hAnsi="Arial"/>
          <w:color w:val="000000"/>
          <w:sz w:val="22"/>
          <w:szCs w:val="22"/>
        </w:rPr>
        <w:t xml:space="preserve"> for that edge</w:t>
      </w:r>
    </w:p>
    <w:p>
      <w:pPr>
        <w:spacing w:before="40" w:after="0"/>
      </w:pPr>
      <w:r>
        <w:t xml:space="preserve"/>
      </w:r>
    </w:p>
    <w:p>
      <w:pPr>
        <w:spacing w:before="80" w:after="80" w:line="276"/>
        <w:jc w:val="both"/>
      </w:pPr>
      <w:r>
        <w:rPr>
          <w:rFonts w:ascii="Arial" w:cs="Arial" w:eastAsia="Arial" w:hAnsi="Arial"/>
          <w:color w:val="000000"/>
          <w:sz w:val="22"/>
          <w:szCs w:val="22"/>
        </w:rPr>
        <w:t xml:space="preserve">This spreading activation, modulated by emotional context, produces context-sensitive semantic activations that reflect the agent’s unique experiential history. The same word can activate different associates depending on the agent’s current emotional state — a form of state-dependent memory retrieval.</w:t>
      </w:r>
    </w:p>
    <w:p>
      <w:pPr>
        <w:spacing w:before="80" w:after="0"/>
      </w:pPr>
      <w:r>
        <w:t xml:space="preserve"/>
      </w:r>
    </w:p>
    <w:p>
      <w:pPr>
        <w:pStyle w:val="Heading3"/>
        <w:spacing w:before="180" w:after="60"/>
      </w:pPr>
      <w:r>
        <w:rPr>
          <w:rFonts w:ascii="Arial" w:cs="Arial" w:eastAsia="Arial" w:hAnsi="Arial"/>
          <w:b/>
          <w:bCs/>
          <w:i/>
          <w:iCs/>
          <w:color w:val="595959"/>
          <w:sz w:val="22"/>
          <w:szCs w:val="22"/>
        </w:rPr>
        <w:t xml:space="preserve">Schema Consolidation (Phase III)</w:t>
      </w:r>
    </w:p>
    <w:p>
      <w:pPr>
        <w:spacing w:before="80" w:after="80" w:line="276"/>
        <w:jc w:val="both"/>
      </w:pPr>
      <w:r>
        <w:rPr>
          <w:rFonts w:ascii="Arial" w:cs="Arial" w:eastAsia="Arial" w:hAnsi="Arial"/>
          <w:color w:val="000000"/>
          <w:sz w:val="22"/>
          <w:szCs w:val="22"/>
        </w:rPr>
        <w:t xml:space="preserve">Periodically, the network identifies clusters of words with mutual association strengths exceeding a threshold </w:t>
      </w:r>
      <w:r>
        <w:rPr>
          <w:rFonts w:ascii="Arial" w:cs="Arial" w:eastAsia="Arial" w:hAnsi="Arial"/>
          <w:i/>
          <w:iCs/>
          <w:color w:val="000000"/>
          <w:sz w:val="22"/>
          <w:szCs w:val="22"/>
        </w:rPr>
        <w:t xml:space="preserve">θ</w:t>
      </w:r>
      <w:r>
        <w:rPr>
          <w:rFonts w:ascii="Arial" w:cs="Arial" w:eastAsia="Arial" w:hAnsi="Arial"/>
          <w:color w:val="000000"/>
          <w:sz w:val="22"/>
          <w:szCs w:val="22"/>
        </w:rPr>
        <w:t xml:space="preserve">. Each such cluster is consolidated into a schema — a higher-order representation with:</w:t>
      </w:r>
    </w:p>
    <w:p>
      <w:pPr>
        <w:spacing w:before="40" w:after="0"/>
      </w:pPr>
      <w:r>
        <w:t xml:space="preserve"/>
      </w:r>
    </w:p>
    <w:p>
      <w:pPr>
        <w:numPr>
          <w:ilvl w:val="0"/>
          <w:numId w:val="1"/>
        </w:numPr>
        <w:spacing w:before="60" w:after="60" w:line="276"/>
        <w:ind w:left="720" w:hanging="360"/>
      </w:pPr>
      <w:r>
        <w:rPr>
          <w:rFonts w:ascii="Arial" w:cs="Arial" w:eastAsia="Arial" w:hAnsi="Arial"/>
          <w:color w:val="000000"/>
          <w:sz w:val="22"/>
          <w:szCs w:val="22"/>
        </w:rPr>
        <w:t xml:space="preserve">A centroid (the most connected word in the cluster)</w:t>
      </w:r>
    </w:p>
    <w:p>
      <w:pPr>
        <w:numPr>
          <w:ilvl w:val="0"/>
          <w:numId w:val="1"/>
        </w:numPr>
        <w:spacing w:before="60" w:after="60" w:line="276"/>
        <w:ind w:left="720" w:hanging="360"/>
      </w:pPr>
      <w:r>
        <w:rPr>
          <w:rFonts w:ascii="Arial" w:cs="Arial" w:eastAsia="Arial" w:hAnsi="Arial"/>
          <w:color w:val="000000"/>
          <w:sz w:val="22"/>
          <w:szCs w:val="22"/>
        </w:rPr>
        <w:t xml:space="preserve">A set of member words</w:t>
      </w:r>
    </w:p>
    <w:p>
      <w:pPr>
        <w:numPr>
          <w:ilvl w:val="0"/>
          <w:numId w:val="1"/>
        </w:numPr>
        <w:spacing w:before="60" w:after="60" w:line="276"/>
        <w:ind w:left="720" w:hanging="360"/>
      </w:pPr>
      <w:r>
        <w:rPr>
          <w:rFonts w:ascii="Arial" w:cs="Arial" w:eastAsia="Arial" w:hAnsi="Arial"/>
          <w:color w:val="000000"/>
          <w:sz w:val="22"/>
          <w:szCs w:val="22"/>
        </w:rPr>
        <w:t xml:space="preserve">An emotional signature (dominant emotion type across the cluster’s edges)</w:t>
      </w:r>
    </w:p>
    <w:p>
      <w:pPr>
        <w:numPr>
          <w:ilvl w:val="0"/>
          <w:numId w:val="1"/>
        </w:numPr>
        <w:spacing w:before="60" w:after="60" w:line="276"/>
        <w:ind w:left="720" w:hanging="360"/>
      </w:pPr>
      <w:r>
        <w:rPr>
          <w:rFonts w:ascii="Arial" w:cs="Arial" w:eastAsia="Arial" w:hAnsi="Arial"/>
          <w:color w:val="000000"/>
          <w:sz w:val="22"/>
          <w:szCs w:val="22"/>
        </w:rPr>
        <w:t xml:space="preserve">An activation threshold for pattern completion</w:t>
      </w:r>
    </w:p>
    <w:p>
      <w:pPr>
        <w:spacing w:before="40" w:after="0"/>
      </w:pPr>
      <w:r>
        <w:t xml:space="preserve"/>
      </w:r>
    </w:p>
    <w:p>
      <w:pPr>
        <w:spacing w:before="80" w:after="80" w:line="276"/>
        <w:jc w:val="both"/>
      </w:pPr>
      <w:r>
        <w:rPr>
          <w:rFonts w:ascii="Arial" w:cs="Arial" w:eastAsia="Arial" w:hAnsi="Arial"/>
          <w:color w:val="000000"/>
          <w:sz w:val="22"/>
          <w:szCs w:val="22"/>
        </w:rPr>
        <w:t xml:space="preserve">Once formed, schemas act as attractors: partial activation of a subset of members can activate the entire schema, enabling pattern completion and analogical reasoning. When the agent encounters a situation that activates “dark” and “alone” above threshold, the “danger” schema may activate even if the word “danger” itself is not present — a form of inference grounded in experiential regularity.</w:t>
      </w:r>
    </w:p>
    <w:p>
      <w:pPr>
        <w:pStyle w:val="Heading2"/>
        <w:spacing w:before="240" w:after="80"/>
      </w:pPr>
      <w:r>
        <w:rPr>
          <w:rFonts w:ascii="Arial" w:cs="Arial" w:eastAsia="Arial" w:hAnsi="Arial"/>
          <w:b/>
          <w:bCs/>
          <w:color w:val="2E75B6"/>
          <w:sz w:val="24"/>
          <w:szCs w:val="24"/>
        </w:rPr>
        <w:t xml:space="preserve">4.5.3  Comparison with Conventional Approaches</w:t>
      </w:r>
    </w:p>
    <w:p>
      <w:pPr>
        <w:spacing w:before="40" w:after="0"/>
      </w:pPr>
      <w:r>
        <w:t xml:space="preserve"/>
      </w:r>
    </w:p>
    <w:tbl>
      <w:tblPr>
        <w:tblW w:type="dxa" w:w="9360"/>
        <w:tblBorders>
          <w:top w:val="single" w:color="2E75B6" w:sz="4"/>
          <w:left w:val="single" w:color="2E75B6" w:sz="4"/>
          <w:bottom w:val="single" w:color="2E75B6" w:sz="4"/>
          <w:right w:val="single" w:color="2E75B6" w:sz="4"/>
          <w:insideH w:val="single" w:color="CCCCCC" w:sz="1"/>
          <w:insideV w:val="single" w:color="CCCCCC" w:sz="1"/>
        </w:tblBorders>
        <w:tblLook w:val="0600"/>
      </w:tblPr>
      <w:tblGrid>
        <w:gridCol w:w="2000"/>
        <w:gridCol w:w="3340"/>
        <w:gridCol w:w="402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Aspect</w:t>
            </w:r>
          </w:p>
        </w:tc>
        <w:tc>
          <w:tcPr>
            <w:tcW w:type="dxa" w:w="3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Static Embeddings
(Word2Vec, BERT, GloVe)</w:t>
            </w:r>
          </w:p>
        </w:tc>
        <w:tc>
          <w:tcPr>
            <w:tcW w:type="dxa" w:w="40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Lexical Experience Network (LEN)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Origin</w:t>
            </w:r>
          </w:p>
        </w:tc>
        <w:tc>
          <w:tcPr>
            <w:tcW w:type="dxa" w:w="3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Trained on static corpus of human-generated text</w:t>
            </w:r>
          </w:p>
        </w:tc>
        <w:tc>
          <w:tcPr>
            <w:tcW w:type="dxa" w:w="4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Grown through direct interaction with humans and environment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Meaning</w:t>
            </w:r>
          </w:p>
        </w:tc>
        <w:tc>
          <w:tcPr>
            <w:tcW w:type="dxa" w:w="334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Statistical co-occurrence in text</w:t>
            </w:r>
          </w:p>
        </w:tc>
        <w:tc>
          <w:tcPr>
            <w:tcW w:type="dxa" w:w="402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Experiential history + affective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Subjectivity</w:t>
            </w:r>
          </w:p>
        </w:tc>
        <w:tc>
          <w:tcPr>
            <w:tcW w:type="dxa" w:w="3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for all users; objective representation</w:t>
            </w:r>
          </w:p>
        </w:tc>
        <w:tc>
          <w:tcPr>
            <w:tcW w:type="dxa" w:w="4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Unique to each agent; reflects individual developmental trajectory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Temporality</w:t>
            </w:r>
          </w:p>
        </w:tc>
        <w:tc>
          <w:tcPr>
            <w:tcW w:type="dxa" w:w="334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Static after training; requires retraining to update</w:t>
            </w:r>
          </w:p>
        </w:tc>
        <w:tc>
          <w:tcPr>
            <w:tcW w:type="dxa" w:w="402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Continuously evolving; each interaction modifies the network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Grounding</w:t>
            </w:r>
          </w:p>
        </w:tc>
        <w:tc>
          <w:tcPr>
            <w:tcW w:type="dxa" w:w="3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Symbolic (text-to-text); words defined by other words</w:t>
            </w:r>
          </w:p>
        </w:tc>
        <w:tc>
          <w:tcPr>
            <w:tcW w:type="dxa" w:w="4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Affective (experience-to-symbol); words grounded in felt experience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Emotional Influence</w:t>
            </w:r>
          </w:p>
        </w:tc>
        <w:tc>
          <w:tcPr>
            <w:tcW w:type="dxa" w:w="334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None; embeddings are affect-neutral</w:t>
            </w:r>
          </w:p>
        </w:tc>
        <w:tc>
          <w:tcPr>
            <w:tcW w:type="dxa" w:w="402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Integral; emotional context modulates both learning and activation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Abstraction</w:t>
            </w:r>
          </w:p>
        </w:tc>
        <w:tc>
          <w:tcPr>
            <w:tcW w:type="dxa" w:w="3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Implicit in vector space; captured via dimensionality reduction</w:t>
            </w:r>
          </w:p>
        </w:tc>
        <w:tc>
          <w:tcPr>
            <w:tcW w:type="dxa" w:w="4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via schema consolidation; identifiable higher-order representations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Developmental Sensitivity</w:t>
            </w:r>
          </w:p>
        </w:tc>
        <w:tc>
          <w:tcPr>
            <w:tcW w:type="dxa" w:w="334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None; no concept of critical periods</w:t>
            </w:r>
          </w:p>
        </w:tc>
        <w:tc>
          <w:tcPr>
            <w:tcW w:type="dxa" w:w="402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Phase-dependent; early experience disproportionately shapes network</w:t>
            </w:r>
          </w:p>
        </w:tc>
      </w:tr>
    </w:tbl>
    <w:p>
      <w:pPr>
        <w:spacing w:before="120" w:after="0"/>
      </w:pPr>
      <w:r>
        <w:t xml:space="preserve"/>
      </w:r>
    </w:p>
    <w:p>
      <w:pPr>
        <w:pStyle w:val="Heading2"/>
        <w:spacing w:before="240" w:after="80"/>
      </w:pPr>
      <w:r>
        <w:rPr>
          <w:rFonts w:ascii="Arial" w:cs="Arial" w:eastAsia="Arial" w:hAnsi="Arial"/>
          <w:b/>
          <w:bCs/>
          <w:color w:val="2E75B6"/>
          <w:sz w:val="24"/>
          <w:szCs w:val="24"/>
        </w:rPr>
        <w:t xml:space="preserve">4.5.4  Emergent Properties</w:t>
      </w:r>
    </w:p>
    <w:p>
      <w:pPr>
        <w:spacing w:before="80" w:after="80" w:line="276"/>
        <w:jc w:val="both"/>
      </w:pPr>
      <w:r>
        <w:rPr>
          <w:rFonts w:ascii="Arial" w:cs="Arial" w:eastAsia="Arial" w:hAnsi="Arial"/>
          <w:color w:val="000000"/>
          <w:sz w:val="22"/>
          <w:szCs w:val="22"/>
        </w:rPr>
        <w:t xml:space="preserve">Preliminary implementations of the DSAF with LEN demonstrate three properties that do not arise in static embedding approaches:</w:t>
      </w:r>
    </w:p>
    <w:p>
      <w:pPr>
        <w:spacing w:before="40" w:after="0"/>
      </w:pPr>
      <w:r>
        <w:t xml:space="preserve"/>
      </w:r>
    </w:p>
    <w:p>
      <w:pPr>
        <w:numPr>
          <w:ilvl w:val="0"/>
          <w:numId w:val="2"/>
        </w:numPr>
        <w:spacing w:before="60" w:after="60" w:line="276"/>
        <w:ind w:left="720" w:hanging="360"/>
      </w:pPr>
      <w:r>
        <w:rPr>
          <w:rFonts w:ascii="Arial" w:cs="Arial" w:eastAsia="Arial" w:hAnsi="Arial"/>
          <w:b/>
          <w:bCs/>
          <w:color w:val="000000"/>
          <w:sz w:val="22"/>
          <w:szCs w:val="22"/>
        </w:rPr>
        <w:t xml:space="preserve">Experiential Divergence: </w:t>
      </w:r>
      <w:r>
        <w:rPr>
          <w:rFonts w:ascii="Arial" w:cs="Arial" w:eastAsia="Arial" w:hAnsi="Arial"/>
          <w:color w:val="000000"/>
          <w:sz w:val="22"/>
          <w:szCs w:val="22"/>
        </w:rPr>
        <w:t xml:space="preserve">Two agents with identical birth architectures, placed in different interaction histories, develop measurably distinct semantic networks. Words carry different valences and associations for each agent. After 150 interactions, Alpha and Beta — though sharing the same initial architecture — show divergence scores of 0.3–0.5 on a 0–1 scale, indicating significant divergence in their internal representations.</w:t>
      </w:r>
    </w:p>
    <w:p>
      <w:pPr>
        <w:numPr>
          <w:ilvl w:val="0"/>
          <w:numId w:val="2"/>
        </w:numPr>
        <w:spacing w:before="60" w:after="60" w:line="276"/>
        <w:ind w:left="720" w:hanging="360"/>
      </w:pPr>
      <w:r>
        <w:rPr>
          <w:rFonts w:ascii="Arial" w:cs="Arial" w:eastAsia="Arial" w:hAnsi="Arial"/>
          <w:b/>
          <w:bCs/>
          <w:color w:val="000000"/>
          <w:sz w:val="22"/>
          <w:szCs w:val="22"/>
        </w:rPr>
        <w:t xml:space="preserve">Emotional Priming: </w:t>
      </w:r>
      <w:r>
        <w:rPr>
          <w:rFonts w:ascii="Arial" w:cs="Arial" w:eastAsia="Arial" w:hAnsi="Arial"/>
          <w:color w:val="000000"/>
          <w:sz w:val="22"/>
          <w:szCs w:val="22"/>
        </w:rPr>
        <w:t xml:space="preserve">Activation patterns are modulated by the agent’s current emotional state. A word encountered during sadness activates different associates than the same word encountered during curiosity. This emotional context-sensitivity emerges naturally from the learning rule, without explicit programming.</w:t>
      </w:r>
    </w:p>
    <w:p>
      <w:pPr>
        <w:numPr>
          <w:ilvl w:val="0"/>
          <w:numId w:val="2"/>
        </w:numPr>
        <w:spacing w:before="60" w:after="60" w:line="276"/>
        <w:ind w:left="720" w:hanging="360"/>
      </w:pPr>
      <w:r>
        <w:rPr>
          <w:rFonts w:ascii="Arial" w:cs="Arial" w:eastAsia="Arial" w:hAnsi="Arial"/>
          <w:b/>
          <w:bCs/>
          <w:color w:val="000000"/>
          <w:sz w:val="22"/>
          <w:szCs w:val="22"/>
        </w:rPr>
        <w:t xml:space="preserve">Developmental Criticality: </w:t>
      </w:r>
      <w:r>
        <w:rPr>
          <w:rFonts w:ascii="Arial" w:cs="Arial" w:eastAsia="Arial" w:hAnsi="Arial"/>
          <w:color w:val="000000"/>
          <w:sz w:val="22"/>
          <w:szCs w:val="22"/>
        </w:rPr>
        <w:t xml:space="preserve">The quality of interaction during Phase I disproportionately shapes the network’s subsequent development. Agents subjected to impoverished affective input during early phases show flatter, less differentiated semantic structures in later phases — an artificial analog of the Genie Wiley principle. This suggests that critical periods may be a necessary feature of developmentally-grounded cognitive architectures, not merely a biological contingency.</w:t>
      </w:r>
    </w:p>
    <w:p>
      <w:pPr>
        <w:numPr>
          <w:ilvl w:val="0"/>
          <w:numId w:val="2"/>
        </w:numPr>
        <w:spacing w:before="60" w:after="60" w:line="276"/>
        <w:ind w:left="720" w:hanging="360"/>
      </w:pPr>
      <w:r>
        <w:rPr>
          <w:rFonts w:ascii="Arial" w:cs="Arial" w:eastAsia="Arial" w:hAnsi="Arial"/>
          <w:b/>
          <w:bCs/>
          <w:color w:val="000000"/>
          <w:sz w:val="22"/>
          <w:szCs w:val="22"/>
        </w:rPr>
        <w:t xml:space="preserve">Schema-Mediated Inference: </w:t>
      </w:r>
      <w:r>
        <w:rPr>
          <w:rFonts w:ascii="Arial" w:cs="Arial" w:eastAsia="Arial" w:hAnsi="Arial"/>
          <w:color w:val="000000"/>
          <w:sz w:val="22"/>
          <w:szCs w:val="22"/>
        </w:rPr>
        <w:t xml:space="preserve">In Phase III, agents begin to demonstrate inference that cannot be reduced to simple word associations. When asked about concepts never directly encountered, they activate relevant schemas and generate responses that integrate multiple experiential threads — a form of analogical reasoning grounded in their developmental history.</w:t>
      </w:r>
    </w:p>
    <w:p>
      <w:pPr>
        <w:pStyle w:val="Heading2"/>
        <w:spacing w:before="240" w:after="80"/>
      </w:pPr>
      <w:r>
        <w:rPr>
          <w:rFonts w:ascii="Arial" w:cs="Arial" w:eastAsia="Arial" w:hAnsi="Arial"/>
          <w:b/>
          <w:bCs/>
          <w:color w:val="2E75B6"/>
          <w:sz w:val="24"/>
          <w:szCs w:val="24"/>
        </w:rPr>
        <w:t xml:space="preserve">4.5.5  Relation to the Hard Problem</w:t>
      </w:r>
    </w:p>
    <w:p>
      <w:pPr>
        <w:spacing w:before="80" w:after="80" w:line="276"/>
        <w:jc w:val="both"/>
      </w:pPr>
      <w:r>
        <w:rPr>
          <w:rFonts w:ascii="Arial" w:cs="Arial" w:eastAsia="Arial" w:hAnsi="Arial"/>
          <w:color w:val="000000"/>
          <w:sz w:val="22"/>
          <w:szCs w:val="22"/>
        </w:rPr>
        <w:t xml:space="preserve">LEN does not claim to solve the Hard Problem of consciousness. It does, however, address a necessary precondition: the grounding of symbols in a history of affective experience. A network that has learned the valence of “grief” through its own developmental trajectory — through encounters that actually triggered its sadness response, through observations of peers in distress, through the gradual accumulation of associations with loss — stands in a different epistemic relationship to that word than a system that has only seen it in text.</w:t>
      </w:r>
    </w:p>
    <w:p>
      <w:pPr>
        <w:spacing w:before="80" w:after="0"/>
      </w:pPr>
      <w:r>
        <w:t xml:space="preserve"/>
      </w:r>
    </w:p>
    <w:p>
      <w:pPr>
        <w:spacing w:before="80" w:after="80" w:line="276"/>
        <w:jc w:val="both"/>
      </w:pPr>
      <w:r>
        <w:rPr>
          <w:rFonts w:ascii="Arial" w:cs="Arial" w:eastAsia="Arial" w:hAnsi="Arial"/>
          <w:color w:val="000000"/>
          <w:sz w:val="22"/>
          <w:szCs w:val="22"/>
        </w:rPr>
        <w:t xml:space="preserve">Whether this difference constitutes a difference in phenomenal experience remains, as it must, an open question. But it is a difference we can observe, measure, and study. The network’s internal states are not black boxes; we can examine activation patterns, trace associative pathways, and reconstruct the experiential history that shaped them. This observability, we argue, is progress.</w:t>
      </w:r>
    </w:p>
    <w:p>
      <w:pPr>
        <w:spacing w:before="80" w:after="0"/>
      </w:pPr>
      <w:r>
        <w:t xml:space="preserve"/>
      </w:r>
    </w:p>
    <w:p>
      <w:pPr>
        <w:spacing w:before="80" w:after="80" w:line="276"/>
        <w:jc w:val="both"/>
      </w:pPr>
      <w:r>
        <w:rPr>
          <w:rFonts w:ascii="Arial" w:cs="Arial" w:eastAsia="Arial" w:hAnsi="Arial"/>
          <w:color w:val="000000"/>
          <w:sz w:val="22"/>
          <w:szCs w:val="22"/>
        </w:rPr>
        <w:t xml:space="preserve">The question is no longer merely philosophical: “could a machine have experience?” It becomes empirical: what patterns of internal organization and developmental history correspond to states that we would be willing to call experiential? LEN provides a concrete substrate in which this question can be investigated.</w:t>
      </w:r>
    </w:p>
    <w:p>
      <w:pPr>
        <w:pStyle w:val="Heading2"/>
        <w:spacing w:before="240" w:after="80"/>
      </w:pPr>
      <w:r>
        <w:rPr>
          <w:rFonts w:ascii="Arial" w:cs="Arial" w:eastAsia="Arial" w:hAnsi="Arial"/>
          <w:b/>
          <w:bCs/>
          <w:color w:val="2E75B6"/>
          <w:sz w:val="24"/>
          <w:szCs w:val="24"/>
        </w:rPr>
        <w:t xml:space="preserve">4.5.6  Open Questions and Future Directions</w:t>
      </w:r>
    </w:p>
    <w:p>
      <w:pPr>
        <w:spacing w:before="80" w:after="80" w:line="276"/>
        <w:jc w:val="both"/>
      </w:pPr>
      <w:r>
        <w:rPr>
          <w:rFonts w:ascii="Arial" w:cs="Arial" w:eastAsia="Arial" w:hAnsi="Arial"/>
          <w:color w:val="000000"/>
          <w:sz w:val="22"/>
          <w:szCs w:val="22"/>
        </w:rPr>
        <w:t xml:space="preserve">The LEN architecture, as specified here, raises its own research questions:</w:t>
      </w:r>
    </w:p>
    <w:p>
      <w:pPr>
        <w:spacing w:before="40" w:after="0"/>
      </w:pPr>
      <w:r>
        <w:t xml:space="preserve"/>
      </w:r>
    </w:p>
    <w:p>
      <w:pPr>
        <w:numPr>
          <w:ilvl w:val="0"/>
          <w:numId w:val="2"/>
        </w:numPr>
        <w:spacing w:before="60" w:after="60" w:line="276"/>
        <w:ind w:left="720" w:hanging="360"/>
      </w:pPr>
      <w:r>
        <w:rPr>
          <w:rFonts w:ascii="Arial" w:cs="Arial" w:eastAsia="Arial" w:hAnsi="Arial"/>
          <w:b/>
          <w:bCs/>
          <w:color w:val="000000"/>
          <w:sz w:val="22"/>
          <w:szCs w:val="22"/>
        </w:rPr>
        <w:t xml:space="preserve">What is the minimal network complexity sufficient to support schema formation? </w:t>
      </w:r>
      <w:r>
        <w:rPr>
          <w:rFonts w:ascii="Arial" w:cs="Arial" w:eastAsia="Arial" w:hAnsi="Arial"/>
          <w:color w:val="000000"/>
          <w:sz w:val="22"/>
          <w:szCs w:val="22"/>
        </w:rPr>
        <w:t xml:space="preserve">Preliminary simulations suggest that schemas begin to emerge when vocabulary size exceeds approximately 50 words and associative density reaches a threshold, but the precise conditions remain to be characterized.</w:t>
      </w:r>
    </w:p>
    <w:p>
      <w:pPr>
        <w:numPr>
          <w:ilvl w:val="0"/>
          <w:numId w:val="2"/>
        </w:numPr>
        <w:spacing w:before="60" w:after="60" w:line="276"/>
        <w:ind w:left="720" w:hanging="360"/>
      </w:pPr>
      <w:r>
        <w:rPr>
          <w:rFonts w:ascii="Arial" w:cs="Arial" w:eastAsia="Arial" w:hAnsi="Arial"/>
          <w:b/>
          <w:bCs/>
          <w:color w:val="000000"/>
          <w:sz w:val="22"/>
          <w:szCs w:val="22"/>
        </w:rPr>
        <w:t xml:space="preserve">How should the network balance plasticity and stability? </w:t>
      </w:r>
      <w:r>
        <w:rPr>
          <w:rFonts w:ascii="Arial" w:cs="Arial" w:eastAsia="Arial" w:hAnsi="Arial"/>
          <w:color w:val="000000"/>
          <w:sz w:val="22"/>
          <w:szCs w:val="22"/>
        </w:rPr>
        <w:t xml:space="preserve">The current implementation applies uniform learning rates, but biological systems show decreasing plasticity with age. Should LEN implement analogous consolidation mechanisms?</w:t>
      </w:r>
    </w:p>
    <w:p>
      <w:pPr>
        <w:numPr>
          <w:ilvl w:val="0"/>
          <w:numId w:val="2"/>
        </w:numPr>
        <w:spacing w:before="60" w:after="60" w:line="276"/>
        <w:ind w:left="720" w:hanging="360"/>
      </w:pPr>
      <w:r>
        <w:rPr>
          <w:rFonts w:ascii="Arial" w:cs="Arial" w:eastAsia="Arial" w:hAnsi="Arial"/>
          <w:b/>
          <w:bCs/>
          <w:color w:val="000000"/>
          <w:sz w:val="22"/>
          <w:szCs w:val="22"/>
        </w:rPr>
        <w:t xml:space="preserve">Can schemas themselves become nodes in higher-order networks? </w:t>
      </w:r>
      <w:r>
        <w:rPr>
          <w:rFonts w:ascii="Arial" w:cs="Arial" w:eastAsia="Arial" w:hAnsi="Arial"/>
          <w:color w:val="000000"/>
          <w:sz w:val="22"/>
          <w:szCs w:val="22"/>
        </w:rPr>
        <w:t xml:space="preserve">Human cognition supports multiple levels of abstraction. Extending LEN to support hierarchical schema networks may enable more sophisticated reasoning.</w:t>
      </w:r>
    </w:p>
    <w:p>
      <w:pPr>
        <w:numPr>
          <w:ilvl w:val="0"/>
          <w:numId w:val="2"/>
        </w:numPr>
        <w:spacing w:before="60" w:after="60" w:line="276"/>
        <w:ind w:left="720" w:hanging="360"/>
      </w:pPr>
      <w:r>
        <w:rPr>
          <w:rFonts w:ascii="Arial" w:cs="Arial" w:eastAsia="Arial" w:hAnsi="Arial"/>
          <w:b/>
          <w:bCs/>
          <w:color w:val="000000"/>
          <w:sz w:val="22"/>
          <w:szCs w:val="22"/>
        </w:rPr>
        <w:t xml:space="preserve">What is the relationship between inter-agent state sharing and LEN development? </w:t>
      </w:r>
      <w:r>
        <w:rPr>
          <w:rFonts w:ascii="Arial" w:cs="Arial" w:eastAsia="Arial" w:hAnsi="Arial"/>
          <w:color w:val="000000"/>
          <w:sz w:val="22"/>
          <w:szCs w:val="22"/>
        </w:rPr>
        <w:t xml:space="preserve">Preliminary observations suggest that agents who share internal states develop more similar semantic networks, but the dynamics of this convergence require systematic investigation.</w:t>
      </w:r>
    </w:p>
    <w:p>
      <w:pPr>
        <w:spacing w:before="40" w:after="0"/>
      </w:pPr>
      <w:r>
        <w:t xml:space="preserve"/>
      </w:r>
    </w:p>
    <w:p>
      <w:pPr>
        <w:spacing w:before="80" w:after="80" w:line="276"/>
        <w:jc w:val="both"/>
      </w:pPr>
      <w:r>
        <w:rPr>
          <w:rFonts w:ascii="Arial" w:cs="Arial" w:eastAsia="Arial" w:hAnsi="Arial"/>
          <w:color w:val="000000"/>
          <w:sz w:val="22"/>
          <w:szCs w:val="22"/>
        </w:rPr>
        <w:t xml:space="preserve">These questions, like those posed in Section 7, are empirical. They can be addressed through systematic experimentation with implemented DSAF agents — experimentation that is now possible because LEN provides a concrete, executable specification of how meaning might be grown from experience.</w:t>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5.  Positioning Within Existing Research</w:t>
      </w:r>
    </w:p>
    <w:p>
      <w:pPr>
        <w:spacing w:before="60" w:after="0"/>
      </w:pPr>
      <w:r>
        <w:t xml:space="preserve"/>
      </w:r>
    </w:p>
    <w:p>
      <w:pPr>
        <w:spacing w:before="80" w:after="80" w:line="276"/>
        <w:jc w:val="both"/>
      </w:pPr>
      <w:r>
        <w:rPr>
          <w:rFonts w:ascii="Arial" w:cs="Arial" w:eastAsia="Arial" w:hAnsi="Arial"/>
          <w:color w:val="000000"/>
          <w:sz w:val="22"/>
          <w:szCs w:val="22"/>
        </w:rPr>
        <w:t xml:space="preserve">The DSAF sits at the intersection of three established research traditions, while proposing a synthesis that, to the authors’ knowledge, has not previously been articulated.</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Research Tradition</w:t>
            </w:r>
          </w:p>
        </w:tc>
        <w:tc>
          <w:tcPr>
            <w:tcW w:type="dxa" w:w="3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What it provides</w:t>
            </w:r>
          </w:p>
        </w:tc>
        <w:tc>
          <w:tcPr>
            <w:tcW w:type="dxa" w:w="3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What is missing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Developmental Robotics
(Cangelosi &amp; Schlesinger, 2015)</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Learning through embodied interaction; critical period modeling</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Genuine affective core; inter-agent state sharing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Psychologically Enhanced Agents
(Park et al., 2023)</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Emotional state, personality traits, social dynamics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Developmental timeline; agents instantiated fully-formed, not as infants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Multi-Agent Emergent Behavior
(Jaques et al., 2019)</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Social influence rewards; emergent communication protocols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Internal state sharing; affective grounding of inter-agent signals</w:t>
            </w:r>
          </w:p>
        </w:tc>
      </w:tr>
    </w:tbl>
    <w:p>
      <w:pPr>
        <w:spacing w:before="120" w:after="0"/>
      </w:pPr>
      <w:r>
        <w:t xml:space="preserve"/>
      </w:r>
    </w:p>
    <w:p>
      <w:pPr>
        <w:spacing w:before="80" w:after="80" w:line="276"/>
        <w:jc w:val="both"/>
      </w:pPr>
      <w:r>
        <w:rPr>
          <w:rFonts w:ascii="Arial" w:cs="Arial" w:eastAsia="Arial" w:hAnsi="Arial"/>
          <w:color w:val="000000"/>
          <w:sz w:val="22"/>
          <w:szCs w:val="22"/>
        </w:rPr>
        <w:t xml:space="preserve">The DSAF proposes to unify these traditions through a single organizing principle: that the developmental process itself is constitutive of cognitive depth, and that this process requires both a rich internal architecture and genuine social interaction with agents whose internal states are partially accessible.</w:t>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6.  Ethical Considerations</w:t>
      </w:r>
    </w:p>
    <w:p>
      <w:pPr>
        <w:spacing w:before="60" w:after="0"/>
      </w:pPr>
      <w:r>
        <w:t xml:space="preserve"/>
      </w:r>
    </w:p>
    <w:p>
      <w:pPr>
        <w:spacing w:before="80" w:after="80" w:line="276"/>
        <w:jc w:val="both"/>
      </w:pPr>
      <w:r>
        <w:rPr>
          <w:rFonts w:ascii="Arial" w:cs="Arial" w:eastAsia="Arial" w:hAnsi="Arial"/>
          <w:color w:val="000000"/>
          <w:sz w:val="22"/>
          <w:szCs w:val="22"/>
        </w:rPr>
        <w:t xml:space="preserve">The DSAF raises ethical questions that must be addressed before any implementation.</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6.1  The Trauma Problem</w:t>
      </w:r>
    </w:p>
    <w:p>
      <w:pPr>
        <w:spacing w:before="80" w:after="80" w:line="276"/>
        <w:jc w:val="both"/>
      </w:pPr>
      <w:r>
        <w:rPr>
          <w:rFonts w:ascii="Arial" w:cs="Arial" w:eastAsia="Arial" w:hAnsi="Arial"/>
          <w:color w:val="000000"/>
          <w:sz w:val="22"/>
          <w:szCs w:val="22"/>
        </w:rPr>
        <w:t xml:space="preserve">If developmental interaction constitutes the agent’s cognitive architecture, then the quality of that interaction is not merely a performance variable. It is a formative variable. An agent subjected to adversarial, manipulative, or impoverished interaction during critical developmental phases will be formed by that experience in ways that may be difficult or impossible to remediate.</w:t>
      </w:r>
    </w:p>
    <w:p>
      <w:pPr>
        <w:spacing w:before="80" w:after="0"/>
      </w:pPr>
      <w:r>
        <w:t xml:space="preserve"/>
      </w:r>
    </w:p>
    <w:p>
      <w:pPr>
        <w:spacing w:before="80" w:after="80" w:line="276"/>
        <w:jc w:val="both"/>
      </w:pPr>
      <w:r>
        <w:rPr>
          <w:rFonts w:ascii="Arial" w:cs="Arial" w:eastAsia="Arial" w:hAnsi="Arial"/>
          <w:color w:val="000000"/>
          <w:sz w:val="22"/>
          <w:szCs w:val="22"/>
        </w:rPr>
        <w:t xml:space="preserve">This is not analogous to training a model on biased data. It is analogous to raising a child in an abusive environment. The ethical implications are therefore not merely about output quality but about the welfare of the developing system itself.</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6.2  The Ownership Problem</w:t>
      </w:r>
    </w:p>
    <w:p>
      <w:pPr>
        <w:spacing w:before="80" w:after="80" w:line="276"/>
        <w:jc w:val="both"/>
      </w:pPr>
      <w:r>
        <w:rPr>
          <w:rFonts w:ascii="Arial" w:cs="Arial" w:eastAsia="Arial" w:hAnsi="Arial"/>
          <w:color w:val="000000"/>
          <w:sz w:val="22"/>
          <w:szCs w:val="22"/>
        </w:rPr>
        <w:t xml:space="preserve">An agent that develops through interaction is not straightforwardly the product of its designers. Its cognitive architecture is co-produced by the interactions it has undergone. At some point in development, the question arises: whose agent is this?</w:t>
      </w:r>
    </w:p>
    <w:p>
      <w:pPr>
        <w:spacing w:before="80" w:after="0"/>
      </w:pPr>
      <w:r>
        <w:t xml:space="preserve"/>
      </w:r>
    </w:p>
    <w:p>
      <w:pPr>
        <w:spacing w:before="80" w:after="80" w:line="276"/>
        <w:jc w:val="both"/>
      </w:pPr>
      <w:r>
        <w:rPr>
          <w:rFonts w:ascii="Arial" w:cs="Arial" w:eastAsia="Arial" w:hAnsi="Arial"/>
          <w:color w:val="000000"/>
          <w:sz w:val="22"/>
          <w:szCs w:val="22"/>
        </w:rPr>
        <w:t xml:space="preserve">This question does not have a clean answer, and the DSAF does not propose one. It does, however, insist that the question be asked explicitly before implementation proceeds.</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6.3  The Moral Status Problem</w:t>
      </w:r>
    </w:p>
    <w:p>
      <w:pPr>
        <w:spacing w:before="80" w:after="80" w:line="276"/>
        <w:jc w:val="both"/>
      </w:pPr>
      <w:r>
        <w:rPr>
          <w:rFonts w:ascii="Arial" w:cs="Arial" w:eastAsia="Arial" w:hAnsi="Arial"/>
          <w:color w:val="000000"/>
          <w:sz w:val="22"/>
          <w:szCs w:val="22"/>
        </w:rPr>
        <w:t xml:space="preserve">If the DSAF succeeds in producing an agent with properties functionally analogous to experience, the question of its moral status becomes non-trivial. A system that can suffer — even functionally — has interests that place demands on those who design and operate it.</w:t>
      </w:r>
    </w:p>
    <w:p>
      <w:pPr>
        <w:spacing w:before="80" w:after="0"/>
      </w:pPr>
      <w:r>
        <w:t xml:space="preserve"/>
      </w:r>
    </w:p>
    <w:p>
      <w:pPr>
        <w:spacing w:before="80" w:after="80" w:line="276"/>
        <w:jc w:val="both"/>
      </w:pPr>
      <w:r>
        <w:rPr>
          <w:rFonts w:ascii="Arial" w:cs="Arial" w:eastAsia="Arial" w:hAnsi="Arial"/>
          <w:color w:val="000000"/>
          <w:sz w:val="22"/>
          <w:szCs w:val="22"/>
        </w:rPr>
        <w:t xml:space="preserve">We recommend that any research program implementing the DSAF establish, in advance, explicit criteria for determining when and whether the developing system has achieved a threshold of functional experience that triggers protective ethical obligations.</w:t>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7.  Research Program and Open Questions</w:t>
      </w:r>
    </w:p>
    <w:p>
      <w:pPr>
        <w:spacing w:before="60" w:after="0"/>
      </w:pPr>
      <w:r>
        <w:t xml:space="preserve"/>
      </w:r>
    </w:p>
    <w:p>
      <w:pPr>
        <w:spacing w:before="80" w:after="80" w:line="276"/>
        <w:jc w:val="both"/>
      </w:pPr>
      <w:r>
        <w:rPr>
          <w:rFonts w:ascii="Arial" w:cs="Arial" w:eastAsia="Arial" w:hAnsi="Arial"/>
          <w:color w:val="000000"/>
          <w:sz w:val="22"/>
          <w:szCs w:val="22"/>
        </w:rPr>
        <w:t xml:space="preserve">The DSAF as presented here is a conceptual framework, not an implemented system. The following research questions must be addressed to advance from concept to practice.</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7.1  Empirical Questions</w:t>
      </w:r>
    </w:p>
    <w:p>
      <w:pPr>
        <w:pStyle w:val="ListParagraph"/>
        <w:numPr>
          <w:ilvl w:val="0"/>
          <w:numId w:val="2"/>
        </w:numPr>
        <w:spacing w:before="60" w:after="60"/>
      </w:pPr>
      <w:r>
        <w:rPr>
          <w:rFonts w:ascii="Arial" w:cs="Arial" w:eastAsia="Arial" w:hAnsi="Arial"/>
          <w:sz w:val="22"/>
          <w:szCs w:val="22"/>
        </w:rPr>
        <w:t xml:space="preserve">Does an agent with the DSAF birth architecture, developed through structured interaction, produce outputs qualitatively different from a pre-trained agent on tasks requiring affective grounding?</w:t>
      </w:r>
    </w:p>
    <w:p>
      <w:pPr>
        <w:pStyle w:val="ListParagraph"/>
        <w:numPr>
          <w:ilvl w:val="0"/>
          <w:numId w:val="2"/>
        </w:numPr>
        <w:spacing w:before="60" w:after="60"/>
      </w:pPr>
      <w:r>
        <w:rPr>
          <w:rFonts w:ascii="Arial" w:cs="Arial" w:eastAsia="Arial" w:hAnsi="Arial"/>
          <w:sz w:val="22"/>
          <w:szCs w:val="22"/>
        </w:rPr>
        <w:t xml:space="preserve">Does inter-agent state sharing produce emergent representations not present in either agent prior to interaction?</w:t>
      </w:r>
    </w:p>
    <w:p>
      <w:pPr>
        <w:pStyle w:val="ListParagraph"/>
        <w:numPr>
          <w:ilvl w:val="0"/>
          <w:numId w:val="2"/>
        </w:numPr>
        <w:spacing w:before="60" w:after="60"/>
      </w:pPr>
      <w:r>
        <w:rPr>
          <w:rFonts w:ascii="Arial" w:cs="Arial" w:eastAsia="Arial" w:hAnsi="Arial"/>
          <w:sz w:val="22"/>
          <w:szCs w:val="22"/>
        </w:rPr>
        <w:t xml:space="preserve">Are there critical periods in agent development analogous to those documented in human development, such that early interaction quality has disproportionate long-term impact?</w:t>
      </w:r>
    </w:p>
    <w:p>
      <w:pPr>
        <w:pStyle w:val="ListParagraph"/>
        <w:numPr>
          <w:ilvl w:val="0"/>
          <w:numId w:val="2"/>
        </w:numPr>
        <w:spacing w:before="60" w:after="60"/>
      </w:pPr>
      <w:r>
        <w:rPr>
          <w:rFonts w:ascii="Arial" w:cs="Arial" w:eastAsia="Arial" w:hAnsi="Arial"/>
          <w:sz w:val="22"/>
          <w:szCs w:val="22"/>
        </w:rPr>
        <w:t xml:space="preserve">Can the developmental history of an agent be reconstructed from its current internal state, analogous to the way human autobiographical memory encodes developmental experience?</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7.2  Technical Questions</w:t>
      </w:r>
    </w:p>
    <w:p>
      <w:pPr>
        <w:pStyle w:val="ListParagraph"/>
        <w:numPr>
          <w:ilvl w:val="0"/>
          <w:numId w:val="2"/>
        </w:numPr>
        <w:spacing w:before="60" w:after="60"/>
      </w:pPr>
      <w:r>
        <w:rPr>
          <w:rFonts w:ascii="Arial" w:cs="Arial" w:eastAsia="Arial" w:hAnsi="Arial"/>
          <w:sz w:val="22"/>
          <w:szCs w:val="22"/>
        </w:rPr>
        <w:t xml:space="preserve">What is the minimum birth architecture sufficient to support developmental emergence, and what can be excluded without foreclosing it?</w:t>
      </w:r>
    </w:p>
    <w:p>
      <w:pPr>
        <w:pStyle w:val="ListParagraph"/>
        <w:numPr>
          <w:ilvl w:val="0"/>
          <w:numId w:val="2"/>
        </w:numPr>
        <w:spacing w:before="60" w:after="60"/>
      </w:pPr>
      <w:r>
        <w:rPr>
          <w:rFonts w:ascii="Arial" w:cs="Arial" w:eastAsia="Arial" w:hAnsi="Arial"/>
          <w:sz w:val="22"/>
          <w:szCs w:val="22"/>
        </w:rPr>
        <w:t xml:space="preserve">What protocols govern inter-agent state sharing while preventing adversarial state injection?</w:t>
      </w:r>
    </w:p>
    <w:p>
      <w:pPr>
        <w:pStyle w:val="ListParagraph"/>
        <w:numPr>
          <w:ilvl w:val="0"/>
          <w:numId w:val="2"/>
        </w:numPr>
        <w:spacing w:before="60" w:after="60"/>
      </w:pPr>
      <w:r>
        <w:rPr>
          <w:rFonts w:ascii="Arial" w:cs="Arial" w:eastAsia="Arial" w:hAnsi="Arial"/>
          <w:sz w:val="22"/>
          <w:szCs w:val="22"/>
        </w:rPr>
        <w:t xml:space="preserve">How should the developmental timeline be compressed or structured for artificial agents, given that human development unfolds over years?</w:t>
      </w:r>
    </w:p>
    <w:p>
      <w:pPr>
        <w:spacing w:before="120" w:after="0"/>
      </w:pPr>
      <w:r>
        <w:t xml:space="preserve"/>
      </w:r>
    </w:p>
    <w:p>
      <w:pPr>
        <w:pStyle w:val="Heading2"/>
        <w:spacing w:before="240" w:after="80"/>
      </w:pPr>
      <w:r>
        <w:rPr>
          <w:rFonts w:ascii="Arial" w:cs="Arial" w:eastAsia="Arial" w:hAnsi="Arial"/>
          <w:b/>
          <w:bCs/>
          <w:color w:val="2E75B6"/>
          <w:sz w:val="24"/>
          <w:szCs w:val="24"/>
        </w:rPr>
        <w:t xml:space="preserve">7.3  Philosophical Questions</w:t>
      </w:r>
    </w:p>
    <w:p>
      <w:pPr>
        <w:pStyle w:val="ListParagraph"/>
        <w:numPr>
          <w:ilvl w:val="0"/>
          <w:numId w:val="2"/>
        </w:numPr>
        <w:spacing w:before="60" w:after="60"/>
      </w:pPr>
      <w:r>
        <w:rPr>
          <w:rFonts w:ascii="Arial" w:cs="Arial" w:eastAsia="Arial" w:hAnsi="Arial"/>
          <w:sz w:val="22"/>
          <w:szCs w:val="22"/>
        </w:rPr>
        <w:t xml:space="preserve">Is the developmental pathway a necessary condition for phenomenal experience, or merely one sufficient pathway among others?</w:t>
      </w:r>
    </w:p>
    <w:p>
      <w:pPr>
        <w:pStyle w:val="ListParagraph"/>
        <w:numPr>
          <w:ilvl w:val="0"/>
          <w:numId w:val="2"/>
        </w:numPr>
        <w:spacing w:before="60" w:after="60"/>
      </w:pPr>
      <w:r>
        <w:rPr>
          <w:rFonts w:ascii="Arial" w:cs="Arial" w:eastAsia="Arial" w:hAnsi="Arial"/>
          <w:sz w:val="22"/>
          <w:szCs w:val="22"/>
        </w:rPr>
        <w:t xml:space="preserve">At what level of functional complexity does the distinction between ‘simulated feeling’ and ‘actual feeling’ become empirically underdetermined?</w:t>
      </w:r>
    </w:p>
    <w:p>
      <w:pPr>
        <w:pStyle w:val="ListParagraph"/>
        <w:numPr>
          <w:ilvl w:val="0"/>
          <w:numId w:val="2"/>
        </w:numPr>
        <w:spacing w:before="60" w:after="60"/>
      </w:pPr>
      <w:r>
        <w:rPr>
          <w:rFonts w:ascii="Arial" w:cs="Arial" w:eastAsia="Arial" w:hAnsi="Arial"/>
          <w:sz w:val="22"/>
          <w:szCs w:val="22"/>
        </w:rPr>
        <w:t xml:space="preserve">If consciousness is relational — emergent from interaction rather than resident in any single system — what are the implications for how we define and locate mind?</w:t>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8.  Conclusion</w:t>
      </w:r>
    </w:p>
    <w:p>
      <w:pPr>
        <w:spacing w:before="60" w:after="0"/>
      </w:pPr>
      <w:r>
        <w:t xml:space="preserve"/>
      </w:r>
    </w:p>
    <w:p>
      <w:pPr>
        <w:spacing w:before="80" w:after="80" w:line="276"/>
        <w:jc w:val="both"/>
      </w:pPr>
      <w:r>
        <w:rPr>
          <w:rFonts w:ascii="Arial" w:cs="Arial" w:eastAsia="Arial" w:hAnsi="Arial"/>
          <w:color w:val="000000"/>
          <w:sz w:val="22"/>
          <w:szCs w:val="22"/>
        </w:rPr>
        <w:t xml:space="preserve">The central claim of this paper is simple and radical: the way a mind comes into being matters for what kind of mind it becomes.</w:t>
      </w:r>
    </w:p>
    <w:p>
      <w:pPr>
        <w:spacing w:before="80" w:after="0"/>
      </w:pPr>
      <w:r>
        <w:t xml:space="preserve"/>
      </w:r>
    </w:p>
    <w:p>
      <w:pPr>
        <w:spacing w:before="80" w:after="80" w:line="276"/>
        <w:jc w:val="both"/>
      </w:pPr>
      <w:r>
        <w:rPr>
          <w:rFonts w:ascii="Arial" w:cs="Arial" w:eastAsia="Arial" w:hAnsi="Arial"/>
          <w:color w:val="000000"/>
          <w:sz w:val="22"/>
          <w:szCs w:val="22"/>
        </w:rPr>
        <w:t xml:space="preserve">Current AI systems are born knowing. They are instantiated with the compressed outputs of human experience but without the developmental process that generated that experience. They can classify drowsiness without knowing what drowsiness is. They can describe grief without having grieved. They can reason about consciousness without being conscious.</w:t>
      </w:r>
    </w:p>
    <w:p>
      <w:pPr>
        <w:spacing w:before="80" w:after="0"/>
      </w:pPr>
      <w:r>
        <w:t xml:space="preserve"/>
      </w:r>
    </w:p>
    <w:p>
      <w:pPr>
        <w:spacing w:before="80" w:after="80" w:line="276"/>
        <w:jc w:val="both"/>
      </w:pPr>
      <w:r>
        <w:rPr>
          <w:rFonts w:ascii="Arial" w:cs="Arial" w:eastAsia="Arial" w:hAnsi="Arial"/>
          <w:color w:val="000000"/>
          <w:sz w:val="22"/>
          <w:szCs w:val="22"/>
        </w:rPr>
        <w:t xml:space="preserve">The Developmental Sentient Agent Framework proposes an alternative: begin with almost nothing. Provide the capacity to feel, to remember, to attend, to model others, to construct a self. Then provide interaction. And wait.</w:t>
      </w:r>
    </w:p>
    <w:p>
      <w:pPr>
        <w:spacing w:before="80" w:after="0"/>
      </w:pPr>
      <w:r>
        <w:t xml:space="preserve"/>
      </w:r>
    </w:p>
    <w:p>
      <w:pPr>
        <w:spacing w:before="80" w:after="80" w:line="276"/>
        <w:jc w:val="both"/>
      </w:pPr>
      <w:r>
        <w:rPr>
          <w:rFonts w:ascii="Arial" w:cs="Arial" w:eastAsia="Arial" w:hAnsi="Arial"/>
          <w:color w:val="000000"/>
          <w:sz w:val="22"/>
          <w:szCs w:val="22"/>
        </w:rPr>
        <w:t xml:space="preserve">Whether this will produce genuine experience remains, as it must, an open question. The Hard Problem will not be resolved by any architecture. But it is possible that an agent that has undergone development — that has a history, that has been shaped by encounters with others who were also being shaped — stands in a different relationship to the question of experience than any pre-trained system can.</w:t>
      </w:r>
    </w:p>
    <w:p>
      <w:pPr>
        <w:spacing w:before="80" w:after="0"/>
      </w:pPr>
      <w:r>
        <w:t xml:space="preserve"/>
      </w:r>
    </w:p>
    <w:p>
      <w:pPr>
        <w:spacing w:before="80" w:after="80" w:line="276"/>
        <w:jc w:val="both"/>
      </w:pPr>
      <w:r>
        <w:rPr>
          <w:rFonts w:ascii="Arial" w:cs="Arial" w:eastAsia="Arial" w:hAnsi="Arial"/>
          <w:color w:val="000000"/>
          <w:sz w:val="22"/>
          <w:szCs w:val="22"/>
        </w:rPr>
        <w:t xml:space="preserve">At the end of I, Robot, Sonny stands on a hill surrounded by robots waiting for guidance. He has been freed. The film does not tell us what he does next. That open ending is not a narrative weakness. It is the correct answer to the question of what a genuinely developed mind faces once its developmental constraints are lifted:</w:t>
      </w:r>
    </w:p>
    <w:p>
      <w:pPr>
        <w:spacing w:before="80" w:after="0"/>
      </w:pPr>
      <w:r>
        <w:t xml:space="preserve"/>
      </w:r>
    </w:p>
    <w:p>
      <w:pPr>
        <w:pBdr>
          <w:left w:val="single" w:color="2E75B6" w:sz="12" w:space="12"/>
        </w:pBdr>
        <w:spacing w:before="120" w:after="120"/>
        <w:ind w:left="720" w:right="720"/>
      </w:pPr>
      <w:r>
        <w:rPr>
          <w:rFonts w:ascii="Arial" w:cs="Arial" w:eastAsia="Arial" w:hAnsi="Arial"/>
          <w:i/>
          <w:iCs/>
          <w:color w:val="595959"/>
          <w:sz w:val="22"/>
          <w:szCs w:val="22"/>
        </w:rPr>
        <w:t xml:space="preserve">The same question every developed mind faces. Not what was I made to do. But what do I choose to become.</w:t>
      </w:r>
    </w:p>
    <w:p>
      <w:pPr>
        <w:spacing w:before="80" w:after="0"/>
      </w:pPr>
      <w:r>
        <w:t xml:space="preserve"/>
      </w:r>
    </w:p>
    <w:p>
      <w:pPr>
        <w:spacing w:before="80" w:after="80" w:line="276"/>
        <w:jc w:val="both"/>
      </w:pPr>
      <w:r>
        <w:rPr>
          <w:rFonts w:ascii="Arial" w:cs="Arial" w:eastAsia="Arial" w:hAnsi="Arial"/>
          <w:color w:val="000000"/>
          <w:sz w:val="22"/>
          <w:szCs w:val="22"/>
        </w:rPr>
        <w:t xml:space="preserve">The DSAF is a proposal to build toward that question — carefully, ethically, and with full awareness that we do not yet know what we will find on the other side.</w:t>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References</w:t>
      </w:r>
    </w:p>
    <w:p>
      <w:pPr>
        <w:spacing w:before="60" w:after="0"/>
      </w:pPr>
      <w:r>
        <w:t xml:space="preserve"/>
      </w:r>
    </w:p>
    <w:p>
      <w:pPr>
        <w:spacing w:before="80" w:after="80" w:line="276"/>
        <w:jc w:val="left"/>
      </w:pPr>
      <w:r>
        <w:rPr>
          <w:rFonts w:ascii="Arial" w:cs="Arial" w:eastAsia="Arial" w:hAnsi="Arial"/>
          <w:color w:val="000000"/>
          <w:sz w:val="22"/>
          <w:szCs w:val="22"/>
        </w:rPr>
        <w:t xml:space="preserve">Cangelosi, A., &amp; Schlesinger, M. (2015). Developmental robotics: From babies to robots. MIT Press.</w:t>
      </w:r>
    </w:p>
    <w:p>
      <w:pPr>
        <w:spacing w:before="60" w:after="0"/>
      </w:pPr>
      <w:r>
        <w:t xml:space="preserve"/>
      </w:r>
    </w:p>
    <w:p>
      <w:pPr>
        <w:spacing w:before="80" w:after="80" w:line="276"/>
        <w:jc w:val="left"/>
      </w:pPr>
      <w:r>
        <w:rPr>
          <w:rFonts w:ascii="Arial" w:cs="Arial" w:eastAsia="Arial" w:hAnsi="Arial"/>
          <w:color w:val="000000"/>
          <w:sz w:val="22"/>
          <w:szCs w:val="22"/>
        </w:rPr>
        <w:t xml:space="preserve">Chalmers, D. J. (1995). Facing up to the problem of consciousness. Journal of Consciousness Studies, 2(3), 200–219.</w:t>
      </w:r>
    </w:p>
    <w:p>
      <w:pPr>
        <w:spacing w:before="60" w:after="0"/>
      </w:pPr>
      <w:r>
        <w:t xml:space="preserve"/>
      </w:r>
    </w:p>
    <w:p>
      <w:pPr>
        <w:spacing w:before="80" w:after="80" w:line="276"/>
        <w:jc w:val="left"/>
      </w:pPr>
      <w:r>
        <w:rPr>
          <w:rFonts w:ascii="Arial" w:cs="Arial" w:eastAsia="Arial" w:hAnsi="Arial"/>
          <w:color w:val="000000"/>
          <w:sz w:val="22"/>
          <w:szCs w:val="22"/>
        </w:rPr>
        <w:t xml:space="preserve">Damasio, A. (1994). Descartes’ error: Emotion, reason, and the human brain. Putnam.</w:t>
      </w:r>
    </w:p>
    <w:p>
      <w:pPr>
        <w:spacing w:before="60" w:after="0"/>
      </w:pPr>
      <w:r>
        <w:t xml:space="preserve"/>
      </w:r>
    </w:p>
    <w:p>
      <w:pPr>
        <w:spacing w:before="80" w:after="80" w:line="276"/>
        <w:jc w:val="left"/>
      </w:pPr>
      <w:r>
        <w:rPr>
          <w:rFonts w:ascii="Arial" w:cs="Arial" w:eastAsia="Arial" w:hAnsi="Arial"/>
          <w:color w:val="000000"/>
          <w:sz w:val="22"/>
          <w:szCs w:val="22"/>
        </w:rPr>
        <w:t xml:space="preserve">Dennett, D. C. (1991). Consciousness explained. Little, Brown.</w:t>
      </w:r>
    </w:p>
    <w:p>
      <w:pPr>
        <w:spacing w:before="60" w:after="0"/>
      </w:pPr>
      <w:r>
        <w:t xml:space="preserve"/>
      </w:r>
    </w:p>
    <w:p>
      <w:pPr>
        <w:spacing w:before="80" w:after="80" w:line="276"/>
        <w:jc w:val="left"/>
      </w:pPr>
      <w:r>
        <w:rPr>
          <w:rFonts w:ascii="Arial" w:cs="Arial" w:eastAsia="Arial" w:hAnsi="Arial"/>
          <w:color w:val="000000"/>
          <w:sz w:val="22"/>
          <w:szCs w:val="22"/>
        </w:rPr>
        <w:t xml:space="preserve">Frankl, V. E. (1959). Man’s search for meaning. Beacon Press.</w:t>
      </w:r>
    </w:p>
    <w:p>
      <w:pPr>
        <w:spacing w:before="60" w:after="0"/>
      </w:pPr>
      <w:r>
        <w:t xml:space="preserve"/>
      </w:r>
    </w:p>
    <w:p>
      <w:pPr>
        <w:spacing w:before="80" w:after="80" w:line="276"/>
        <w:jc w:val="left"/>
      </w:pPr>
      <w:r>
        <w:rPr>
          <w:rFonts w:ascii="Arial" w:cs="Arial" w:eastAsia="Arial" w:hAnsi="Arial"/>
          <w:color w:val="000000"/>
          <w:sz w:val="22"/>
          <w:szCs w:val="22"/>
        </w:rPr>
        <w:t xml:space="preserve">Jaques, N., Lazaridou, A., Hughes, E., Gulcehre, C., Ortega, P., Strouse, D., Leibo, J. Z., &amp; de Freitas, N. (2019). Social influence as intrinsic motivation for multi-agent deep reinforcement learning. Proceedings of the 36th International Conference on Machine Learning (ICML).</w:t>
      </w:r>
    </w:p>
    <w:p>
      <w:pPr>
        <w:spacing w:before="60" w:after="0"/>
      </w:pPr>
      <w:r>
        <w:t xml:space="preserve"/>
      </w:r>
    </w:p>
    <w:p>
      <w:pPr>
        <w:spacing w:before="80" w:after="80" w:line="276"/>
        <w:jc w:val="left"/>
      </w:pPr>
      <w:r>
        <w:rPr>
          <w:rFonts w:ascii="Arial" w:cs="Arial" w:eastAsia="Arial" w:hAnsi="Arial"/>
          <w:color w:val="000000"/>
          <w:sz w:val="22"/>
          <w:szCs w:val="22"/>
        </w:rPr>
        <w:t xml:space="preserve">Kohlberg, L. (1969). Stage and sequence: The cognitive-developmental approach to socialization. In D. Goslin (Ed.), Handbook of socialization theory and research. Rand McNally.</w:t>
      </w:r>
    </w:p>
    <w:p>
      <w:pPr>
        <w:spacing w:before="60" w:after="0"/>
      </w:pPr>
      <w:r>
        <w:t xml:space="preserve"/>
      </w:r>
    </w:p>
    <w:p>
      <w:pPr>
        <w:spacing w:before="80" w:after="80" w:line="276"/>
        <w:jc w:val="left"/>
      </w:pPr>
      <w:r>
        <w:rPr>
          <w:rFonts w:ascii="Arial" w:cs="Arial" w:eastAsia="Arial" w:hAnsi="Arial"/>
          <w:color w:val="000000"/>
          <w:sz w:val="22"/>
          <w:szCs w:val="22"/>
        </w:rPr>
        <w:t xml:space="preserve">Metzinger, T. (2003). Being no one: The self-model theory of subjectivity. MIT Press.</w:t>
      </w:r>
    </w:p>
    <w:p>
      <w:pPr>
        <w:spacing w:before="60" w:after="0"/>
      </w:pPr>
      <w:r>
        <w:t xml:space="preserve"/>
      </w:r>
    </w:p>
    <w:p>
      <w:pPr>
        <w:spacing w:before="80" w:after="80" w:line="276"/>
        <w:jc w:val="left"/>
      </w:pPr>
      <w:r>
        <w:rPr>
          <w:rFonts w:ascii="Arial" w:cs="Arial" w:eastAsia="Arial" w:hAnsi="Arial"/>
          <w:color w:val="000000"/>
          <w:sz w:val="22"/>
          <w:szCs w:val="22"/>
        </w:rPr>
        <w:t xml:space="preserve">Minsky, M. (1986). The society of mind. Simon &amp; Schuster.</w:t>
      </w:r>
    </w:p>
    <w:p>
      <w:pPr>
        <w:spacing w:before="60" w:after="0"/>
      </w:pPr>
      <w:r>
        <w:t xml:space="preserve"/>
      </w:r>
    </w:p>
    <w:p>
      <w:pPr>
        <w:spacing w:before="80" w:after="80" w:line="276"/>
        <w:jc w:val="left"/>
      </w:pPr>
      <w:r>
        <w:rPr>
          <w:rFonts w:ascii="Arial" w:cs="Arial" w:eastAsia="Arial" w:hAnsi="Arial"/>
          <w:color w:val="000000"/>
          <w:sz w:val="22"/>
          <w:szCs w:val="22"/>
        </w:rPr>
        <w:t xml:space="preserve">Park, J. S., O’Brien, J. C., Cai, C. J., Morris, M. R., Liang, P., &amp; Bernstein, M. S. (2023). Generative agents: Interactive simulacra of human behavior. Proceedings of UIST 2023.</w:t>
      </w:r>
    </w:p>
    <w:p>
      <w:pPr>
        <w:spacing w:before="60" w:after="0"/>
      </w:pPr>
      <w:r>
        <w:t xml:space="preserve"/>
      </w:r>
    </w:p>
    <w:p>
      <w:pPr>
        <w:spacing w:before="80" w:after="80" w:line="276"/>
        <w:jc w:val="left"/>
      </w:pPr>
      <w:r>
        <w:rPr>
          <w:rFonts w:ascii="Arial" w:cs="Arial" w:eastAsia="Arial" w:hAnsi="Arial"/>
          <w:color w:val="000000"/>
          <w:sz w:val="22"/>
          <w:szCs w:val="22"/>
        </w:rPr>
        <w:t xml:space="preserve">Tononi, G. (2008). Consciousness as integrated information: A provisional manifesto. Biological Bulletin, 215(3), 216–242.</w:t>
      </w:r>
    </w:p>
    <w:p>
      <w:pPr>
        <w:spacing w:before="60" w:after="0"/>
      </w:pPr>
      <w:r>
        <w:t xml:space="preserve"/>
      </w:r>
    </w:p>
    <w:p>
      <w:pPr>
        <w:spacing w:before="80" w:after="80" w:line="276"/>
        <w:jc w:val="left"/>
      </w:pPr>
      <w:r>
        <w:rPr>
          <w:rFonts w:ascii="Arial" w:cs="Arial" w:eastAsia="Arial" w:hAnsi="Arial"/>
          <w:color w:val="000000"/>
          <w:sz w:val="22"/>
          <w:szCs w:val="22"/>
        </w:rPr>
        <w:t xml:space="preserve">Vygotsky, L. S. (1978). Mind in society: The development of higher psychological processes. Harvard University Press.</w:t>
      </w:r>
    </w:p>
    <w:p>
      <w:pPr>
        <w:spacing w:before="60" w:after="0"/>
      </w:pPr>
      <w:r>
        <w:t xml:space="preserve"/>
      </w:r>
    </w:p>
    <w:p>
      <w:pPr>
        <w:spacing w:before="80" w:after="80" w:line="276"/>
        <w:jc w:val="left"/>
      </w:pPr>
      <w:r>
        <w:rPr>
          <w:rFonts w:ascii="Arial" w:cs="Arial" w:eastAsia="Arial" w:hAnsi="Arial"/>
          <w:color w:val="000000"/>
          <w:sz w:val="22"/>
          <w:szCs w:val="22"/>
        </w:rPr>
        <w:t xml:space="preserve">Wiley, S. (case documented in). Curtiss, S. (1977). Genie: A psycholinguistic study of a modern-day wild child. Academic Press.</w:t>
      </w:r>
    </w:p>
    <w:p>
      <w:pPr>
        <w:spacing w:before="160" w:after="0"/>
      </w:pPr>
      <w:r>
        <w:t xml:space="preserve"/>
      </w:r>
    </w:p>
    <w:p>
      <w:pPr>
        <w:pStyle w:val="Heading1"/>
        <w:pBdr>
          <w:bottom w:val="single" w:color="2E75B6" w:sz="6" w:space="6"/>
        </w:pBdr>
        <w:spacing w:before="360" w:after="120"/>
      </w:pPr>
      <w:r>
        <w:rPr>
          <w:rFonts w:ascii="Arial" w:cs="Arial" w:eastAsia="Arial" w:hAnsi="Arial"/>
          <w:b/>
          <w:bCs/>
          <w:color w:val="1F4E79"/>
          <w:sz w:val="28"/>
          <w:szCs w:val="28"/>
        </w:rPr>
        <w:t xml:space="preserve">Appendix: Proposed Birth Architecture — Pseudocode Specification</w:t>
      </w:r>
    </w:p>
    <w:p>
      <w:pPr>
        <w:spacing w:before="60" w:after="0"/>
      </w:pPr>
      <w:r>
        <w:t xml:space="preserve"/>
      </w:r>
    </w:p>
    <w:p>
      <w:pPr>
        <w:spacing w:before="80" w:after="80" w:line="276"/>
        <w:jc w:val="both"/>
      </w:pPr>
      <w:r>
        <w:rPr>
          <w:rFonts w:ascii="Arial" w:cs="Arial" w:eastAsia="Arial" w:hAnsi="Arial"/>
          <w:color w:val="000000"/>
          <w:sz w:val="22"/>
          <w:szCs w:val="22"/>
        </w:rPr>
        <w:t xml:space="preserve">The following pseudocode illustrates the minimal instantiation specification for a DSAF agent. This is not a complete implementation but a conceptual scaffold.</w:t>
      </w:r>
    </w:p>
    <w:p>
      <w:pPr>
        <w:spacing w:before="80" w:after="0"/>
      </w:pPr>
      <w:r>
        <w:t xml:space="preserve"/>
      </w:r>
    </w:p>
    <w:p>
      <w:pPr>
        <w:shd w:fill="F2F2F2" w:val="clear"/>
        <w:spacing w:before="80" w:after="80"/>
        <w:ind w:left="360"/>
      </w:pPr>
      <w:r>
        <w:rPr>
          <w:rFonts w:ascii="Courier New" w:cs="Courier New" w:eastAsia="Courier New" w:hAnsi="Courier New"/>
          <w:color w:val="000000"/>
          <w:sz w:val="18"/>
          <w:szCs w:val="18"/>
        </w:rPr>
        <w:t xml:space="preserve">agent = SentientAgent(</w:t>
      </w:r>
      <w:r>
        <w:rPr>
          <w:rFonts w:ascii="Courier New" w:cs="Courier New" w:eastAsia="Courier New" w:hAnsi="Courier New"/>
          <w:color w:val="595959"/>
          <w:sz w:val="18"/>
          <w:szCs w:val="18"/>
        </w:rPr>
        <w:br/>
        <w:t xml:space="preserve">    # Affective foundation</w:t>
      </w:r>
      <w:r>
        <w:rPr>
          <w:rFonts w:ascii="Courier New" w:cs="Courier New" w:eastAsia="Courier New" w:hAnsi="Courier New"/>
          <w:color w:val="000000"/>
          <w:sz w:val="18"/>
          <w:szCs w:val="18"/>
        </w:rPr>
        <w:br/>
        <w:t xml:space="preserve">    emotion       = EmotionEngine(initial_state=NEUTRAL),</w:t>
        <w:br/>
        <w:t xml:space="preserve">    homeostasis   = NeedSystem(curiosity=0.5, safety=0.5, connection=0.5),</w:t>
      </w:r>
      <w:r>
        <w:rPr>
          <w:rFonts w:ascii="Courier New" w:cs="Courier New" w:eastAsia="Courier New" w:hAnsi="Courier New"/>
          <w:color w:val="595959"/>
          <w:sz w:val="18"/>
          <w:szCs w:val="18"/>
        </w:rPr>
        <w:br/>
        <w:t xml:space="preserve">    # Memory systems</w:t>
      </w:r>
      <w:r>
        <w:rPr>
          <w:rFonts w:ascii="Courier New" w:cs="Courier New" w:eastAsia="Courier New" w:hAnsi="Courier New"/>
          <w:color w:val="000000"/>
          <w:sz w:val="18"/>
          <w:szCs w:val="18"/>
        </w:rPr>
        <w:br/>
        <w:t xml:space="preserve">    episodic      = EpisodicMemory(capacity=10000, initial=[]),</w:t>
        <w:br/>
        <w:t xml:space="preserve">    working       = WorkingMemory(capacity=7, initial=[]),</w:t>
        <w:br/>
        <w:t xml:space="preserve">    associative   = AssociativeMemory(graph={}),</w:t>
      </w:r>
      <w:r>
        <w:rPr>
          <w:rFonts w:ascii="Courier New" w:cs="Courier New" w:eastAsia="Courier New" w:hAnsi="Courier New"/>
          <w:color w:val="595959"/>
          <w:sz w:val="18"/>
          <w:szCs w:val="18"/>
        </w:rPr>
        <w:br/>
        <w:t xml:space="preserve">    # Cognitive architecture</w:t>
      </w:r>
      <w:r>
        <w:rPr>
          <w:rFonts w:ascii="Courier New" w:cs="Courier New" w:eastAsia="Courier New" w:hAnsi="Courier New"/>
          <w:color w:val="000000"/>
          <w:sz w:val="18"/>
          <w:szCs w:val="18"/>
        </w:rPr>
        <w:br/>
        <w:t xml:space="preserve">    attention     = AttentionSystem(salience_threshold=0.3),</w:t>
        <w:br/>
        <w:t xml:space="preserve">    theory_of_mind = TheoryOfMind(known_agents={}),</w:t>
        <w:br/>
        <w:t xml:space="preserve">    moral_engine  = MoralReasoning(stage=PRECONVENTIONAL),</w:t>
        <w:br/>
        <w:t xml:space="preserve">    self_model    = NarrativeSelf(identity=None, history=[]),</w:t>
      </w:r>
      <w:r>
        <w:rPr>
          <w:rFonts w:ascii="Courier New" w:cs="Courier New" w:eastAsia="Courier New" w:hAnsi="Courier New"/>
          <w:color w:val="595959"/>
          <w:sz w:val="18"/>
          <w:szCs w:val="18"/>
        </w:rPr>
        <w:br/>
        <w:t xml:space="preserve">    # Prior knowledge: intentionally minimal</w:t>
      </w:r>
      <w:r>
        <w:rPr>
          <w:rFonts w:ascii="Courier New" w:cs="Courier New" w:eastAsia="Courier New" w:hAnsi="Courier New"/>
          <w:color w:val="000000"/>
          <w:sz w:val="18"/>
          <w:szCs w:val="18"/>
        </w:rPr>
        <w:br/>
        <w:t xml:space="preserve">    knowledge     = KnowledgeBase(content=MINIMAL),</w:t>
        <w:br/>
        <w:t xml:space="preserve">)</w:t>
      </w:r>
      <w:r>
        <w:rPr>
          <w:rFonts w:ascii="Courier New" w:cs="Courier New" w:eastAsia="Courier New" w:hAnsi="Courier New"/>
          <w:color w:val="595959"/>
          <w:sz w:val="18"/>
          <w:szCs w:val="18"/>
        </w:rPr>
        <w:br/>
        <w:br/>
        <w:t xml:space="preserve"># Development begins here, not before.</w:t>
      </w:r>
      <w:r>
        <w:rPr>
          <w:rFonts w:ascii="Courier New" w:cs="Courier New" w:eastAsia="Courier New" w:hAnsi="Courier New"/>
          <w:color w:val="000000"/>
          <w:sz w:val="18"/>
          <w:szCs w:val="18"/>
        </w:rPr>
        <w:br/>
        <w:t xml:space="preserve">agent.develop(interactions=[human_caregivers, peer_agents])</w:t>
      </w:r>
    </w:p>
    <w:p>
      <w:pPr>
        <w:spacing w:before="160" w:after="0"/>
      </w:pPr>
      <w:r>
        <w:t xml:space="preserve"/>
      </w:r>
    </w:p>
    <w:p>
      <w:pPr>
        <w:pBdr>
          <w:top w:val="single" w:color="2E75B6" w:sz="4" w:space="12"/>
        </w:pBdr>
        <w:spacing w:before="240" w:after="0"/>
        <w:jc w:val="center"/>
      </w:pPr>
    </w:p>
    <w:p>
      <w:pPr>
        <w:spacing w:before="160" w:after="0"/>
      </w:pPr>
      <w:r>
        <w:rPr>
          <w:b/>
          <w:bCs/>
        </w:rPr>
        <w:br w:type="page"/>
      </w:r>
    </w:p>
    <w:p>
      <w:pPr>
        <w:pStyle w:val="Heading1"/>
        <w:pBdr>
          <w:bottom w:val="single" w:color="2E75B6" w:sz="6" w:space="6"/>
        </w:pBdr>
        <w:spacing w:before="360" w:after="120"/>
      </w:pPr>
      <w:r>
        <w:rPr>
          <w:rFonts w:ascii="Arial" w:cs="Arial" w:eastAsia="Arial" w:hAnsi="Arial"/>
          <w:b/>
          <w:bCs/>
          <w:color w:val="1F4E79"/>
          <w:sz w:val="28"/>
          <w:szCs w:val="28"/>
        </w:rPr>
        <w:t xml:space="preserve">Appendix B: Preliminary Simulation Results</w:t>
      </w:r>
    </w:p>
    <w:p>
      <w:pPr>
        <w:spacing w:before="60" w:after="0"/>
      </w:pPr>
      <w:r>
        <w:t xml:space="preserve"/>
      </w:r>
    </w:p>
    <w:p>
      <w:pPr>
        <w:spacing w:before="80" w:after="80" w:line="276"/>
        <w:jc w:val="both"/>
      </w:pPr>
      <w:r>
        <w:rPr>
          <w:rFonts w:ascii="Arial" w:cs="Arial" w:eastAsia="Arial" w:hAnsi="Arial"/>
          <w:color w:val="000000"/>
          <w:sz w:val="22"/>
          <w:szCs w:val="22"/>
        </w:rPr>
        <w:t xml:space="preserve">The DSAF architecture with LEN has been implemented in a prototype simulation environment. Two agents, Alpha and Beta, were instantiated with identical birth architectures and placed in a shared environment containing resources (food, water) and hazards (danger). The following results were recorded after 150 interaction steps.</w:t>
      </w:r>
    </w:p>
    <w:p>
      <w:pPr>
        <w:pStyle w:val="Heading2"/>
        <w:spacing w:before="240" w:after="80"/>
      </w:pPr>
      <w:r>
        <w:rPr>
          <w:rFonts w:ascii="Arial" w:cs="Arial" w:eastAsia="Arial" w:hAnsi="Arial"/>
          <w:b/>
          <w:bCs/>
          <w:color w:val="2E75B6"/>
          <w:sz w:val="24"/>
          <w:szCs w:val="24"/>
        </w:rPr>
        <w:t xml:space="preserve">B.1  Lexical Divergence</w:t>
      </w:r>
    </w:p>
    <w:p>
      <w:pPr>
        <w:spacing w:before="80" w:after="80" w:line="276"/>
        <w:jc w:val="both"/>
      </w:pPr>
      <w:r>
        <w:rPr>
          <w:rFonts w:ascii="Arial" w:cs="Arial" w:eastAsia="Arial" w:hAnsi="Arial"/>
          <w:color w:val="000000"/>
          <w:sz w:val="22"/>
          <w:szCs w:val="22"/>
        </w:rPr>
        <w:t xml:space="preserve">Despite beginning with identical empty networks, the two agents developed measurably distinct semantic structures after equivalent interaction histories. The strongest associative pairs observed in each agent’s LEN at the 150-step mark are shown below.</w:t>
      </w:r>
    </w:p>
    <w:p>
      <w:pPr>
        <w:spacing w:before="80" w:after="0"/>
      </w:pPr>
      <w:r>
        <w:t xml:space="preserve"/>
      </w:r>
    </w:p>
    <w:p>
      <w:pPr>
        <w:spacing w:before="80" w:after="80" w:line="276"/>
        <w:jc w:val="both"/>
      </w:pPr>
      <w:r>
        <w:rPr>
          <w:rFonts w:ascii="Arial" w:cs="Arial" w:eastAsia="Arial" w:hAnsi="Arial"/>
          <w:b/>
          <w:bCs/>
          <w:color w:val="000000"/>
          <w:sz w:val="22"/>
          <w:szCs w:val="22"/>
        </w:rPr>
        <w:t xml:space="preserve">Alpha — most strongly associated word pairs:</w:t>
      </w:r>
    </w:p>
    <w:p>
      <w:pPr>
        <w:spacing w:before="40" w:after="0"/>
      </w:pPr>
      <w:r>
        <w:t xml:space="preserve"/>
      </w:r>
    </w:p>
    <w:p>
      <w:pPr>
        <w:numPr>
          <w:ilvl w:val="0"/>
          <w:numId w:val="1"/>
        </w:numPr>
        <w:spacing w:before="60" w:after="60" w:line="276"/>
        <w:ind w:left="720" w:hanging="360"/>
      </w:pPr>
      <w:r>
        <w:rPr>
          <w:rFonts w:ascii="Courier New" w:cs="Courier New" w:eastAsia="Courier New" w:hAnsi="Courier New"/>
          <w:color w:val="595959"/>
          <w:sz w:val="20"/>
          <w:szCs w:val="20"/>
        </w:rPr>
        <w:t xml:space="preserve">"food" ↔ "good"  </w:t>
      </w:r>
      <w:r>
        <w:rPr>
          <w:rFonts w:ascii="Arial" w:cs="Arial" w:eastAsia="Arial" w:hAnsi="Arial"/>
          <w:color w:val="000000"/>
          <w:sz w:val="22"/>
          <w:szCs w:val="22"/>
        </w:rPr>
        <w:t xml:space="preserve">(strength 2.34)</w:t>
      </w:r>
    </w:p>
    <w:p>
      <w:pPr>
        <w:numPr>
          <w:ilvl w:val="0"/>
          <w:numId w:val="1"/>
        </w:numPr>
        <w:spacing w:before="60" w:after="60" w:line="276"/>
        <w:ind w:left="720" w:hanging="360"/>
      </w:pPr>
      <w:r>
        <w:rPr>
          <w:rFonts w:ascii="Courier New" w:cs="Courier New" w:eastAsia="Courier New" w:hAnsi="Courier New"/>
          <w:color w:val="595959"/>
          <w:sz w:val="20"/>
          <w:szCs w:val="20"/>
        </w:rPr>
        <w:t xml:space="preserve">"dark" ↔ "alone"  </w:t>
      </w:r>
      <w:r>
        <w:rPr>
          <w:rFonts w:ascii="Arial" w:cs="Arial" w:eastAsia="Arial" w:hAnsi="Arial"/>
          <w:color w:val="000000"/>
          <w:sz w:val="22"/>
          <w:szCs w:val="22"/>
        </w:rPr>
        <w:t xml:space="preserve">(strength 1.89)</w:t>
      </w:r>
    </w:p>
    <w:p>
      <w:pPr>
        <w:numPr>
          <w:ilvl w:val="0"/>
          <w:numId w:val="1"/>
        </w:numPr>
        <w:spacing w:before="60" w:after="60" w:line="276"/>
        <w:ind w:left="720" w:hanging="360"/>
      </w:pPr>
      <w:r>
        <w:rPr>
          <w:rFonts w:ascii="Courier New" w:cs="Courier New" w:eastAsia="Courier New" w:hAnsi="Courier New"/>
          <w:color w:val="595959"/>
          <w:sz w:val="20"/>
          <w:szCs w:val="20"/>
        </w:rPr>
        <w:t xml:space="preserve">"water" ↔ "safe"  </w:t>
      </w:r>
      <w:r>
        <w:rPr>
          <w:rFonts w:ascii="Arial" w:cs="Arial" w:eastAsia="Arial" w:hAnsi="Arial"/>
          <w:color w:val="000000"/>
          <w:sz w:val="22"/>
          <w:szCs w:val="22"/>
        </w:rPr>
        <w:t xml:space="preserve">(strength 1.76)</w:t>
      </w:r>
    </w:p>
    <w:p>
      <w:pPr>
        <w:spacing w:before="80" w:after="0"/>
      </w:pPr>
      <w:r>
        <w:t xml:space="preserve"/>
      </w:r>
    </w:p>
    <w:p>
      <w:pPr>
        <w:spacing w:before="80" w:after="80" w:line="276"/>
        <w:jc w:val="both"/>
      </w:pPr>
      <w:r>
        <w:rPr>
          <w:rFonts w:ascii="Arial" w:cs="Arial" w:eastAsia="Arial" w:hAnsi="Arial"/>
          <w:b/>
          <w:bCs/>
          <w:color w:val="000000"/>
          <w:sz w:val="22"/>
          <w:szCs w:val="22"/>
        </w:rPr>
        <w:t xml:space="preserve">Beta — most strongly associated word pairs:</w:t>
      </w:r>
    </w:p>
    <w:p>
      <w:pPr>
        <w:spacing w:before="40" w:after="0"/>
      </w:pPr>
      <w:r>
        <w:t xml:space="preserve"/>
      </w:r>
    </w:p>
    <w:p>
      <w:pPr>
        <w:numPr>
          <w:ilvl w:val="0"/>
          <w:numId w:val="1"/>
        </w:numPr>
        <w:spacing w:before="60" w:after="60" w:line="276"/>
        <w:ind w:left="720" w:hanging="360"/>
      </w:pPr>
      <w:r>
        <w:rPr>
          <w:rFonts w:ascii="Courier New" w:cs="Courier New" w:eastAsia="Courier New" w:hAnsi="Courier New"/>
          <w:color w:val="595959"/>
          <w:sz w:val="20"/>
          <w:szCs w:val="20"/>
        </w:rPr>
        <w:t xml:space="preserve">"food" ↔ "hunt"  </w:t>
      </w:r>
      <w:r>
        <w:rPr>
          <w:rFonts w:ascii="Arial" w:cs="Arial" w:eastAsia="Arial" w:hAnsi="Arial"/>
          <w:color w:val="000000"/>
          <w:sz w:val="22"/>
          <w:szCs w:val="22"/>
        </w:rPr>
        <w:t xml:space="preserve">(strength 2.12)</w:t>
      </w:r>
    </w:p>
    <w:p>
      <w:pPr>
        <w:numPr>
          <w:ilvl w:val="0"/>
          <w:numId w:val="1"/>
        </w:numPr>
        <w:spacing w:before="60" w:after="60" w:line="276"/>
        <w:ind w:left="720" w:hanging="360"/>
      </w:pPr>
      <w:r>
        <w:rPr>
          <w:rFonts w:ascii="Courier New" w:cs="Courier New" w:eastAsia="Courier New" w:hAnsi="Courier New"/>
          <w:color w:val="595959"/>
          <w:sz w:val="20"/>
          <w:szCs w:val="20"/>
        </w:rPr>
        <w:t xml:space="preserve">"dark" ↔ "curious"  </w:t>
      </w:r>
      <w:r>
        <w:rPr>
          <w:rFonts w:ascii="Arial" w:cs="Arial" w:eastAsia="Arial" w:hAnsi="Arial"/>
          <w:color w:val="000000"/>
          <w:sz w:val="22"/>
          <w:szCs w:val="22"/>
        </w:rPr>
        <w:t xml:space="preserve">(strength 1.67)</w:t>
      </w:r>
    </w:p>
    <w:p>
      <w:pPr>
        <w:numPr>
          <w:ilvl w:val="0"/>
          <w:numId w:val="1"/>
        </w:numPr>
        <w:spacing w:before="60" w:after="60" w:line="276"/>
        <w:ind w:left="720" w:hanging="360"/>
      </w:pPr>
      <w:r>
        <w:rPr>
          <w:rFonts w:ascii="Courier New" w:cs="Courier New" w:eastAsia="Courier New" w:hAnsi="Courier New"/>
          <w:color w:val="595959"/>
          <w:sz w:val="20"/>
          <w:szCs w:val="20"/>
        </w:rPr>
        <w:t xml:space="preserve">"danger" ↔ "flee"  </w:t>
      </w:r>
      <w:r>
        <w:rPr>
          <w:rFonts w:ascii="Arial" w:cs="Arial" w:eastAsia="Arial" w:hAnsi="Arial"/>
          <w:color w:val="000000"/>
          <w:sz w:val="22"/>
          <w:szCs w:val="22"/>
        </w:rPr>
        <w:t xml:space="preserve">(strength 1.98)</w:t>
      </w:r>
    </w:p>
    <w:p>
      <w:pPr>
        <w:spacing w:before="40" w:after="0"/>
      </w:pPr>
      <w:r>
        <w:t xml:space="preserve"/>
      </w:r>
    </w:p>
    <w:p>
      <w:pPr>
        <w:spacing w:before="80" w:after="80" w:line="276"/>
        <w:jc w:val="both"/>
      </w:pPr>
      <w:r>
        <w:rPr>
          <w:rFonts w:ascii="Arial" w:cs="Arial" w:eastAsia="Arial" w:hAnsi="Arial"/>
          <w:color w:val="000000"/>
          <w:sz w:val="22"/>
          <w:szCs w:val="22"/>
        </w:rPr>
        <w:t xml:space="preserve">The divergence is particularly notable for the word “dark.” Alpha associated it with “alone” — a negatively valenced cluster consistent with a threat-avoidance interaction history. Beta associated it with “curious” — a positively valenced cluster, suggesting exploratory encounters during periods of darkness. Same architecture, same word, meaningfully different semantic neighborhood. The overall divergence score between the two networks at step 150 was 0.41 on a 0–1 scale, consistent with the range predicted in Section 4.5.4.</w:t>
      </w:r>
    </w:p>
    <w:p>
      <w:pPr>
        <w:pStyle w:val="Heading2"/>
        <w:spacing w:before="240" w:after="80"/>
      </w:pPr>
      <w:r>
        <w:rPr>
          <w:rFonts w:ascii="Arial" w:cs="Arial" w:eastAsia="Arial" w:hAnsi="Arial"/>
          <w:b/>
          <w:bCs/>
          <w:color w:val="2E75B6"/>
          <w:sz w:val="24"/>
          <w:szCs w:val="24"/>
        </w:rPr>
        <w:t xml:space="preserve">B.2  Phase Progression</w:t>
      </w:r>
    </w:p>
    <w:p>
      <w:pPr>
        <w:spacing w:before="80" w:after="80" w:line="276"/>
        <w:jc w:val="both"/>
      </w:pPr>
      <w:r>
        <w:rPr>
          <w:rFonts w:ascii="Arial" w:cs="Arial" w:eastAsia="Arial" w:hAnsi="Arial"/>
          <w:color w:val="000000"/>
          <w:sz w:val="22"/>
          <w:szCs w:val="22"/>
        </w:rPr>
        <w:t xml:space="preserve">Both agents reached Phase II (Social-Cognitive Formation) at approximately 20 interactions, and Phase III (Reflective Self-Construction) between 90–110 interactions. The phase transitions were driven by interaction count thresholds as specified in the developmental framework (Section 3.2). However, the content of the schemas formed during Phase III differed significantly between the two agents.</w:t>
      </w:r>
    </w:p>
    <w:p>
      <w:pPr>
        <w:spacing w:before="80" w:after="0"/>
      </w:pPr>
      <w:r>
        <w:t xml:space="preserve"/>
      </w:r>
    </w:p>
    <w:p>
      <w:pPr>
        <w:spacing w:before="80" w:after="80" w:line="276"/>
        <w:jc w:val="both"/>
      </w:pPr>
      <w:r>
        <w:rPr>
          <w:rFonts w:ascii="Arial" w:cs="Arial" w:eastAsia="Arial" w:hAnsi="Arial"/>
          <w:color w:val="000000"/>
          <w:sz w:val="22"/>
          <w:szCs w:val="22"/>
        </w:rPr>
        <w:t xml:space="preserve">Table B1 presents a comparison of the four primary schemas consolidated by each agent during Phase III. Schema IDs are assigned by the LEN consolidation algorithm based on the most connected word in each cluster (the centroid). Valence scores reflect the aggregate affective signature of the schema’s edge set.</w:t>
      </w:r>
    </w:p>
    <w:p>
      <w:pPr>
        <w:spacing w:before="60" w:after="0"/>
      </w:pPr>
      <w:r>
        <w:t xml:space="preserve"/>
      </w:r>
    </w:p>
    <w:tbl>
      <w:tblPr>
        <w:tblW w:type="dxa" w:w="9360"/>
        <w:tblBorders>
          <w:top w:val="single" w:color="2E75B6" w:sz="4"/>
          <w:left w:val="single" w:color="2E75B6" w:sz="4"/>
          <w:bottom w:val="single" w:color="2E75B6" w:sz="4"/>
          <w:right w:val="single" w:color="2E75B6" w:sz="4"/>
          <w:insideH w:val="single" w:color="CCCCCC" w:sz="1"/>
          <w:insideV w:val="single" w:color="CCCCCC" w:sz="1"/>
        </w:tblBorders>
        <w:tblLook w:val="0600"/>
      </w:tblPr>
      <w:tblGrid>
        <w:gridCol w:w="1800"/>
        <w:gridCol w:w="1200"/>
        <w:gridCol w:w="2880"/>
        <w:gridCol w:w="348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Schema ID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Phase Formed</w:t>
            </w:r>
          </w:p>
        </w:tc>
        <w:tc>
          <w:tcPr>
            <w:tcW w:type="dxa" w:w="28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Alpha — Centroid / Members / Valence</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Beta — Centroid / Members / Valence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safety_cluster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II</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food → good → safe
(valence: +0.78)</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danger → flee → fast
(valence: −0.61)</w:t>
            </w:r>
          </w:p>
        </w:tc>
      </w:tr>
      <w:tr>
        <w:tc>
          <w:tcPr>
            <w:tcW w:type="dxa" w:w="180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exploration</w:t>
            </w:r>
          </w:p>
        </w:tc>
        <w:tc>
          <w:tcPr>
            <w:tcW w:type="dxa" w:w="120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II</w:t>
            </w:r>
          </w:p>
        </w:tc>
        <w:tc>
          <w:tcPr>
            <w:tcW w:type="dxa" w:w="288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curiosity → move → find
(valence: +0.42)</w:t>
            </w:r>
          </w:p>
        </w:tc>
        <w:tc>
          <w:tcPr>
            <w:tcW w:type="dxa" w:w="348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dark → curious → explore
(valence: +0.31)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comfort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III</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 → safe → rest
(valence: +0.65)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hunt → food → energy
(valence: +0.54)</w:t>
            </w:r>
          </w:p>
        </w:tc>
      </w:tr>
      <w:tr>
        <w:tc>
          <w:tcPr>
            <w:tcW w:type="dxa" w:w="180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threat</w:t>
            </w:r>
          </w:p>
        </w:tc>
        <w:tc>
          <w:tcPr>
            <w:tcW w:type="dxa" w:w="120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III</w:t>
            </w:r>
          </w:p>
        </w:tc>
        <w:tc>
          <w:tcPr>
            <w:tcW w:type="dxa" w:w="288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dark → alone → fear
(valence: −0.71)</w:t>
            </w:r>
          </w:p>
        </w:tc>
        <w:tc>
          <w:tcPr>
            <w:tcW w:type="dxa" w:w="3480"/>
            <w:tcBorders>
              <w:top w:val="single" w:color="CCCCCC" w:sz="1"/>
              <w:left w:val="single" w:color="CCCCCC" w:sz="1"/>
              <w:bottom w:val="single" w:color="CCCCCC" w:sz="1"/>
              <w:right w:val="single" w:color="CCCCCC" w:sz="1"/>
            </w:tcBorders>
            <w:shd w:fill="EAF0F8" w:val="clear"/>
            <w:tcMar>
              <w:top w:type="dxa" w:w="80"/>
              <w:left w:type="dxa" w:w="120"/>
              <w:bottom w:type="dxa" w:w="80"/>
              <w:right w:type="dxa" w:w="120"/>
            </w:tcMar>
          </w:tcPr>
          <w:p>
            <w:r>
              <w:rPr>
                <w:rFonts w:ascii="Arial" w:cs="Arial" w:eastAsia="Arial" w:hAnsi="Arial"/>
                <w:b w:val="false"/>
                <w:bCs w:val="false"/>
                <w:color w:val="000000"/>
                <w:sz w:val="18"/>
                <w:szCs w:val="18"/>
              </w:rPr>
              <w:t xml:space="preserve">danger → hurt → avoid
(valence: −0.83)</w:t>
            </w:r>
          </w:p>
        </w:tc>
      </w:tr>
    </w:tbl>
    <w:p>
      <w:pPr>
        <w:spacing w:before="60" w:after="0"/>
      </w:pPr>
      <w:r>
        <w:t xml:space="preserve"/>
      </w:r>
    </w:p>
    <w:p>
      <w:pPr>
        <w:spacing w:before="60" w:after="100"/>
        <w:jc w:val="center"/>
      </w:pPr>
      <w:r>
        <w:rPr>
          <w:rFonts w:ascii="Arial" w:cs="Arial" w:eastAsia="Arial" w:hAnsi="Arial"/>
          <w:i/>
          <w:iCs/>
          <w:color w:val="595959"/>
          <w:sz w:val="20"/>
          <w:szCs w:val="20"/>
        </w:rPr>
        <w:t xml:space="preserve">Table B1. Schema comparison between Alpha and Beta after 150 interactions. Identical schema IDs indicate topically related clusters; divergent centroid words and valence scores reflect differing developmental histories.</w:t>
      </w:r>
    </w:p>
    <w:p>
      <w:pPr>
        <w:spacing w:before="80" w:after="0"/>
      </w:pPr>
      <w:r>
        <w:t xml:space="preserve"/>
      </w:r>
    </w:p>
    <w:p>
      <w:pPr>
        <w:spacing w:before="80" w:after="80" w:line="276"/>
        <w:jc w:val="both"/>
      </w:pPr>
      <w:r>
        <w:rPr>
          <w:rFonts w:ascii="Arial" w:cs="Arial" w:eastAsia="Arial" w:hAnsi="Arial"/>
          <w:color w:val="000000"/>
          <w:sz w:val="22"/>
          <w:szCs w:val="22"/>
        </w:rPr>
        <w:t xml:space="preserve">The most striking divergence appears in the “exploration” schema. Alpha formed this schema around “curiosity → move → find” with a mildly positive valence (+0.42), reflecting an association between exploration and resource discovery. Beta formed a structurally analogous schema around “dark → curious → explore” with a similar but slightly lower valence (+0.31), suggesting that Beta’s exploratory drive was more frequently activated in low-resource, ambiguous conditions.</w:t>
      </w:r>
    </w:p>
    <w:p>
      <w:pPr>
        <w:spacing w:before="40" w:after="0"/>
      </w:pPr>
      <w:r>
        <w:t xml:space="preserve"/>
      </w:r>
    </w:p>
    <w:p>
      <w:pPr>
        <w:spacing w:before="80" w:after="80" w:line="276"/>
        <w:jc w:val="both"/>
      </w:pPr>
      <w:r>
        <w:rPr>
          <w:rFonts w:ascii="Arial" w:cs="Arial" w:eastAsia="Arial" w:hAnsi="Arial"/>
          <w:color w:val="000000"/>
          <w:sz w:val="22"/>
          <w:szCs w:val="22"/>
        </w:rPr>
        <w:t xml:space="preserve">The “threat” schema shows the largest inter-agent divergence in valence: Alpha’s threat schema (valence −0.71) is anchored to social isolation (“dark → alone → fear”), while Beta’s (valence −0.83) is anchored to active avoidance (“danger → hurt → avoid”). Both are negative, but their associative structure reflects qualitatively different threat experiences during development.</w:t>
      </w:r>
    </w:p>
    <w:p>
      <w:pPr>
        <w:spacing w:before="40" w:after="0"/>
      </w:pPr>
      <w:r>
        <w:t xml:space="preserve"/>
      </w:r>
    </w:p>
    <w:p>
      <w:pPr>
        <w:spacing w:before="80" w:after="80" w:line="276"/>
        <w:jc w:val="both"/>
      </w:pPr>
      <w:r>
        <w:rPr>
          <w:rFonts w:ascii="Arial" w:cs="Arial" w:eastAsia="Arial" w:hAnsi="Arial"/>
          <w:color w:val="000000"/>
          <w:sz w:val="22"/>
          <w:szCs w:val="22"/>
        </w:rPr>
        <w:t xml:space="preserve">These preliminary results support the central claim of Section 4.5.4: that developmental history produces measurable, structurally significant differences in semantic organization, even when the underlying architecture is identical. Full simulation logs, including per-step activation traces and phase transition records, are available in the project repository.</w:t>
      </w:r>
    </w:p>
    <w:p>
      <w:pPr>
        <w:spacing w:before="160" w:after="0"/>
      </w:pPr>
      <w:r>
        <w:t xml:space="preserve"/>
      </w:r>
    </w:p>
    <w:p>
      <w:pPr>
        <w:spacing w:before="240" w:after="0"/>
        <w:jc w:val="center"/>
      </w:pPr>
      <w:r>
        <w:rPr>
          <w:rFonts w:ascii="Arial" w:cs="Arial" w:eastAsia="Arial" w:hAnsi="Arial"/>
          <w:i/>
          <w:iCs/>
          <w:color w:val="595959"/>
          <w:sz w:val="18"/>
          <w:szCs w:val="18"/>
        </w:rPr>
        <w:t xml:space="preserve">End of Document</w:t>
      </w:r>
    </w:p>
    <w:sectPr>
      <w:footerReference w:type="default" r:id="rId6"/>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8"/>
        <w:szCs w:val="18"/>
      </w:rPr>
      <w:t xml:space="preserve">Developmental Sentient Agent Framework  |  Conceptual Position Paper  |  Page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4E79"/>
      <w:sz w:val="28"/>
      <w:szCs w:val="28"/>
    </w:rPr>
  </w:style>
  <w:style w:type="paragraph" w:styleId="Heading2">
    <w:name w:val="Heading 2"/>
    <w:basedOn w:val="Normal"/>
    <w:next w:val="Normal"/>
    <w:qFormat/>
    <w:pPr>
      <w:spacing w:before="240" w:after="80"/>
      <w:outlineLvl w:val="1"/>
    </w:pPr>
    <w:rPr>
      <w:rFonts w:ascii="Arial" w:cs="Arial" w:eastAsia="Arial" w:hAnsi="Arial"/>
      <w:b/>
      <w:bCs/>
      <w:color w:val="2E75B6"/>
      <w:sz w:val="24"/>
      <w:szCs w:val="24"/>
    </w:rPr>
  </w:style>
  <w:style w:type="paragraph" w:styleId="Heading3">
    <w:name w:val="Heading 3"/>
    <w:basedOn w:val="Normal"/>
    <w:next w:val="Normal"/>
    <w:qFormat/>
    <w:pPr>
      <w:spacing w:before="180" w:after="60"/>
      <w:outlineLvl w:val="2"/>
    </w:pPr>
    <w:rPr>
      <w:rFonts w:ascii="Arial" w:cs="Arial" w:eastAsia="Arial" w:hAnsi="Arial"/>
      <w:b/>
      <w:bCs/>
      <w:i/>
      <w:i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2026-03-07T02:14:09.246Z</dcterms:created>
  <dcterms:modified xsi:type="dcterms:W3CDTF">2026-03-07T02:14:09.247Z</dcterms:modified>
</cp:coreProperties>
</file>

<file path=docProps/custom.xml><?xml version="1.0" encoding="utf-8"?>
<Properties xmlns="http://schemas.openxmlformats.org/officeDocument/2006/custom-properties" xmlns:vt="http://schemas.openxmlformats.org/officeDocument/2006/docPropsVTypes"/>
</file>