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yosiyjac23k" w:id="0"/>
      <w:bookmarkEnd w:id="0"/>
      <w:r w:rsidDel="00000000" w:rsidR="00000000" w:rsidRPr="00000000">
        <w:rPr>
          <w:rtl w:val="0"/>
        </w:rPr>
        <w:t xml:space="preserve">SAP Business One — Referência Técnica e Gestão de Negócios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scp4evl59gx" w:id="1"/>
      <w:bookmarkEnd w:id="1"/>
      <w:r w:rsidDel="00000000" w:rsidR="00000000" w:rsidRPr="00000000">
        <w:rPr>
          <w:rtl w:val="0"/>
        </w:rPr>
        <w:t xml:space="preserve">1. Visão Geral do SAP Business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SAP Business One (SAP B1) é um ERP para pequenas e médias empresas da SAP SE. Disponível em duas versões de banco de dados: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SAP B1 for SQL Server</w:t>
      </w:r>
      <w:r w:rsidDel="00000000" w:rsidR="00000000" w:rsidRPr="00000000">
        <w:rPr>
          <w:rtl w:val="0"/>
        </w:rPr>
        <w:t xml:space="preserve"> (Microsoft SQL Server)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SAP B1 for SAP HANA</w:t>
      </w:r>
      <w:r w:rsidDel="00000000" w:rsidR="00000000" w:rsidRPr="00000000">
        <w:rPr>
          <w:rtl w:val="0"/>
        </w:rPr>
        <w:t xml:space="preserve"> (banco de dados in-memory da SAP)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Versões relevantes:</w:t>
      </w:r>
      <w:r w:rsidDel="00000000" w:rsidR="00000000" w:rsidRPr="00000000">
        <w:rPr>
          <w:rtl w:val="0"/>
        </w:rPr>
        <w:t xml:space="preserve"> 9.x, 10.0 (atual), com atualizações FP (Feature Pack)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zraeu706b1a" w:id="2"/>
      <w:bookmarkEnd w:id="2"/>
      <w:r w:rsidDel="00000000" w:rsidR="00000000" w:rsidRPr="00000000">
        <w:rPr>
          <w:rtl w:val="0"/>
        </w:rPr>
        <w:t xml:space="preserve">2. Estrutura do Banco de Dados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6t7c12j4anj" w:id="3"/>
      <w:bookmarkEnd w:id="3"/>
      <w:r w:rsidDel="00000000" w:rsidR="00000000" w:rsidRPr="00000000">
        <w:rPr>
          <w:rtl w:val="0"/>
        </w:rPr>
        <w:t xml:space="preserve">Nomenclatura de Tabelas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SAP B1, as tabelas seguem padrões específicos: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do sistema: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SBO_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SBO_HELEXIA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de documentos: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OINV</w:t>
      </w:r>
      <w:r w:rsidDel="00000000" w:rsidR="00000000" w:rsidRPr="00000000">
        <w:rPr>
          <w:rtl w:val="0"/>
        </w:rPr>
        <w:t xml:space="preserve"> (NF Saída),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OPCH</w:t>
      </w:r>
      <w:r w:rsidDel="00000000" w:rsidR="00000000" w:rsidRPr="00000000">
        <w:rPr>
          <w:rtl w:val="0"/>
        </w:rPr>
        <w:t xml:space="preserve"> (NF Entrada)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de cadastro: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OCRD</w:t>
      </w:r>
      <w:r w:rsidDel="00000000" w:rsidR="00000000" w:rsidRPr="00000000">
        <w:rPr>
          <w:rtl w:val="0"/>
        </w:rPr>
        <w:t xml:space="preserve"> (Parceiros),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OITM</w:t>
      </w:r>
      <w:r w:rsidDel="00000000" w:rsidR="00000000" w:rsidRPr="00000000">
        <w:rPr>
          <w:rtl w:val="0"/>
        </w:rPr>
        <w:t xml:space="preserve"> (Itens)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de usuário: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@MINHATAB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dvum8i8vgbs" w:id="4"/>
      <w:bookmarkEnd w:id="4"/>
      <w:r w:rsidDel="00000000" w:rsidR="00000000" w:rsidRPr="00000000">
        <w:rPr>
          <w:rtl w:val="0"/>
        </w:rPr>
        <w:t xml:space="preserve">Schema no HANA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Acessar tabelas no SAP HANA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Listar todas as tabelas do schema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SYS.TABLES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'SBO_HELEXIA'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yn8526v3oh4" w:id="5"/>
      <w:bookmarkEnd w:id="5"/>
      <w:r w:rsidDel="00000000" w:rsidR="00000000" w:rsidRPr="00000000">
        <w:rPr>
          <w:rtl w:val="0"/>
        </w:rPr>
        <w:t xml:space="preserve">3. Tabelas Principais — Documentos de Vendas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m7choa9dyt0" w:id="6"/>
      <w:bookmarkEnd w:id="6"/>
      <w:r w:rsidDel="00000000" w:rsidR="00000000" w:rsidRPr="00000000">
        <w:rPr>
          <w:rtl w:val="0"/>
        </w:rPr>
        <w:t xml:space="preserve">OINV — Notas Fiscais de Saída (A/R Invoice)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 interna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Tipo: 'I'=Item, 'S'=Serviço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DocDueDate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vencimento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NumAtCard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do pedido do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VatSum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impostos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desconto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'O'=Aberto, 'C'=Fechado, 'L'=Cancelado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'Y'=Cancelado, 'N'=Normal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Série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FolioNum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folha (Brasil)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NVARCHAR(254)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TrnspCode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da transportadora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PayMethCod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Condição de pagamento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86zc91d9kvwu" w:id="7"/>
      <w:bookmarkEnd w:id="7"/>
      <w:r w:rsidDel="00000000" w:rsidR="00000000" w:rsidRPr="00000000">
        <w:rPr>
          <w:rtl w:val="0"/>
        </w:rPr>
        <w:t xml:space="preserve">INV1 — Itens da Nota Fiscal de Saída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OINV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da 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unitário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da 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WhsCode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depósito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fiscal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GrssProfit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Lucro bruto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COGSTotal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da mercadoria vendida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2lk703s0vkiy" w:id="8"/>
      <w:bookmarkEnd w:id="8"/>
      <w:r w:rsidDel="00000000" w:rsidR="00000000" w:rsidRPr="00000000">
        <w:rPr>
          <w:rtl w:val="0"/>
        </w:rPr>
        <w:t xml:space="preserve">4. Tabelas Principais — Compras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soj5bgv5sgul" w:id="9"/>
      <w:bookmarkEnd w:id="9"/>
      <w:r w:rsidDel="00000000" w:rsidR="00000000" w:rsidRPr="00000000">
        <w:rPr>
          <w:rtl w:val="0"/>
        </w:rPr>
        <w:t xml:space="preserve">OPCH — Notas Fiscais de Entrada (A/P Invoice)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do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NumAtCard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NF do fornecedor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kryz8wyfn6jr" w:id="10"/>
      <w:bookmarkEnd w:id="10"/>
      <w:r w:rsidDel="00000000" w:rsidR="00000000" w:rsidRPr="00000000">
        <w:rPr>
          <w:rtl w:val="0"/>
        </w:rPr>
        <w:t xml:space="preserve">OPOR — Pedidos de Compra (Purchase Order)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emissão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DocDueDate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entrega prevista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'O'=Aberto, 'C'=Fechado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rak4oo58ldhy" w:id="11"/>
      <w:bookmarkEnd w:id="11"/>
      <w:r w:rsidDel="00000000" w:rsidR="00000000" w:rsidRPr="00000000">
        <w:rPr>
          <w:rtl w:val="0"/>
        </w:rPr>
        <w:t xml:space="preserve">5. Tabelas Principais — Financeiro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2v4w24z6g336" w:id="12"/>
      <w:bookmarkEnd w:id="12"/>
      <w:r w:rsidDel="00000000" w:rsidR="00000000" w:rsidRPr="00000000">
        <w:rPr>
          <w:rtl w:val="0"/>
        </w:rPr>
        <w:t xml:space="preserve">ORCT — Recebimentos (Incoming Payments)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recebido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'Y'=Cancelado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2cgm3812lfkk" w:id="13"/>
      <w:bookmarkEnd w:id="13"/>
      <w:r w:rsidDel="00000000" w:rsidR="00000000" w:rsidRPr="00000000">
        <w:rPr>
          <w:rtl w:val="0"/>
        </w:rPr>
        <w:t xml:space="preserve">OVPM — Pagamentos (Outgoing Payments)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pago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fpyf0qc3le17" w:id="14"/>
      <w:bookmarkEnd w:id="14"/>
      <w:r w:rsidDel="00000000" w:rsidR="00000000" w:rsidRPr="00000000">
        <w:rPr>
          <w:rtl w:val="0"/>
        </w:rPr>
        <w:t xml:space="preserve">JDT1 — Lançamentos Contábeis (Journal Entry Lines)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 contábil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Débito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Crédito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referência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4vnsy7jzuuaw" w:id="15"/>
      <w:bookmarkEnd w:id="15"/>
      <w:r w:rsidDel="00000000" w:rsidR="00000000" w:rsidRPr="00000000">
        <w:rPr>
          <w:rtl w:val="0"/>
        </w:rPr>
        <w:t xml:space="preserve">6. Tabelas de Cadastro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vppgkwc7a9jt" w:id="16"/>
      <w:bookmarkEnd w:id="16"/>
      <w:r w:rsidDel="00000000" w:rsidR="00000000" w:rsidRPr="00000000">
        <w:rPr>
          <w:rtl w:val="0"/>
        </w:rPr>
        <w:t xml:space="preserve">OCRD — Parceiros de Negócio (Business Partners)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parceiro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'C'=Cliente, 'S'=Fornecedor, 'L'=Lead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do parceiro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 de crédito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 atual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DNFEntry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Condição de pagamento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Vendedor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TaxIdNum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CNPJ/CPF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E_Mail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'Y'=Ativo, 'N'=Inativo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8zpdbz5f31os" w:id="17"/>
      <w:bookmarkEnd w:id="17"/>
      <w:r w:rsidDel="00000000" w:rsidR="00000000" w:rsidRPr="00000000">
        <w:rPr>
          <w:rtl w:val="0"/>
        </w:rPr>
        <w:t xml:space="preserve">OITM — Itens (Items Master Data)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ItmsGrpCod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do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InvntryUom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 de medida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BuyUnitMsr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 de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SalUnitMsr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NVARCHAR(8)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 de venda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AvgPrice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LastPurPrc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Último preço de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Estoque atual (total)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IsCommited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comprometida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NUMERIC(19,6)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pedido de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'Y'=Vende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PrcrmntMtd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'B'=Compra, 'M'=Fabricação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'Y'=Ativo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g0szcqkkt1xn" w:id="18"/>
      <w:bookmarkEnd w:id="18"/>
      <w:r w:rsidDel="00000000" w:rsidR="00000000" w:rsidRPr="00000000">
        <w:rPr>
          <w:rtl w:val="0"/>
        </w:rPr>
        <w:t xml:space="preserve">7. Consultas SQL Gerenciais — SAP B1 / HANA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gtp7a2ssm2v9" w:id="19"/>
      <w:bookmarkEnd w:id="19"/>
      <w:r w:rsidDel="00000000" w:rsidR="00000000" w:rsidRPr="00000000">
        <w:rPr>
          <w:rtl w:val="0"/>
        </w:rPr>
        <w:t xml:space="preserve">Posição de Estoque por Depósito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"WhsCode"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"IsCommited"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"IsCommited"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"Disponivel"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"OITM"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"OITW"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"WhsCode"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3ukf29pyv0vl" w:id="20"/>
      <w:bookmarkEnd w:id="20"/>
      <w:r w:rsidDel="00000000" w:rsidR="00000000" w:rsidRPr="00000000">
        <w:rPr>
          <w:rtl w:val="0"/>
        </w:rPr>
        <w:t xml:space="preserve">Faturamento por Período e Vendedor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"QtdNF"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"Faturamento"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"GrssProfit"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"LucroBruto"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"OSLP"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"SlpCode"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"SlpCode"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lo4hj3j282t4" w:id="21"/>
      <w:bookmarkEnd w:id="21"/>
      <w:r w:rsidDel="00000000" w:rsidR="00000000" w:rsidRPr="00000000">
        <w:rPr>
          <w:rtl w:val="0"/>
        </w:rPr>
        <w:t xml:space="preserve">Contas a Receber em Aberto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"PaidToDate"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"PaidToDate"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"Saldo"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"DiasAtraso"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"DocStatus"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"PaidToDate"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adpi4qjq0cho" w:id="22"/>
      <w:bookmarkEnd w:id="22"/>
      <w:r w:rsidDel="00000000" w:rsidR="00000000" w:rsidRPr="00000000">
        <w:rPr>
          <w:rtl w:val="0"/>
        </w:rPr>
        <w:t xml:space="preserve">Análise de Compras por Fornecedor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"QtdPedidos"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"TotalComprado"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"TicketMedio"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"UltimaCompra"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"OPCH"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"TotalComprado"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mm47s74abz27" w:id="23"/>
      <w:bookmarkEnd w:id="23"/>
      <w:r w:rsidDel="00000000" w:rsidR="00000000" w:rsidRPr="00000000">
        <w:rPr>
          <w:rtl w:val="0"/>
        </w:rPr>
        <w:t xml:space="preserve">8. SDK do SAP Business One (DI API e UI API)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qzv6jl9us3dx" w:id="24"/>
      <w:bookmarkEnd w:id="24"/>
      <w:r w:rsidDel="00000000" w:rsidR="00000000" w:rsidRPr="00000000">
        <w:rPr>
          <w:rtl w:val="0"/>
        </w:rPr>
        <w:t xml:space="preserve">DI API (Data Interface)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 DI API permite criar, atualizar e consultar documentos do SAP B1 via código: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Conexão com SAP B1 via DI API (C#)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SAPbobsCOM.Company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SAPbobsCOM.Company();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"servidor"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oCompany.CompanyDB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"manager"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"senha"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oCompany.DbServerType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SAPbobsCOM.BoDataServerTypes.dst_HANADB;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lRetCode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(lRetCode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sErrMsg;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lErrCode;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oCompany.GetLastError(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lErrCode,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sErrMsg);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Console.WriteLine($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"Erro: {lErrCode} - {sErrMsg}"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Criar Pedido de Venda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SAPbobsCOM.Documents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oCompany.GetBusinessObject(SAPbobsCOM.BoObjectTypes.oOrders);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oOrder.CardCode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"C00001"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oOrder.DocDate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oOrder.Lines.ItemCode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oOrder.Lines.Quantity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oOrder.Lines.UnitPrice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oOrder.Add();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Tratar erro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bpox1p2twthd" w:id="25"/>
      <w:bookmarkEnd w:id="25"/>
      <w:r w:rsidDel="00000000" w:rsidR="00000000" w:rsidRPr="00000000">
        <w:rPr>
          <w:rtl w:val="0"/>
        </w:rPr>
        <w:t xml:space="preserve">Stored Procedures no HANA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Criar procedure para relatório de vendas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"SP_RELATORIO_VENDAS"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P_DATA_INI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P_DATA_FIM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P_CURSOR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SQLSCRIPT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P_CURSOR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:P_DATA_INI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:P_DATA_FIM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ebn3pm6cua2w" w:id="26"/>
      <w:bookmarkEnd w:id="26"/>
      <w:r w:rsidDel="00000000" w:rsidR="00000000" w:rsidRPr="00000000">
        <w:rPr>
          <w:rtl w:val="0"/>
        </w:rPr>
        <w:t xml:space="preserve">9. Campos Definidos pelo Usuário (UDF)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No SAP B1, é possível adicionar campos customizados às tabelas: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Consultar UDFs de uma tabela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"AliasID"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"FieldType"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"EditSize"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"CUFD"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"TableName"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'OINV'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"AliasID"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Acessar UDF em query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"U_MeuCampo"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"U_OutroCampo"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"U_MeuCampo"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iewroiwn68iw" w:id="27"/>
      <w:bookmarkEnd w:id="27"/>
      <w:r w:rsidDel="00000000" w:rsidR="00000000" w:rsidRPr="00000000">
        <w:rPr>
          <w:rtl w:val="0"/>
        </w:rPr>
        <w:t xml:space="preserve">10. Tabelas de Configuração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kb1sqewptwsy" w:id="28"/>
      <w:bookmarkEnd w:id="28"/>
      <w:r w:rsidDel="00000000" w:rsidR="00000000" w:rsidRPr="00000000">
        <w:rPr>
          <w:rtl w:val="0"/>
        </w:rPr>
        <w:t xml:space="preserve">OADM — Dados da Empresa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"CompnyName"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"CompnyAddr"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"TaxIdNum"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"OADM"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7yzp8e6y139w" w:id="29"/>
      <w:bookmarkEnd w:id="29"/>
      <w:r w:rsidDel="00000000" w:rsidR="00000000" w:rsidRPr="00000000">
        <w:rPr>
          <w:rtl w:val="0"/>
        </w:rPr>
        <w:t xml:space="preserve">OPLN — Listas de Preços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"OPLN"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"ITM1"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"ListNum"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"PriceList"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"ListNum"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ffb1z13nf61o" w:id="30"/>
      <w:bookmarkEnd w:id="30"/>
      <w:r w:rsidDel="00000000" w:rsidR="00000000" w:rsidRPr="00000000">
        <w:rPr>
          <w:rtl w:val="0"/>
        </w:rPr>
        <w:t xml:space="preserve">OWHS — Depósitos (Warehouses)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"WhsCode"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"WhsName"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"OWHS"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"Inactive"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"WhsCode"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509iqnm1g4ty" w:id="31"/>
      <w:bookmarkEnd w:id="31"/>
      <w:r w:rsidDel="00000000" w:rsidR="00000000" w:rsidRPr="00000000">
        <w:rPr>
          <w:rtl w:val="0"/>
        </w:rPr>
        <w:t xml:space="preserve">11. Relatórios Gerenciais — SAP B1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kk5yo97l5g71" w:id="32"/>
      <w:bookmarkEnd w:id="32"/>
      <w:r w:rsidDel="00000000" w:rsidR="00000000" w:rsidRPr="00000000">
        <w:rPr>
          <w:rtl w:val="0"/>
        </w:rPr>
        <w:t xml:space="preserve">DRE Simplificado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Receita de Vendas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"ReceitaBruta"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"VatSum"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"TotalImpostos"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"VatSum"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"ReceitaLiquida"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Custo das Mercadorias Vendidas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"COGSTotal"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clmvh8sxp13f" w:id="33"/>
      <w:bookmarkEnd w:id="33"/>
      <w:r w:rsidDel="00000000" w:rsidR="00000000" w:rsidRPr="00000000">
        <w:rPr>
          <w:rtl w:val="0"/>
        </w:rPr>
        <w:t xml:space="preserve">Curva ABC de Clientes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"TotalVendido"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"Percentual"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"PercentualAcumulado"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"TotalVendido"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