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bmtvndbmi7i" w:id="0"/>
      <w:bookmarkEnd w:id="0"/>
      <w:r w:rsidDel="00000000" w:rsidR="00000000" w:rsidRPr="00000000">
        <w:rPr>
          <w:rtl w:val="0"/>
        </w:rPr>
        <w:t xml:space="preserve">SQL para Protheus (SQL Server) e SAP Business One (HANA)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vj9sa2t1g2c" w:id="1"/>
      <w:bookmarkEnd w:id="1"/>
      <w:r w:rsidDel="00000000" w:rsidR="00000000" w:rsidRPr="00000000">
        <w:rPr>
          <w:rtl w:val="0"/>
        </w:rPr>
        <w:t xml:space="preserve">1. Diferenças entre SQL Server e SAP HANA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Server (Protheus)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 HANA (SAP B1)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Sintaxe de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GETDATE()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DATEADD()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DATEDIFF()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ADD_MONTHS()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DAYS_BETWEEN()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Conversão de 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TO_VARCHAR()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TO_DATE()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N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TOP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TOP 10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Concatenação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Nomes de objetos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[NomeTabela]</w:t>
            </w:r>
            <w:r w:rsidDel="00000000" w:rsidR="00000000" w:rsidRPr="00000000">
              <w:rPr>
                <w:rtl w:val="0"/>
              </w:rPr>
              <w:t xml:space="preserve"> ou sem colchetes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"NomeTabela"</w:t>
            </w:r>
            <w:r w:rsidDel="00000000" w:rsidR="00000000" w:rsidRPr="00000000">
              <w:rPr>
                <w:rtl w:val="0"/>
              </w:rPr>
              <w:t xml:space="preserve"> (aspas duplas obrigatórias)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sensitive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 do collation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Sim, por padrão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Funções de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LENGTH()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SUBSTRING()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7q113imkauha" w:id="2"/>
      <w:bookmarkEnd w:id="2"/>
      <w:r w:rsidDel="00000000" w:rsidR="00000000" w:rsidRPr="00000000">
        <w:rPr>
          <w:rtl w:val="0"/>
        </w:rPr>
        <w:t xml:space="preserve">2. Padrões de Query — Protheus (SQL Server)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rnny60tg0a" w:id="3"/>
      <w:bookmarkEnd w:id="3"/>
      <w:r w:rsidDel="00000000" w:rsidR="00000000" w:rsidRPr="00000000">
        <w:rPr>
          <w:rtl w:val="0"/>
        </w:rPr>
        <w:t xml:space="preserve">Estrutura Padrão de Query Protheus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Sempre filtrar por filial e registro não deletado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B1_DESC,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B2_QATU,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B2_CM1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SB2010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(NOLOCK)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wi152j8zce8x" w:id="4"/>
      <w:bookmarkEnd w:id="4"/>
      <w:r w:rsidDel="00000000" w:rsidR="00000000" w:rsidRPr="00000000">
        <w:rPr>
          <w:rtl w:val="0"/>
        </w:rPr>
        <w:t xml:space="preserve">Sufixos de Tabelas no Protheus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 tabelas no SQL Server do Protheus seguem o 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{TABELA}{EMPRESA}{FILIAL}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SB1010</w:t>
      </w:r>
      <w:r w:rsidDel="00000000" w:rsidR="00000000" w:rsidRPr="00000000">
        <w:rPr>
          <w:rtl w:val="0"/>
        </w:rPr>
        <w:t xml:space="preserve"> = Tabela SB1, Empresa 01, Filial 0 (compartilhada)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SA1010</w:t>
      </w:r>
      <w:r w:rsidDel="00000000" w:rsidR="00000000" w:rsidRPr="00000000">
        <w:rPr>
          <w:rtl w:val="0"/>
        </w:rPr>
        <w:t xml:space="preserve"> = Tabela SA1, Empresa 01, Filial 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SE1010</w:t>
      </w:r>
      <w:r w:rsidDel="00000000" w:rsidR="00000000" w:rsidRPr="00000000">
        <w:rPr>
          <w:rtl w:val="0"/>
        </w:rPr>
        <w:t xml:space="preserve"> = Tabela SE1, Empresa 01, Filial 0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SF2010</w:t>
      </w:r>
      <w:r w:rsidDel="00000000" w:rsidR="00000000" w:rsidRPr="00000000">
        <w:rPr>
          <w:rtl w:val="0"/>
        </w:rPr>
        <w:t xml:space="preserve"> = Tabela SF2, Empresa 01, Filial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tabelas exclusivas por filial: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SC5011</w:t>
      </w:r>
      <w:r w:rsidDel="00000000" w:rsidR="00000000" w:rsidRPr="00000000">
        <w:rPr>
          <w:rtl w:val="0"/>
        </w:rPr>
        <w:t xml:space="preserve"> = Tabela SC5, Empresa 01, Filial 1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SC5012</w:t>
      </w:r>
      <w:r w:rsidDel="00000000" w:rsidR="00000000" w:rsidRPr="00000000">
        <w:rPr>
          <w:rtl w:val="0"/>
        </w:rPr>
        <w:t xml:space="preserve"> = Tabela SC5, Empresa 01, Filial 2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nsb4abwno4yx" w:id="5"/>
      <w:bookmarkEnd w:id="5"/>
      <w:r w:rsidDel="00000000" w:rsidR="00000000" w:rsidRPr="00000000">
        <w:rPr>
          <w:rtl w:val="0"/>
        </w:rPr>
        <w:t xml:space="preserve">Consulta de Faturamento Mensal — Protheus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(F2_EMISSAO)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(F2_EMISSAO)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F2_DOC)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QtdNF,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(F2_VALBRUT)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FaturamentoBruto,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(F2_VALICM)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TotalICMS,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(F2_VALIPI)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TotalIPI,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(F2_VALBRUT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F2_VALICM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F2_VALIPI)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FaturamentoLiquido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SF2010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F2_TIPO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F2_EMISSAO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'20260101'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'20261231'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(F2_EMISSAO),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(F2_EMISSAO)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6skbe268gcbq" w:id="6"/>
      <w:bookmarkEnd w:id="6"/>
      <w:r w:rsidDel="00000000" w:rsidR="00000000" w:rsidRPr="00000000">
        <w:rPr>
          <w:rtl w:val="0"/>
        </w:rPr>
        <w:t xml:space="preserve">Posição de Estoque com Custo — Protheus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B1.B1_COD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Codigo,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RTRIM(B1.B1_DESC)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Descricao,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RTRIM(B1.B1_UM)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UnidMedida,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B2.B2_LOCAL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Armazem,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B2.B2_QATU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Quantidade,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B2.B2_CM1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CustoMedio,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B2.B2_QATU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B2.B2_CM1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SB1010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SB2010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(NOLOCK)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B2_COD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B2.D_E_L_E_T_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B1_FILIAL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B2_QATU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B1_COD,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B2_LOCAL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g0u5hppz6zy4" w:id="7"/>
      <w:bookmarkEnd w:id="7"/>
      <w:r w:rsidDel="00000000" w:rsidR="00000000" w:rsidRPr="00000000">
        <w:rPr>
          <w:rtl w:val="0"/>
        </w:rPr>
        <w:t xml:space="preserve">3. Padrões de Query — SAP B1 (SAP HANA)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7tsa43t2pkxc" w:id="8"/>
      <w:bookmarkEnd w:id="8"/>
      <w:r w:rsidDel="00000000" w:rsidR="00000000" w:rsidRPr="00000000">
        <w:rPr>
          <w:rtl w:val="0"/>
        </w:rPr>
        <w:t xml:space="preserve">Estrutura Padrão de Query SAP B1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No HANA, nomes de objetos são case-sensitive e entre aspas duplas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"DocNum"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'2026-01-01'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'2026-12-31'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yhc9b3excew3" w:id="9"/>
      <w:bookmarkEnd w:id="9"/>
      <w:r w:rsidDel="00000000" w:rsidR="00000000" w:rsidRPr="00000000">
        <w:rPr>
          <w:rtl w:val="0"/>
        </w:rPr>
        <w:t xml:space="preserve">Funções de Data no HANA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Data atual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Adicionar/subtrair meses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-- 3 meses atrás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 mês à frente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Diferença em dias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DAYS_BETWEEN(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'2026-01-01'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Extrair partes da data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YEAR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Início e fim do mês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LAST_DAY(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ADD_DAYS(LAST_DAY(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PRIMEIRO_DIA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xnw39pyxdp9d" w:id="10"/>
      <w:bookmarkEnd w:id="10"/>
      <w:r w:rsidDel="00000000" w:rsidR="00000000" w:rsidRPr="00000000">
        <w:rPr>
          <w:rtl w:val="0"/>
        </w:rPr>
        <w:t xml:space="preserve">Funções de String no HANA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Comprimento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LENGTH(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'texto'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-- 5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Substring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SUBSTRING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'SAP Business 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'SAP'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Concatenação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'HANA'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'SAP HANA'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CONCAT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HANA'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Trim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 texto 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LTRIM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 texto'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RTRIM(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'texto 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Upper/Lower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UPPER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'texto'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'TEXTO'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Substituição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'SAP B1'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'Business One'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eu5dokvjhnsf" w:id="11"/>
      <w:bookmarkEnd w:id="11"/>
      <w:r w:rsidDel="00000000" w:rsidR="00000000" w:rsidRPr="00000000">
        <w:rPr>
          <w:rtl w:val="0"/>
        </w:rPr>
        <w:t xml:space="preserve">4. Queries Avançadas — Análise Gerencial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qv9tsuhpy6yc" w:id="12"/>
      <w:bookmarkEnd w:id="12"/>
      <w:r w:rsidDel="00000000" w:rsidR="00000000" w:rsidRPr="00000000">
        <w:rPr>
          <w:rtl w:val="0"/>
        </w:rPr>
        <w:t xml:space="preserve">Análise de Inadimplência — SAP B1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"DocNum"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DataEmissao,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Vencimento,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"PaidToDate"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DAYS_BETWEEN(T0.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DiasAtraso,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DAYS_BETWEEN(T0.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 Vencer'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DAYS_BETWEEN(T0.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'1-30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DAYS_BETWEEN(T0.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'31-60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DAYS_BETWEEN(T0.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"DocDueDate"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'61-90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'Acima 90 dias'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FaixaAtraso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"OCRD"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"DocStatus"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"PaidToDate"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DiasAtraso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"CardName"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at61cd43nc1m" w:id="13"/>
      <w:bookmarkEnd w:id="13"/>
      <w:r w:rsidDel="00000000" w:rsidR="00000000" w:rsidRPr="00000000">
        <w:rPr>
          <w:rtl w:val="0"/>
        </w:rPr>
        <w:t xml:space="preserve">Margem de Contribuição por Produto — SAP B1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QtdVendida,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ReceitaLiquida,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"COGSTotal"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CMV,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"COGSTotal"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MargemBruta,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"LineTotal"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"COGSTotal"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NULLIF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"LineTotal"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PercMargem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"OITM"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MargemBruta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l78yojad407z" w:id="14"/>
      <w:bookmarkEnd w:id="14"/>
      <w:r w:rsidDel="00000000" w:rsidR="00000000" w:rsidRPr="00000000">
        <w:rPr>
          <w:rtl w:val="0"/>
        </w:rPr>
        <w:t xml:space="preserve">Giro de Estoque — SAP B1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EstoqueAtual,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QtdVendida12Meses,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COALESCE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GiroEstoque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"OITM"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"INV1"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"SBO_HELEXIA"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"OINV"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T1.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"DocEntry"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"CANCELED"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T0.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"DocDate"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ADD_MONTHS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"Valid"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T2.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"OnHand"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GiroEstoque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9nmbbxd0bf7d" w:id="15"/>
      <w:bookmarkEnd w:id="15"/>
      <w:r w:rsidDel="00000000" w:rsidR="00000000" w:rsidRPr="00000000">
        <w:rPr>
          <w:rtl w:val="0"/>
        </w:rPr>
        <w:t xml:space="preserve">5. Índices e Performance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dbjodvqc6xi2" w:id="16"/>
      <w:bookmarkEnd w:id="16"/>
      <w:r w:rsidDel="00000000" w:rsidR="00000000" w:rsidRPr="00000000">
        <w:rPr>
          <w:rtl w:val="0"/>
        </w:rPr>
        <w:t xml:space="preserve">SQL Server — Protheus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Verificar índices existentes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IndexName,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ColumnName,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i.type_desc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sys.indexes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sys.index_columns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i.object_id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ic.object_id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i.index_id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ic.index_id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ic.object_id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c.object_id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ic.column_id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c.column_id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OBJECT_NAME(i.object_id)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'SB1010'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i.name,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ic.key_ordinal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Verificar plano de execução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Sua query aqui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STATISTICS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2gkvrlwcg9g6" w:id="17"/>
      <w:bookmarkEnd w:id="17"/>
      <w:r w:rsidDel="00000000" w:rsidR="00000000" w:rsidRPr="00000000">
        <w:rPr>
          <w:rtl w:val="0"/>
        </w:rPr>
        <w:t xml:space="preserve">SAP HANA — Performance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Verificar tamanho das tabelas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RECORD_COUNT,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ROUND(TABLE_SIZE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SYS.M_TABLES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'SBO_HELEXIA'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Verificar queries lentas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STATEMENT_STRING,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EXECUTION_COUNT,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TOTAL_EXECUTION_TIME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TOTAL_SECONDS,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TOTAL_EXECUTION_TIME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EXECUTION_COUNT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AVG_SECONDS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SYS.M_SQL_PLAN_CACHE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SCHEMA_NAME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'SBO_HELEXIA'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TOTAL_EXECUTION_TIME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mmmtrzdx8s8t" w:id="18"/>
      <w:bookmarkEnd w:id="18"/>
      <w:r w:rsidDel="00000000" w:rsidR="00000000" w:rsidRPr="00000000">
        <w:rPr>
          <w:rtl w:val="0"/>
        </w:rPr>
        <w:t xml:space="preserve">6. Melhores Práticas SQL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t778krlstps5" w:id="19"/>
      <w:bookmarkEnd w:id="19"/>
      <w:r w:rsidDel="00000000" w:rsidR="00000000" w:rsidRPr="00000000">
        <w:rPr>
          <w:rtl w:val="0"/>
        </w:rPr>
        <w:t xml:space="preserve">Para Protheus (SQL Server)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Sempre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(NOLOCK)</w:t>
      </w:r>
      <w:r w:rsidDel="00000000" w:rsidR="00000000" w:rsidRPr="00000000">
        <w:rPr>
          <w:rtl w:val="0"/>
        </w:rPr>
        <w:t xml:space="preserve"> em queries de leitura para evitar bloqueios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Sempre filtrar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D_E_L_E_T_ = ' '</w:t>
      </w:r>
      <w:r w:rsidDel="00000000" w:rsidR="00000000" w:rsidRPr="00000000">
        <w:rPr>
          <w:rtl w:val="0"/>
        </w:rPr>
        <w:t xml:space="preserve"> para excluir registros deletados logicamente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Sempre filtrar por filial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_FILIAL = '01'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RTRIM()</w:t>
      </w:r>
      <w:r w:rsidDel="00000000" w:rsidR="00000000" w:rsidRPr="00000000">
        <w:rPr>
          <w:rtl w:val="0"/>
        </w:rPr>
        <w:t xml:space="preserve"> em campos character para remover espaços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tl w:val="0"/>
        </w:rPr>
        <w:t xml:space="preserve"> — especificar apenas os campos necessários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Criar índices nos campos mais utilizados em filtros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4vb1lx3fmnkb" w:id="20"/>
      <w:bookmarkEnd w:id="20"/>
      <w:r w:rsidDel="00000000" w:rsidR="00000000" w:rsidRPr="00000000">
        <w:rPr>
          <w:rtl w:val="0"/>
        </w:rPr>
        <w:t xml:space="preserve">Para SAP HANA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Sempre usar aspas duplas nos nomes de objetos (case-sensitive)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CURRENT_DATE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Aproveitar as funções nativas do HANA para cálculos de data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NULLIF()</w:t>
      </w:r>
      <w:r w:rsidDel="00000000" w:rsidR="00000000" w:rsidRPr="00000000">
        <w:rPr>
          <w:rtl w:val="0"/>
        </w:rPr>
        <w:t xml:space="preserve"> para evitar divisão por zero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Preferir JOINs a subqueries para melhor performance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para limitar resultados em desenvolvimento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