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450" w:firstLine="0"/>
        <w:jc w:val="center"/>
        <w:rPr>
          <w:color w:val="990000"/>
        </w:rPr>
      </w:pPr>
      <w:bookmarkStart w:colFirst="0" w:colLast="0" w:name="_ube7j6vko4oq" w:id="0"/>
      <w:bookmarkEnd w:id="0"/>
      <w:r w:rsidDel="00000000" w:rsidR="00000000" w:rsidRPr="00000000">
        <w:rPr>
          <w:color w:val="990000"/>
          <w:rtl w:val="0"/>
        </w:rPr>
        <w:t xml:space="preserve">Matthew Adams</w:t>
      </w:r>
    </w:p>
    <w:p w:rsidR="00000000" w:rsidDel="00000000" w:rsidP="00000000" w:rsidRDefault="00000000" w:rsidRPr="00000000" w14:paraId="00000002">
      <w:pPr>
        <w:ind w:hanging="450"/>
        <w:jc w:val="center"/>
        <w:rPr/>
      </w:pPr>
      <w:r w:rsidDel="00000000" w:rsidR="00000000" w:rsidRPr="00000000">
        <w:rPr>
          <w:rtl w:val="0"/>
        </w:rPr>
        <w:t xml:space="preserve">Marietta, Georgia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matthewadamsgt@gmail.com</w:t>
        </w:r>
      </w:hyperlink>
      <w:r w:rsidDel="00000000" w:rsidR="00000000" w:rsidRPr="00000000">
        <w:rPr>
          <w:rtl w:val="0"/>
        </w:rPr>
        <w:t xml:space="preserve"> | 678-523-1019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45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450" w:firstLine="0"/>
        <w:rPr>
          <w:rFonts w:ascii="Times New Roman" w:cs="Times New Roman" w:eastAsia="Times New Roman" w:hAnsi="Times New Roman"/>
          <w:smallCaps w:val="1"/>
          <w:color w:val="990000"/>
          <w:sz w:val="22"/>
          <w:szCs w:val="22"/>
        </w:rPr>
      </w:pPr>
      <w:bookmarkStart w:colFirst="0" w:colLast="0" w:name="_cot1h3m2oih6" w:id="1"/>
      <w:bookmarkEnd w:id="1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990000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990000" w:space="2" w:sz="4" w:val="single"/>
          <w:between w:color="990000" w:space="2" w:sz="4" w:val="single"/>
        </w:pBd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50" w:firstLine="0"/>
        <w:jc w:val="both"/>
        <w:rPr/>
      </w:pPr>
      <w:r w:rsidDel="00000000" w:rsidR="00000000" w:rsidRPr="00000000">
        <w:rPr>
          <w:rtl w:val="0"/>
        </w:rPr>
        <w:t xml:space="preserve">Dynamic, results-driven, and ISTQB CTFL QA Test Lead and Automation Engineer with 20+ years of expertise, specializing in Selenium/Python and Agile methodologies. Proven track record in developing and implementing automation frameworks that enhance quality, accelerate delivery, and reduce costs, with a passion for driving innovation and ensuring top-level software performance.</w:t>
      </w:r>
    </w:p>
    <w:p w:rsidR="00000000" w:rsidDel="00000000" w:rsidP="00000000" w:rsidRDefault="00000000" w:rsidRPr="00000000" w14:paraId="00000009">
      <w:pPr>
        <w:ind w:left="-4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-4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-445.9999999999998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-450" w:firstLine="0"/>
        <w:rPr>
          <w:color w:val="990000"/>
          <w:sz w:val="22"/>
          <w:szCs w:val="22"/>
        </w:rPr>
      </w:pPr>
      <w:r w:rsidDel="00000000" w:rsidR="00000000" w:rsidRPr="00000000">
        <w:rPr>
          <w:color w:val="990000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tabs>
          <w:tab w:val="left" w:leader="none" w:pos="-445.9999999999998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-450" w:firstLine="0"/>
        <w:rPr>
          <w:color w:val="99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990000" w:space="2" w:sz="4" w:val="single"/>
          <w:between w:color="990000" w:space="2" w:sz="4" w:val="single"/>
        </w:pBd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-27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ISTQB CTFL Certified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-27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Programming:  Python, JavaScript, CI/CD &amp; Version Control, Web Scraping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Test Automation:  Selenium, Pytest, PlayWright, LoadRunner, Performance Center, Postman, Gherkin, JavaScript Unit Testing, Vitest Unit Testing, Test Driven Development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-27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 Technologies:  HTML, XML, CSS, JSP, ASP, XPATH, MERN/MEAN Stack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-27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Project/Test Management Tools:  JIRA, TestRail/TestRail Administration, Quality Center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-27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Project Skills:  Agile Methodology, Quality Assurance Standards, Problem Solving, Decision Making, Communication, Team Management, Cross Functional Collaboration. Critical Thinking, Risk Based Testing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-27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Cloud/Infrastructure:  AWS, Linux, Unix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-27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Database:  Oracle, SQL Server, MongoDB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-27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IDEs:  PyCharm, Visual Studios Code, Jupyter Notebook, Google Colab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-27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Machine Learning:  Python, SQL, Supervised Learning (Classification, Regression), Linear Regression, K-Nearest Neighbors, Decision Trees, Random Forests, Gradient Boosting, Naive Bayes, Ensemble Models, Model/HyperParameter Tuning</w:t>
      </w:r>
    </w:p>
    <w:p w:rsidR="00000000" w:rsidDel="00000000" w:rsidP="00000000" w:rsidRDefault="00000000" w:rsidRPr="00000000" w14:paraId="00000018">
      <w:pPr>
        <w:ind w:left="-4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-450" w:firstLine="0"/>
        <w:rPr>
          <w:rFonts w:ascii="Times New Roman" w:cs="Times New Roman" w:eastAsia="Times New Roman" w:hAnsi="Times New Roman"/>
          <w:smallCaps w:val="1"/>
          <w:color w:val="990000"/>
          <w:sz w:val="22"/>
          <w:szCs w:val="22"/>
        </w:rPr>
      </w:pPr>
      <w:bookmarkStart w:colFirst="0" w:colLast="0" w:name="_shdgu8viqe9o" w:id="2"/>
      <w:bookmarkEnd w:id="2"/>
      <w:r w:rsidDel="00000000" w:rsidR="00000000" w:rsidRPr="00000000">
        <w:rPr>
          <w:rFonts w:ascii="Times New Roman" w:cs="Times New Roman" w:eastAsia="Times New Roman" w:hAnsi="Times New Roman"/>
          <w:smallCaps w:val="1"/>
          <w:color w:val="990000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990000" w:space="2" w:sz="4" w:val="single"/>
          <w:between w:color="990000" w:space="2" w:sz="4" w:val="single"/>
        </w:pBd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hanging="450"/>
        <w:jc w:val="left"/>
        <w:rPr/>
      </w:pPr>
      <w:r w:rsidDel="00000000" w:rsidR="00000000" w:rsidRPr="00000000">
        <w:rPr>
          <w:rtl w:val="0"/>
        </w:rPr>
        <w:t xml:space="preserve">Career Growth Sabbatical </w:t>
      </w:r>
    </w:p>
    <w:p w:rsidR="00000000" w:rsidDel="00000000" w:rsidP="00000000" w:rsidRDefault="00000000" w:rsidRPr="00000000" w14:paraId="0000001E">
      <w:pPr>
        <w:ind w:hanging="45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11/2023-Current</w:t>
      </w:r>
    </w:p>
    <w:p w:rsidR="00000000" w:rsidDel="00000000" w:rsidP="00000000" w:rsidRDefault="00000000" w:rsidRPr="00000000" w14:paraId="0000001F">
      <w:pPr>
        <w:ind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-270" w:hanging="180"/>
      </w:pPr>
      <w:r w:rsidDel="00000000" w:rsidR="00000000" w:rsidRPr="00000000">
        <w:rPr>
          <w:rtl w:val="0"/>
        </w:rPr>
        <w:t xml:space="preserve">Completed advanced coursework in Python, JavaScript, Selenium, Playwright, Robot Framework, API Testing, REACT/MERN Development, SQL, Machine Learning.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Achieved ISTQB Certified Tester – Foundation Level certification to strengthen core software testing knowledge and industry best practices.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-270" w:hanging="180"/>
        <w:rPr/>
      </w:pPr>
      <w:r w:rsidDel="00000000" w:rsidR="00000000" w:rsidRPr="00000000">
        <w:rPr>
          <w:rtl w:val="0"/>
        </w:rPr>
        <w:t xml:space="preserve">Built a full‑stack MERN (MongoDB, Express, React, Node.js) application to catalog, search, and manage baseball cards, applying modern React features (hooks, context) and RESTful APIs..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270" w:hanging="180"/>
        <w:rPr/>
      </w:pPr>
      <w:r w:rsidDel="00000000" w:rsidR="00000000" w:rsidRPr="00000000">
        <w:rPr>
          <w:rtl w:val="0"/>
        </w:rPr>
        <w:t xml:space="preserve">Designed and implemented full‑stack test coverage for a MERN app: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Selenium/Python for end‑to‑end browser tests including form validation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Postman + Newman for REST API testing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Vitest for Node.js back‑end unit/integration tests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React Testing Library &amp; Vitest for component/unit tests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-270" w:hanging="180"/>
        <w:rPr/>
      </w:pPr>
      <w:r w:rsidDel="00000000" w:rsidR="00000000" w:rsidRPr="00000000">
        <w:rPr>
          <w:rtl w:val="0"/>
        </w:rPr>
        <w:t xml:space="preserve">Developed an NCAA basketball betting analytics model in Python, combining automated data scraping (Selenium) from KenPom and Vegas Insider with statistical analysis to predict game lines and totals, achieving a slight edge against posted odds.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270" w:hanging="180"/>
        <w:rPr/>
      </w:pPr>
      <w:r w:rsidDel="00000000" w:rsidR="00000000" w:rsidRPr="00000000">
        <w:rPr>
          <w:rtl w:val="0"/>
        </w:rPr>
        <w:t xml:space="preserve">Combining machine learning and sports analytics by building models to predict MLB game results, alongside Kaggle classification challenges to refine data preprocessing and model evaluation skills.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-270" w:hanging="180"/>
        <w:rPr/>
      </w:pPr>
      <w:r w:rsidDel="00000000" w:rsidR="00000000" w:rsidRPr="00000000">
        <w:rPr>
          <w:rtl w:val="0"/>
        </w:rPr>
        <w:t xml:space="preserve">Currently in the initial phase of preparing for AWS Certified Cloud Practitioner certification to deepen understanding of cloud computing fundamentals.</w:t>
      </w:r>
    </w:p>
    <w:p w:rsidR="00000000" w:rsidDel="00000000" w:rsidP="00000000" w:rsidRDefault="00000000" w:rsidRPr="00000000" w14:paraId="0000002B">
      <w:pPr>
        <w:ind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450"/>
        <w:jc w:val="left"/>
        <w:rPr/>
      </w:pPr>
      <w:r w:rsidDel="00000000" w:rsidR="00000000" w:rsidRPr="00000000">
        <w:rPr>
          <w:rtl w:val="0"/>
        </w:rPr>
        <w:t xml:space="preserve">Warner Brothers Discovery, Atlanta, GA </w:t>
      </w:r>
    </w:p>
    <w:p w:rsidR="00000000" w:rsidDel="00000000" w:rsidP="00000000" w:rsidRDefault="00000000" w:rsidRPr="00000000" w14:paraId="0000002E">
      <w:pPr>
        <w:ind w:hanging="45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10/2007-10/2023</w:t>
      </w:r>
    </w:p>
    <w:p w:rsidR="00000000" w:rsidDel="00000000" w:rsidP="00000000" w:rsidRDefault="00000000" w:rsidRPr="00000000" w14:paraId="0000002F">
      <w:pPr>
        <w:ind w:hanging="450"/>
        <w:rPr/>
      </w:pPr>
      <w:r w:rsidDel="00000000" w:rsidR="00000000" w:rsidRPr="00000000">
        <w:rPr>
          <w:b w:val="1"/>
          <w:rtl w:val="0"/>
        </w:rPr>
        <w:t xml:space="preserve">QA Test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Developed and implemented a robust Selenium/Python based page object model automation framework, reducing project setup time by over 80%.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Led and executed automated testing for complex UI-centric frameworks such as React and Angular.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Managed QA processes as the QA Test Lead on high-profile, end-to-end MERN stack projects starting from business requirements gathering through development/testing, UAT and product launch.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Designed comprehensive JIRA dashboards to facilitate real-time tracking of testing progress, defect trends, and team productivity, supporting data-driven decision-making.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Leveraged extensive AWS cloud infrastructure expertise to enhance test environments and support scalable testing solutions.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Integrated automated regression testing into the CI/CD pipeline, improving overall efficiency and reliability by over 60%..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Spearheaded the adoption of automated API testing, achieving a 50% increase in test coverage.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Collaborated closely in an Agile environment with business analysts, developers, product users, and architects to design, develop, and execute comprehensive test plans aligned with business requirements.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Played a key role in the QA Metrics Group, aggregating and publishing metrics from various tools (Quality Center, JIRA, TFS, Pivotal Tracker) into a unified reporting system.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Acted as the engineering lead for the deployment of HP Performance Center, enabling advanced performance testing capabilities.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Trained and mentored new QA resources on internal tools and applications, facilitating a successful transition from on-shore to off-shore teams to optimize costs.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Partnered with clients and end-users to clarify and address complex functionality and business requirement questions during the testing process.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Conducted internal training sessions on automation frameworks, API Testing, Unit Testing React code, performance testing methodologies, and diagnosing performance issues to upskill team members.</w:t>
      </w:r>
    </w:p>
    <w:p w:rsidR="00000000" w:rsidDel="00000000" w:rsidP="00000000" w:rsidRDefault="00000000" w:rsidRPr="00000000" w14:paraId="0000003E">
      <w:pPr>
        <w:ind w:left="0"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450" w:firstLine="0"/>
        <w:jc w:val="left"/>
        <w:rPr/>
      </w:pPr>
      <w:r w:rsidDel="00000000" w:rsidR="00000000" w:rsidRPr="00000000">
        <w:rPr>
          <w:rtl w:val="0"/>
        </w:rPr>
        <w:t xml:space="preserve">Compucredit, Atlanta, GA</w:t>
      </w:r>
    </w:p>
    <w:p w:rsidR="00000000" w:rsidDel="00000000" w:rsidP="00000000" w:rsidRDefault="00000000" w:rsidRPr="00000000" w14:paraId="00000041">
      <w:pPr>
        <w:ind w:left="-45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2/2006-10/2007</w:t>
      </w:r>
    </w:p>
    <w:p w:rsidR="00000000" w:rsidDel="00000000" w:rsidP="00000000" w:rsidRDefault="00000000" w:rsidRPr="00000000" w14:paraId="00000042">
      <w:pPr>
        <w:ind w:left="-450" w:firstLine="0"/>
        <w:rPr/>
      </w:pPr>
      <w:r w:rsidDel="00000000" w:rsidR="00000000" w:rsidRPr="00000000">
        <w:rPr>
          <w:b w:val="1"/>
          <w:rtl w:val="0"/>
        </w:rPr>
        <w:t xml:space="preserve">Senior Performance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vertAlign w:val="baseline"/>
          <w:rtl w:val="0"/>
        </w:rPr>
        <w:t xml:space="preserve"> performance engineering efforts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vertAlign w:val="baseline"/>
          <w:rtl w:val="0"/>
        </w:rPr>
        <w:t xml:space="preserve"> Compucredit Standalone Interactive Loan Project, a web based loan application running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on an IBM Websphere clustered 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-270" w:hanging="18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Responsible for configuration, tuning, code profiling, hardware resource profiling, debugging and optimizing of </w:t>
      </w:r>
      <w:r w:rsidDel="00000000" w:rsidR="00000000" w:rsidRPr="00000000">
        <w:rPr>
          <w:rtl w:val="0"/>
        </w:rPr>
        <w:t xml:space="preserve">Interactive Loan</w:t>
      </w:r>
      <w:r w:rsidDel="00000000" w:rsidR="00000000" w:rsidRPr="00000000">
        <w:rPr>
          <w:vertAlign w:val="baseline"/>
          <w:rtl w:val="0"/>
        </w:rPr>
        <w:t xml:space="preserve"> platform.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Reduced memory leaks in the application by </w:t>
      </w:r>
      <w:r w:rsidDel="00000000" w:rsidR="00000000" w:rsidRPr="00000000">
        <w:rPr>
          <w:vertAlign w:val="baseline"/>
          <w:rtl w:val="0"/>
        </w:rPr>
        <w:t xml:space="preserve">over 90%</w:t>
      </w:r>
      <w:r w:rsidDel="00000000" w:rsidR="00000000" w:rsidRPr="00000000">
        <w:rPr>
          <w:rtl w:val="0"/>
        </w:rPr>
        <w:t xml:space="preserve"> through diagnosis, code profiling and optimization.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-270" w:hanging="180"/>
        <w:rPr>
          <w:u w:val="none"/>
        </w:rPr>
      </w:pPr>
      <w:r w:rsidDel="00000000" w:rsidR="00000000" w:rsidRPr="00000000">
        <w:rPr>
          <w:rtl w:val="0"/>
        </w:rPr>
        <w:t xml:space="preserve">Partnered</w:t>
      </w:r>
      <w:r w:rsidDel="00000000" w:rsidR="00000000" w:rsidRPr="00000000">
        <w:rPr>
          <w:vertAlign w:val="baseline"/>
          <w:rtl w:val="0"/>
        </w:rPr>
        <w:t xml:space="preserve"> very closely with business analysts, developers, and architects to design, develop and execute test plans to ensure that the Standalone Interactive Loan project satisfied business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-270" w:hanging="18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Various systems administration roles including S</w:t>
      </w:r>
      <w:r w:rsidDel="00000000" w:rsidR="00000000" w:rsidRPr="00000000">
        <w:rPr>
          <w:rtl w:val="0"/>
        </w:rPr>
        <w:t xml:space="preserve">ubversion, </w:t>
      </w:r>
      <w:r w:rsidDel="00000000" w:rsidR="00000000" w:rsidRPr="00000000">
        <w:rPr>
          <w:vertAlign w:val="baseline"/>
          <w:rtl w:val="0"/>
        </w:rPr>
        <w:t xml:space="preserve">Oracle Installs, Documentum setup/installation and Red Hat </w:t>
      </w:r>
      <w:r w:rsidDel="00000000" w:rsidR="00000000" w:rsidRPr="00000000">
        <w:rPr>
          <w:rtl w:val="0"/>
        </w:rPr>
        <w:t xml:space="preserve">updates.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-270" w:hanging="18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2006 Valued Services Employee of the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Quarter Award Winner.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hanging="450"/>
        <w:rPr/>
      </w:pPr>
      <w:r w:rsidDel="00000000" w:rsidR="00000000" w:rsidRPr="00000000">
        <w:rPr>
          <w:rtl w:val="0"/>
        </w:rPr>
        <w:t xml:space="preserve">Pyramid Consulting, Inc. (Turner Broadcasting), Atlanta, GA</w:t>
      </w:r>
    </w:p>
    <w:p w:rsidR="00000000" w:rsidDel="00000000" w:rsidP="00000000" w:rsidRDefault="00000000" w:rsidRPr="00000000" w14:paraId="0000004E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7/2004-2/2006</w:t>
      </w:r>
    </w:p>
    <w:p w:rsidR="00000000" w:rsidDel="00000000" w:rsidP="00000000" w:rsidRDefault="00000000" w:rsidRPr="00000000" w14:paraId="0000004F">
      <w:pPr>
        <w:ind w:hanging="45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Senior Performance Engineer/Senior Quality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hanging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-270" w:hanging="18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Responsible for documenting the installation, configuration, design, tuning, failover (destructive) testing, and performance testing for Turner Broadcasting System's Oracle 10g RAC Standard Operating Environment and the introduction into GRID computing.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-270" w:hanging="18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Successfully implemented destructive testing cycle for failover/recovery testing Oracle 10g RAC Standard Operating 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-270" w:hanging="18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Responsible for the Capacity Planning and Performance Testing of the numerous Turner Broadcasting Systems, INC. projects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-270" w:hanging="18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ntimately involved in the performance profiling of Turner Infrastructure.  Work closely with architects, developers, system administrators to find bottlenecks and performance issues before software went into production.</w:t>
      </w:r>
    </w:p>
    <w:p w:rsidR="00000000" w:rsidDel="00000000" w:rsidP="00000000" w:rsidRDefault="00000000" w:rsidRPr="00000000" w14:paraId="00000055">
      <w:pPr>
        <w:ind w:left="-270" w:firstLine="0"/>
        <w:jc w:val="both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450" w:firstLine="0"/>
        <w:rPr>
          <w:color w:val="990000"/>
          <w:sz w:val="22"/>
          <w:szCs w:val="22"/>
        </w:rPr>
      </w:pPr>
      <w:r w:rsidDel="00000000" w:rsidR="00000000" w:rsidRPr="00000000">
        <w:rPr>
          <w:color w:val="99000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58">
      <w:pPr>
        <w:ind w:left="-450" w:firstLine="0"/>
        <w:rPr>
          <w:color w:val="99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990000" w:space="2" w:sz="4" w:val="single"/>
        </w:pBd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-720"/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right" w:leader="none" w:pos="450"/>
          <w:tab w:val="left" w:leader="none" w:pos="540"/>
        </w:tabs>
        <w:ind w:left="-450" w:firstLine="0"/>
        <w:rPr/>
      </w:pPr>
      <w:r w:rsidDel="00000000" w:rsidR="00000000" w:rsidRPr="00000000">
        <w:rPr>
          <w:b w:val="1"/>
          <w:rtl w:val="0"/>
        </w:rPr>
        <w:t xml:space="preserve">International Software Testing Qualifications Board (ISTQB) - CTFL (Certified Tester Foundation Level)</w:t>
      </w:r>
      <w:r w:rsidDel="00000000" w:rsidR="00000000" w:rsidRPr="00000000">
        <w:rPr>
          <w:rtl w:val="0"/>
        </w:rPr>
        <w:t xml:space="preserve">, 2024</w:t>
      </w:r>
    </w:p>
    <w:p w:rsidR="00000000" w:rsidDel="00000000" w:rsidP="00000000" w:rsidRDefault="00000000" w:rsidRPr="00000000" w14:paraId="0000005B">
      <w:pPr>
        <w:tabs>
          <w:tab w:val="left" w:leader="none" w:pos="-720"/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right" w:leader="none" w:pos="450"/>
          <w:tab w:val="left" w:leader="none" w:pos="540"/>
        </w:tabs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450" w:firstLine="0"/>
        <w:rPr>
          <w:color w:val="99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450" w:firstLine="0"/>
        <w:rPr>
          <w:color w:val="990000"/>
          <w:sz w:val="22"/>
          <w:szCs w:val="22"/>
        </w:rPr>
      </w:pPr>
      <w:r w:rsidDel="00000000" w:rsidR="00000000" w:rsidRPr="00000000">
        <w:rPr>
          <w:color w:val="99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E">
      <w:pPr>
        <w:pStyle w:val="Heading1"/>
        <w:pBdr>
          <w:top w:color="990000" w:space="2" w:sz="4" w:val="single"/>
        </w:pBdr>
        <w:ind w:left="-450" w:firstLine="0"/>
        <w:rPr>
          <w:rFonts w:ascii="Times New Roman" w:cs="Times New Roman" w:eastAsia="Times New Roman" w:hAnsi="Times New Roman"/>
          <w:smallCaps w:val="1"/>
          <w:sz w:val="24"/>
          <w:szCs w:val="24"/>
          <w:vertAlign w:val="baseline"/>
        </w:rPr>
      </w:pPr>
      <w:bookmarkStart w:colFirst="0" w:colLast="0" w:name="_qiwobjvk98w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-450" w:firstLine="0"/>
        <w:rPr>
          <w:sz w:val="22"/>
          <w:szCs w:val="22"/>
        </w:rPr>
      </w:pPr>
      <w:bookmarkStart w:colFirst="0" w:colLast="0" w:name="_1majsta35pm0" w:id="4"/>
      <w:bookmarkEnd w:id="4"/>
      <w:r w:rsidDel="00000000" w:rsidR="00000000" w:rsidRPr="00000000">
        <w:rPr>
          <w:b w:val="1"/>
          <w:rtl w:val="0"/>
        </w:rPr>
        <w:t xml:space="preserve">Georgia Institute of Technology, 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tabs>
          <w:tab w:val="left" w:leader="none" w:pos="-720"/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right" w:leader="none" w:pos="450"/>
          <w:tab w:val="left" w:leader="none" w:pos="540"/>
        </w:tabs>
        <w:ind w:left="-450" w:firstLine="0"/>
        <w:rPr/>
      </w:pPr>
      <w:bookmarkStart w:colFirst="0" w:colLast="0" w:name="_9h6okk3w14dz" w:id="5"/>
      <w:bookmarkEnd w:id="5"/>
      <w:r w:rsidDel="00000000" w:rsidR="00000000" w:rsidRPr="00000000">
        <w:rPr>
          <w:i w:val="0"/>
          <w:rtl w:val="0"/>
        </w:rPr>
        <w:t xml:space="preserve">Bachelor of Mechanical Engineering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720" w:left="1166" w:right="994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Times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0"/>
    </w:pPr>
    <w:rPr>
      <w:rFonts w:ascii="CG Times" w:cs="CG Times" w:eastAsia="CG Times" w:hAnsi="CG Times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-720"/>
        <w:tab w:val="left" w:leader="none" w:pos="-360"/>
        <w:tab w:val="left" w:leader="none" w:pos="1"/>
        <w:tab w:val="left" w:leader="none" w:pos="72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ind w:left="1440" w:hanging="1800"/>
    </w:pPr>
    <w:rPr>
      <w:i w:val="1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tabs>
        <w:tab w:val="left" w:leader="none" w:pos="-720"/>
        <w:tab w:val="left" w:leader="none" w:pos="36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ind w:left="360"/>
    </w:pPr>
    <w:rPr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tabs>
        <w:tab w:val="left" w:leader="none" w:pos="-720"/>
        <w:tab w:val="left" w:leader="none" w:pos="360"/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ind w:firstLine="360"/>
    </w:pPr>
    <w:rPr>
      <w:i w:val="1"/>
      <w:vertAlign w:val="baseline"/>
    </w:rPr>
  </w:style>
  <w:style w:type="paragraph" w:styleId="Heading6">
    <w:name w:val="heading 6"/>
    <w:basedOn w:val="Normal"/>
    <w:next w:val="Normal"/>
    <w:pPr>
      <w:keepNext w:val="1"/>
      <w:widowControl w:val="0"/>
      <w:tabs>
        <w:tab w:val="left" w:leader="none" w:pos="-720"/>
        <w:tab w:val="left" w:leader="none" w:pos="360"/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ind w:left="360"/>
    </w:pPr>
    <w:rPr>
      <w:sz w:val="24"/>
      <w:szCs w:val="24"/>
      <w:vertAlign w:val="baseline"/>
    </w:rPr>
  </w:style>
  <w:style w:type="paragraph" w:styleId="Title">
    <w:name w:val="Title"/>
    <w:basedOn w:val="Normal"/>
    <w:next w:val="Normal"/>
    <w:pPr>
      <w:widowControl w:val="0"/>
      <w:ind w:hanging="360"/>
      <w:jc w:val="center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pBdr>
        <w:top w:color="000000" w:space="1" w:sz="12" w:val="single"/>
      </w:pBdr>
      <w:ind w:hanging="360"/>
      <w:jc w:val="center"/>
    </w:pPr>
    <w:rPr>
      <w:rFonts w:ascii="Times" w:cs="Times" w:eastAsia="Times" w:hAnsi="Times"/>
      <w:b w:val="1"/>
      <w:sz w:val="22"/>
      <w:szCs w:val="22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jacketz1990.github.io/matthew-adams-website/" TargetMode="External"/><Relationship Id="rId5" Type="http://schemas.openxmlformats.org/officeDocument/2006/relationships/styles" Target="styles.xml"/><Relationship Id="rId6" Type="http://schemas.openxmlformats.org/officeDocument/2006/relationships/hyperlink" Target="mailto:matthewadamsgt@gmail.com" TargetMode="External"/><Relationship Id="rId7" Type="http://schemas.openxmlformats.org/officeDocument/2006/relationships/hyperlink" Target="https://www.linkedin.com/in/matthew-adams-gt/" TargetMode="External"/><Relationship Id="rId8" Type="http://schemas.openxmlformats.org/officeDocument/2006/relationships/hyperlink" Target="https://github.com/gojacketz19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