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0B1F33"/>
          <w:sz w:val="52"/>
        </w:rPr>
        <w:t>발표멘트</w:t>
      </w:r>
    </w:p>
    <w:p>
      <w:pPr>
        <w:jc w:val="center"/>
      </w:pPr>
      <w:r>
        <w:rPr>
          <w:color w:val="465F6E"/>
          <w:sz w:val="24"/>
        </w:rPr>
        <w:t>「일하는 방식의 대전환, DX를 넘어 AX로」</w:t>
      </w:r>
    </w:p>
    <w:p>
      <w:pPr>
        <w:jc w:val="center"/>
      </w:pPr>
      <w:r>
        <w:rPr>
          <w:color w:val="5A5A5A"/>
          <w:sz w:val="20"/>
        </w:rPr>
        <w:t>한일 경제인 컨퍼런스 | 20분 인터랙티브 HTML 발표</w:t>
      </w:r>
    </w:p>
    <w:p/>
    <w:tbl>
      <w:tblPr>
        <w:tblW w:type="auto" w:w="0"/>
        <w:jc w:val="center"/>
        <w:tblLook w:firstColumn="1" w:firstRow="1" w:lastColumn="0" w:lastRow="0" w:noHBand="0" w:noVBand="1" w:val="04A0"/>
      </w:tblPr>
      <w:tblGrid>
        <w:gridCol w:w="10224"/>
      </w:tblGrid>
      <w:tr>
        <w:tc>
          <w:tcPr>
            <w:tcW w:type="dxa" w:w="10224"/>
            <w:shd w:fill="EAF4F6"/>
            <w:tcMar>
              <w:top w:w="220" w:type="dxa"/>
              <w:start w:w="260" w:type="dxa"/>
              <w:bottom w:w="220" w:type="dxa"/>
              <w:end w:w="260" w:type="dxa"/>
            </w:tcMar>
          </w:tcPr>
          <w:p>
            <w:pPr>
              <w:jc w:val="center"/>
            </w:pPr>
            <w:r>
              <w:rPr>
                <w:b/>
                <w:color w:val="0A5468"/>
                <w:sz w:val="24"/>
              </w:rPr>
              <w:t>핵심 메시지  |  PC를 바꾸는 것이 아니라, 일하는 환경을 바꾸는 것.</w:t>
              <w:br/>
              <w:t>DX를 넘어 사람과 AI가 안전하게 함께 일하는 AX Workspace로.</w:t>
            </w:r>
          </w:p>
        </w:tc>
      </w:tr>
    </w:tbl>
    <w:p>
      <w:r>
        <w:br w:type="page"/>
      </w:r>
    </w:p>
    <w:p>
      <w:pPr>
        <w:pStyle w:val="Heading1"/>
      </w:pPr>
      <w:r>
        <w:t>발표 운영 가이드</w:t>
      </w:r>
    </w:p>
    <w:p>
      <w:r>
        <w:t>목표 러닝타임: 약 20분. 실제 현장에서는 영상 재생과 장면 전환을 포함해 19분 30초~20분 30초 범위로 설계. 핵심은 기술 설명보다 ‘업무환경의 진화’를 이야기하고, 틸론은 마지막에 자연스럽게 등장시키는 구성.</w:t>
      </w:r>
    </w:p>
    <w:p>
      <w:pPr>
        <w:pStyle w:val="Heading1"/>
      </w:pPr>
      <w:r>
        <w:t>Scene 1. 일하는 방식이 다시 한번 바뀌고 있습니다</w:t>
      </w:r>
    </w:p>
    <w:p>
      <w:r>
        <w:rPr>
          <w:b/>
          <w:color w:val="176B87"/>
        </w:rPr>
        <w:t>권장 시간: 1분 30초</w:t>
      </w:r>
    </w:p>
    <w:p>
      <w:r>
        <w:t>안녕하십니까. 주식회사 틸론의 ○○○입니다. 오늘 저는 여러분과 ‘일하는 환경’에 대한 이야기를 나누고자 합니다.</w:t>
      </w:r>
    </w:p>
    <w:p>
      <w:r>
        <w:t>한번 20년 전 사무실을 떠올려 보시기 바랍니다. 회사에 출근하고, 정해진 자리로 가고, 회사 PC를 켜야 업무가 시작됐습니다. 당시에는 PC가 있는 곳이 곧 사무실이었습니다.</w:t>
      </w:r>
    </w:p>
    <w:p>
      <w:r>
        <w:t>그런데 인터넷과 모바일, 클라우드가 등장하면서 이 공식이 무너지기 시작했습니다. 노트북을 가지고 회의실에서 일하고, 출장지에서 회사 시스템에 접속하고, 한국에서 사용하던 업무환경을 해외에서도 이용하게 됐습니다. 우리는 이것을 스마트워크, 디지털워크플레이스, 그리고 DX라고 불러왔습니다.</w:t>
      </w:r>
    </w:p>
    <w:p>
      <w:r>
        <w:t>그리고 지금 또 한 번의 큰 변화가 시작되고 있습니다. 바로 AI입니다. 이제 AI가 문서를 작성하고, 데이터를 분석하고, 프로그램을 개발합니다. 최근에는 AI Agent가 여러 단계의 업무까지 수행하기 시작했습니다.</w:t>
      </w:r>
    </w:p>
    <w:p>
      <w:r>
        <w:t>그래서 오늘 한 가지 질문을 던져보겠습니다. ‘AI 시대에 우리가 일하는 환경은 어떤 모습이어야 할까요?’ 오늘 말씀드릴 DX를 넘어 AX로의 전환은 이 질문에서 시작합니다.</w:t>
      </w:r>
    </w:p>
    <w:p>
      <w:pPr>
        <w:pStyle w:val="Heading1"/>
      </w:pPr>
      <w:r>
        <w:t>Scene 2. VDI와 DaaS, PC와 사람을 분리하다</w:t>
      </w:r>
    </w:p>
    <w:p>
      <w:r>
        <w:rPr>
          <w:b/>
          <w:color w:val="176B87"/>
        </w:rPr>
        <w:t>권장 시간: 1분 25초</w:t>
      </w:r>
    </w:p>
    <w:p>
      <w:r>
        <w:t>먼저 VDI와 DaaS라는 기술을 아주 간단하게 설명드리겠습니다. VDI는 Virtual Desktop Infrastructure입니다. 이름은 어렵지만 개념은 단순합니다.</w:t>
      </w:r>
    </w:p>
    <w:p>
      <w:r>
        <w:t>과거에는 프로그램과 데이터, 업무환경이 내 책상 위 PC 안에 있었습니다. VDI는 이 업무환경을 PC에서 떼어내 데이터센터나 클라우드로 옮깁니다. 사용자는 노트북이나 태블릿 같은 다양한 단말에서 접속해 어디서든 동일한 업무환경을 불러와 사용합니다. 그리고 이것을 클라우드에서 서비스 형태로 제공하는 것이 DaaS입니다.</w:t>
      </w:r>
    </w:p>
    <w:p>
      <w:r>
        <w:t>저는 VDI의 가장 중요한 의미가 ‘가상 PC’라는 기술 용어에 있다고 생각하지 않습니다. 사람과 PC의 위치를 분리했다는 데 있습니다. 과거에는 사람이 업무환경이 있는 곳으로 이동했습니다. 이제는 업무환경이 사람을 따라갑니다.</w:t>
      </w:r>
    </w:p>
    <w:p>
      <w:r>
        <w:t>이 변화 덕분에 스마트워크와 하이브리드 워크가 가능해졌습니다. 동시에 데이터는 중앙에 두고 사용자에게 업무화면을 제공하기 때문에 보안과 관리 측면에서도 장점이 있습니다. 그래서 VDI와 DaaS는 자유로운 업무와 강력한 통제를 동시에 요구하는 조직에서 특히 중요한 기반이 됐습니다.</w:t>
      </w:r>
    </w:p>
    <w:p>
      <w:pPr>
        <w:pStyle w:val="Heading1"/>
      </w:pPr>
      <w:r>
        <w:t>Scene 3. 대한민국 정부의 일하는 방식도 변했습니다</w:t>
      </w:r>
    </w:p>
    <w:p>
      <w:r>
        <w:rPr>
          <w:b/>
          <w:color w:val="176B87"/>
        </w:rPr>
        <w:t>권장 시간: 1분 15초</w:t>
      </w:r>
    </w:p>
    <w:p>
      <w:r>
        <w:t>이 변화가 가장 잘 나타나는 분야 중 하나가 대한민국 공공 분야입니다. 대한민국은 세계적으로 높은 수준의 전자정부를 구축했습니다. 처음에는 행정업무를 전산화했고, 그 다음에는 국민이 인터넷으로 행정서비스를 이용하는 디지털정부로 발전했습니다.</w:t>
      </w:r>
    </w:p>
    <w:p>
      <w:r>
        <w:t>그런데 행정서비스가 디지털화되어도 공무원이 여전히 사무실의 특정 PC에서만 일해야 한다면 업무환경의 디지털 전환은 완성됐다고 보기 어렵습니다. 그래서 다음 과제는 공무원의 업무환경 자체를 바꾸는 것이었습니다.</w:t>
      </w:r>
    </w:p>
    <w:p>
      <w:r>
        <w:t>바로 여기에서 스마트워크와 VDI, DaaS가 중요한 역할을 하기 시작했습니다. 대표적으로 행정안전부의 ‘온북’ 정책을 볼 수 있습니다.</w:t>
      </w:r>
    </w:p>
    <w:p>
      <w:pPr>
        <w:pStyle w:val="Heading1"/>
      </w:pPr>
      <w:r>
        <w:t>Scene 4. 행정안전부 온북 — 두 대의 PC를 하나의 업무환경으로</w:t>
      </w:r>
    </w:p>
    <w:p>
      <w:r>
        <w:rPr>
          <w:b/>
          <w:color w:val="176B87"/>
        </w:rPr>
        <w:t>권장 시간: 1분 35초</w:t>
      </w:r>
    </w:p>
    <w:p>
      <w:r>
        <w:t>과거 공공기관에서는 보안을 위해 업무망과 인터넷망을 물리적으로 분리하고, 한 사람이 두 대의 PC를 사용하는 경우가 많았습니다. 보안에는 의미가 있지만 업무 효율, 공간, 운영비용 측면에서는 상당한 부담입니다.</w:t>
      </w:r>
    </w:p>
    <w:p>
      <w:r>
        <w:t>그래서 등장한 것이 업무용 노트북 ‘온북’입니다. 핵심은 단순히 데스크톱을 노트북으로 바꾸는 것이 아닙니다. 사무실 안팎에서 동일한 보안 업무환경을 사용할 수 있도록 만드는 것입니다.</w:t>
      </w:r>
    </w:p>
    <w:p>
      <w:r>
        <w:t>행정안전부는 2023년 중앙부처 온북 도입기관 비율을 20%에서 시작해 2027년 90%까지 확대한다는 계획을 제시했습니다. 20에서 90. 이 숫자가 보여주는 것은 장비 교체의 규모가 아니라 ‘업무환경을 장소에서 분리하겠다’는 방향성입니다.</w:t>
      </w:r>
    </w:p>
    <w:p>
      <w:r>
        <w:t>그리고 행정안전부는 온북 도입에 필요한 업무환경으로 DaaS를 함께 언급하며 구축형과 구독형 방식 모두를 열어두었습니다. 결국 ‘내 자리의 PC에서 일한다’에서 ‘보안이 확보된 업무환경에 어디서나 접속한다’로 업무의 기준이 바뀌기 시작한 것입니다.</w:t>
      </w:r>
    </w:p>
    <w:p>
      <w:pPr>
        <w:pStyle w:val="Heading1"/>
      </w:pPr>
      <w:r>
        <w:t>Scene 5. 우정사업본부 — VDI가 DaaS 서비스로 진화하다</w:t>
      </w:r>
    </w:p>
    <w:p>
      <w:r>
        <w:rPr>
          <w:b/>
          <w:color w:val="176B87"/>
        </w:rPr>
        <w:t>권장 시간: 1분 35초</w:t>
      </w:r>
    </w:p>
    <w:p>
      <w:r>
        <w:t>또 하나의 사례가 우정사업본부입니다. 전국에 조직과 사용자가 분산된 기관에서는 수많은 PC와 업무환경을 개별적으로 관리하는 것 자체가 큰 과제입니다. 이때 DaaS의 장점이 분명해집니다.</w:t>
      </w:r>
    </w:p>
    <w:p>
      <w:r>
        <w:t>KT클라우드와 틸론은 공공 DaaS 영역에서 협력해 왔고, 우정사업본부는 대표적인 공공 가상 데스크톱 운영 사례로 소개돼 왔습니다. 공개된 운영 사례에서는 지속적인 최적화를 통해 기존 2~3분 수준이던 가상 PC 부팅시간을 약 30초 수준까지 단축했다고 소개됐습니다.</w:t>
      </w:r>
    </w:p>
    <w:p>
      <w:r>
        <w:t>그리고 2026년 우정사업본부의 차세대 클라우드 기반 인터넷PC(DaaS) 사업에서는 KT클라우드가 우선협상대상자로 선정됐습니다. 사업 규모는 약 126억 7천만원, 최대 1만 1천명 동시접속, 2031년 말까지 약 5년간 운영하는 공공 최대급 DaaS 프로젝트로 보도됐고, KT클라우드 제안에는 틸론의 최신 DaaS 솔루션이 적용됐다고 공개됐습니다.</w:t>
      </w:r>
    </w:p>
    <w:p>
      <w:r>
        <w:t>이 흐름이 보여주는 것은 단순합니다. VDI가 ‘가상 PC를 구축하는 기술’에서 시작했다면, DaaS는 ‘업무환경을 서비스로 사용하는 방식’으로 진화하고 있다는 것입니다.</w:t>
      </w:r>
    </w:p>
    <w:p>
      <w:pPr>
        <w:pStyle w:val="Heading1"/>
      </w:pPr>
      <w:r>
        <w:t>Scene 6. 온북에서 온AI로 — 디지털정부가 AI정부로</w:t>
      </w:r>
    </w:p>
    <w:p>
      <w:r>
        <w:rPr>
          <w:b/>
          <w:color w:val="176B87"/>
        </w:rPr>
        <w:t>권장 시간: 1분 20초</w:t>
      </w:r>
    </w:p>
    <w:p>
      <w:r>
        <w:t>그리고 지금 대한민국 공공 업무환경은 또 다음 단계로 이동하고 있습니다. 2026년 행정안전부는 ‘온AI’ 모바일 서비스를 시작했습니다. 출장 중에도 스마트폰으로 업무를 확인하고, 내부망과 파일을 공유하고, AI가 요약한 회의록을 활용할 수 있도록 한 것입니다.</w:t>
      </w:r>
    </w:p>
    <w:p>
      <w:r>
        <w:t>흥미로운 점은 AI 기능만 추가한 것이 아니라 보안을 함께 설계했다는 점입니다. 모바일 공무원증 기반 로그인, 화면 캡처 방지, 파일 저장 제한 등이 함께 적용됐습니다. 또한 하반기 40개 부처 확대 방향도 발표됐습니다.</w:t>
      </w:r>
    </w:p>
    <w:p>
      <w:r>
        <w:t>전자정부에서 디지털정부로, 다시 AI정부로. 서비스만 변하는 것이 아니라 그 안에서 일하는 공무원의 업무환경도 함께 진화하고 있습니다. 그리고 AI를 더 많이 사용할수록 데이터와 접근권한, 보안은 오히려 더 중요해집니다.</w:t>
      </w:r>
    </w:p>
    <w:p>
      <w:pPr>
        <w:pStyle w:val="Heading1"/>
      </w:pPr>
      <w:r>
        <w:t>Scene 7. 대학 컴퓨터실의 변화</w:t>
      </w:r>
    </w:p>
    <w:p>
      <w:r>
        <w:rPr>
          <w:b/>
          <w:color w:val="176B87"/>
        </w:rPr>
        <w:t>권장 시간: 1분 10초</w:t>
      </w:r>
    </w:p>
    <w:p>
      <w:r>
        <w:t>이제 대학으로 가보겠습니다. 예전 대학의 전산실습실은 비교적 단순했습니다. PC 30대를 설치하고 필요한 프로그램을 각각 설치하면 됐습니다.</w:t>
      </w:r>
    </w:p>
    <w:p>
      <w:r>
        <w:t>하지만 AI 시대에는 상황이 완전히 달라집니다. Python, CUDA, 다양한 AI Framework와 라이브러리가 필요하고, 무엇보다 GPU가 필요합니다. 그렇다면 학생 30명에게 고성능 GPU PC 30대를 제공해야 할까요? 수업이 없는 시간에도 그 GPU는 그대로 놀고 있어야 할까요?</w:t>
      </w:r>
    </w:p>
    <w:p>
      <w:r>
        <w:t>여기에서 VDI와 GPU 가상화가 만납니다. PC를 나누어 쓰는 것을 넘어, 컴퓨팅 성능 자체를 필요한 사람에게 필요한 시간만큼 제공하는 방식으로 바뀌는 것입니다.</w:t>
      </w:r>
    </w:p>
    <w:p>
      <w:pPr>
        <w:pStyle w:val="Heading1"/>
      </w:pPr>
      <w:r>
        <w:t>Scene 8. 제주대학교 — 하나의 VDI에서 다양한 전공을</w:t>
      </w:r>
    </w:p>
    <w:p>
      <w:r>
        <w:rPr>
          <w:b/>
          <w:color w:val="176B87"/>
        </w:rPr>
        <w:t>권장 시간: 1분 25초</w:t>
      </w:r>
    </w:p>
    <w:p>
      <w:r>
        <w:t>제주대학교 사례를 보면 이 변화가 아주 구체적으로 나타납니다. 학과마다 필요한 소프트웨어가 다릅니다. 경영 분야에서는 SPSS 같은 통계 프로그램이 필요하고, 공과대학에서는 AutoCAD, Autodesk Inventor 같은 고성능 그래픽 프로그램이 필요합니다.</w:t>
      </w:r>
    </w:p>
    <w:p>
      <w:r>
        <w:t>실제로 제주대 관련 조사에서는 실습실 PC 관리의 불편함 때문에 VDI 활용 요구가 있었고, GPU 활용 요구도 확인됐습니다.</w:t>
      </w:r>
    </w:p>
    <w:p>
      <w:r>
        <w:t>중요한 것은 모든 학과에 동일한 고성능 PC를 깔 필요가 없다는 점입니다. 학생은 일반 노트북으로 접속하더라도 필요한 순간 대학의 VDI에 접속해 자신의 전공에 필요한 소프트웨어와 컴퓨팅 자원을 사용할 수 있습니다.</w:t>
      </w:r>
    </w:p>
    <w:p>
      <w:r>
        <w:t>저는 이것을 ‘PC의 성능이 학생의 학습 기회를 결정하지 않는 캠퍼스’라고 표현하고 싶습니다.</w:t>
      </w:r>
    </w:p>
    <w:p>
      <w:pPr>
        <w:pStyle w:val="Heading1"/>
      </w:pPr>
      <w:r>
        <w:t>Scene 9. 서강대학교 — GPU를 소유하는 것에서 공유하는 것으로</w:t>
      </w:r>
    </w:p>
    <w:p>
      <w:r>
        <w:rPr>
          <w:b/>
          <w:color w:val="176B87"/>
        </w:rPr>
        <w:t>권장 시간: 1분 25초</w:t>
      </w:r>
    </w:p>
    <w:p>
      <w:r>
        <w:t>서강대학교에서는 한 단계 더 나아간 모습을 볼 수 있습니다. AI·소프트웨어 분야 대학원생과 해외 유학생에게는 GPU 기반 AI 개발환경이 필요합니다. 그런데 연구자마다 고가의 GPU를 하나씩 고정 배정하면 사용량 편차가 커지고 자원 효율도 떨어집니다.</w:t>
      </w:r>
    </w:p>
    <w:p>
      <w:r>
        <w:t>그래서 GPU를 특정 사용자에게 고정하지 않고 수업, 연구, 프로젝트 일정에 따라 유연하게 배분하는 방식이 중요해집니다. 틸론의 Tstation은 이런 관점에서 학생이 복잡한 GPU 드라이버, CUDA, 라이브러리를 각자 설치하지 않고 표준화된 환경에 접속해 바로 개발을 시작할 수 있도록 설계된 플랫폼입니다.</w:t>
      </w:r>
    </w:p>
    <w:p>
      <w:r>
        <w:t>즉 GPU도 PC와 마찬가지로 ‘소유하는 자원’에서 ‘필요할 때 사용하는 자원’으로 바뀌고 있습니다. 이것이 VDI가 GPU를 만나면서 만들어내는 새로운 업무환경입니다.</w:t>
      </w:r>
    </w:p>
    <w:p>
      <w:pPr>
        <w:pStyle w:val="Heading1"/>
      </w:pPr>
      <w:r>
        <w:t>Scene 10. Campus에서 AI Native Campus로</w:t>
      </w:r>
    </w:p>
    <w:p>
      <w:r>
        <w:rPr>
          <w:b/>
          <w:color w:val="176B87"/>
        </w:rPr>
        <w:t>권장 시간: 1분</w:t>
      </w:r>
    </w:p>
    <w:p>
      <w:r>
        <w:t>여기에 생성형 AI까지 연결되면 대학은 한 단계 더 진화합니다. 학생은 자신의 노트북으로 접속하고, VDI 안에서 전공 소프트웨어를 사용하며, AI 수업에서는 필요한 GPU를 할당받습니다. 그리고 대학 내부 데이터와 생성형 AI를 연결해 연구와 학습에 활용합니다.</w:t>
      </w:r>
    </w:p>
    <w:p>
      <w:r>
        <w:t>AI Native Campus의 핵심은 학생에게 ChatGPT 계정을 하나씩 주는 것이 아닙니다. 사람, 교육 데이터, 소프트웨어, GPU, AI가 하나의 환경으로 연결되는 것입니다. 제주대의 VDI 활용과 서강대의 GPU 기반 개발환경은 이 미래 캠퍼스의 서로 다른 조각을 보여준다고 생각합니다.</w:t>
      </w:r>
    </w:p>
    <w:p>
      <w:pPr>
        <w:pStyle w:val="Heading1"/>
      </w:pPr>
      <w:r>
        <w:t>Scene 11. 산업의 공통 원리 — 데이터는 움직이지 않고 사람은 움직인다</w:t>
      </w:r>
    </w:p>
    <w:p>
      <w:r>
        <w:rPr>
          <w:b/>
          <w:color w:val="176B87"/>
        </w:rPr>
        <w:t>권장 시간: 1분 25초</w:t>
      </w:r>
    </w:p>
    <w:p>
      <w:r>
        <w:t>이 원리는 기업과 병원에서도 같습니다. 병원을 생각해보겠습니다. 의료진은 진료실, 병동, 검사실 등 여러 공간을 이동합니다. 의료진은 움직여야 하지만 환자의 중요한 의료정보까지 함께 이동할 필요는 없습니다. 데이터는 안전한 데이터센터에 두고 의료진이 허가된 업무환경에 접속하면 됩니다.</w:t>
      </w:r>
    </w:p>
    <w:p>
      <w:r>
        <w:t>제조업도 같습니다. 한국과 일본 기업이 공동으로 제품을 개발한다고 가정해보겠습니다. 설계도면을 이메일로 보내고 각자의 PC에 복사하는 대신 중요한 데이터는 안전한 환경에 그대로 두고 양국 엔지니어가 동일한 고성능 Workspace에 접속할 수 있습니다.</w:t>
      </w:r>
    </w:p>
    <w:p>
      <w:r>
        <w:t>금융도 마찬가지입니다. 산업은 다르지만 요구사항은 하나로 모입니다. 사람에게는 자유를 주고, 데이터는 통제하는 것. 이것이 지난 DX 시대 VDI가 만들어온 중요한 변화입니다.</w:t>
      </w:r>
    </w:p>
    <w:p>
      <w:pPr>
        <w:pStyle w:val="Heading1"/>
      </w:pPr>
      <w:r>
        <w:t>Scene 12. 그런데 생성형 AI가 등장했습니다</w:t>
      </w:r>
    </w:p>
    <w:p>
      <w:r>
        <w:rPr>
          <w:b/>
          <w:color w:val="176B87"/>
        </w:rPr>
        <w:t>권장 시간: 1분 15초</w:t>
      </w:r>
    </w:p>
    <w:p>
      <w:r>
        <w:t>그런데 생성형 AI가 등장하면서 새로운 문제가 생겼습니다. 직원들은 ChatGPT, Claude, Gemini 같은 AI를 사용하고 싶어 합니다. 보고서를 작성하고, 번역하고, 데이터를 분석하고, 코드를 개발하는 데 매우 유용합니다.</w:t>
      </w:r>
    </w:p>
    <w:p>
      <w:r>
        <w:t>하지만 정부기관 내부자료, 환자정보, 미공개 기술자료를 그대로 외부 생성형 AI에 입력할 수는 없습니다. 그렇다고 AI를 전부 막는 것도 좋은 답은 아닙니다.</w:t>
      </w:r>
    </w:p>
    <w:p>
      <w:r>
        <w:t>그래서 이제 질문은 ‘생성형 AI를 사용할 것인가?’가 아니라 ‘어떻게 안전하게 사용할 것인가?’로 바뀌고 있습니다. 저는 이 질문이 기업 AX의 핵심 중 하나가 될 것이라고 생각합니다.</w:t>
      </w:r>
    </w:p>
    <w:p>
      <w:pPr>
        <w:pStyle w:val="Heading1"/>
      </w:pPr>
      <w:r>
        <w:t>Scene 13. VDI + GPU + LLM = Secure AI Workspace</w:t>
      </w:r>
    </w:p>
    <w:p>
      <w:r>
        <w:rPr>
          <w:b/>
          <w:color w:val="176B87"/>
        </w:rPr>
        <w:t>권장 시간: 1분 30초</w:t>
      </w:r>
    </w:p>
    <w:p>
      <w:r>
        <w:t>여기에서 VDI가 다시 등장합니다. 사용자는 보안이 적용된 가상 Workspace에 접속합니다. 그 안에서 업무 시스템과 데이터를 사용하고, AI 연산이 필요하면 GPU를 할당받습니다. 그리고 조직의 정책에 따라 내부 LLM 또는 허용된 외부 생성형 AI를 이용합니다.</w:t>
      </w:r>
    </w:p>
    <w:p>
      <w:r>
        <w:t>사용자는 AI를 편리하게 활용하지만 조직은 접근권한, 파일 이동, 화면 캡처, 세션과 데이터 흐름을 정책에 따라 통제합니다. 틸론의 iStation도 Internal AI, AI Router, Tokenizer, 외부 AI 연동, GPU 자원 관리 등을 하나의 환경에서 통합적으로 다루는 방향으로 설계돼 있습니다.</w:t>
      </w:r>
    </w:p>
    <w:p>
      <w:r>
        <w:t>그래서 앞으로 VDI의 역할은 Virtual Desktop에 머무르지 않을 것입니다. Virtual Desktop에서 Secure AI Workspace로. PC를 가상화하는 기술에서 사람, 데이터, GPU, AI를 안전하게 연결하는 업무 플랫폼으로 역할이 확장되는 것입니다.</w:t>
      </w:r>
    </w:p>
    <w:p>
      <w:pPr>
        <w:pStyle w:val="Heading1"/>
      </w:pPr>
      <w:r>
        <w:t>Scene 14. AI가 답하는 시대에서 AI가 일하는 시대로</w:t>
      </w:r>
    </w:p>
    <w:p>
      <w:r>
        <w:rPr>
          <w:b/>
          <w:color w:val="176B87"/>
        </w:rPr>
        <w:t>권장 시간: 1분 20초</w:t>
      </w:r>
    </w:p>
    <w:p>
      <w:r>
        <w:t>그리고 변화는 여기에서 끝나지 않습니다. 최근 AI 분야에서 가장 중요한 변화 중 하나가 AI Agent입니다. 지금까지 AI는 사람이 질문하면 답했습니다. AI Agent는 목표를 주면 여러 단계의 업무를 직접 수행합니다. 브라우저를 열고, 자료를 찾고, 파일을 읽고, 프로그램을 실행하고, 다른 시스템과 연결합니다.</w:t>
      </w:r>
    </w:p>
    <w:p>
      <w:r>
        <w:t>AI가 도구에서 업무 수행 주체로 바뀌기 시작한 것입니다. 그러면 기업은 새로운 질문을 해야 합니다. ‘AI Agent에게 우리 회사의 PC와 업무 시스템을 어디까지 열어줄 것인가?’</w:t>
      </w:r>
    </w:p>
    <w:p>
      <w:r>
        <w:t>사람 한 명을 채용해도 계정을 만들고 권한을 부여하고 접근 가능한 시스템을 정합니다. AI Agent도 마찬가지입니다. 오히려 사람보다 더 빠르게 많은 작업을 수행하기 때문에 더욱 정교한 통제가 필요할 수 있습니다.</w:t>
      </w:r>
    </w:p>
    <w:p>
      <w:pPr>
        <w:pStyle w:val="Heading1"/>
      </w:pPr>
      <w:r>
        <w:t>Scene 15. AI에게도 안전한 사무실이 필요합니다</w:t>
      </w:r>
    </w:p>
    <w:p>
      <w:r>
        <w:rPr>
          <w:b/>
          <w:color w:val="176B87"/>
        </w:rPr>
        <w:t>권장 시간: 1분 10초</w:t>
      </w:r>
    </w:p>
    <w:p>
      <w:r>
        <w:t>저는 이것이 앞으로 VDI와 DaaS에 새로운 역할을 만들 수 있다고 생각합니다. 지금까지 VDI는 사람에게 안전한 가상 사무실을 제공하는 기술이었습니다. 앞으로는 AI Agent에게도 필요한 애플리케이션만 제공하고, 필요한 데이터만 접근하게 하고, 수행한 작업을 기록하는 격리된 디지털 업무환경이 필요해질 수 있습니다.</w:t>
      </w:r>
    </w:p>
    <w:p>
      <w:r>
        <w:t>사람에게 출입증을 주듯 AI Agent에게도 디지털 출입증을 주는 것입니다. MFA, SSO, Session Control, File Control, Audit 같은 기술이 사람뿐 아니라 AI의 업무환경에도 적용될 수 있습니다.</w:t>
      </w:r>
    </w:p>
    <w:p>
      <w:r>
        <w:t>미래의 Workspace는 Human Workspace에서 AI Workspace로, 그리고 Human + AI Agent Workspace로 확장될 가능성이 있습니다.</w:t>
      </w:r>
    </w:p>
    <w:p>
      <w:pPr>
        <w:pStyle w:val="Heading1"/>
      </w:pPr>
      <w:r>
        <w:t>Scene 16. 그리고 틸론</w:t>
      </w:r>
    </w:p>
    <w:p>
      <w:r>
        <w:rPr>
          <w:b/>
          <w:color w:val="176B87"/>
        </w:rPr>
        <w:t>권장 시간: 1분 10초</w:t>
      </w:r>
    </w:p>
    <w:p>
      <w:r>
        <w:t>마지막으로 저희 회사 이야기를 짧게 말씀드리겠습니다. 틸론은 2001년부터 20년 이상 가상화와 클라우드 업무환경을 연구해 온 대한민국 소프트웨어 기업입니다.</w:t>
      </w:r>
    </w:p>
    <w:p>
      <w:r>
        <w:t>처음에는 Dstation을 통해 PC를 가상화하는 기술을 만들었습니다. 이후 DaaS를 통해 어디에서나 안전하게 일하는 환경으로 확장했습니다. 그리고 지금은 Tstation을 통해 GPU와 AI 개발환경을 연결하고, iStation을 통해 생성형 AI와 기업 데이터를 안전하게 활용하는 환경으로 영역을 확장하고 있습니다.</w:t>
      </w:r>
    </w:p>
    <w:p>
      <w:r>
        <w:t>기술의 이름은 계속 바뀌었지만 해결하려는 문제는 하나입니다. ‘사람이 가장 안전하고 자유롭게 일할 수 있는 환경은 무엇인가?’ 그리고 이제 그 질문에 AI가 추가되고 있습니다.</w:t>
      </w:r>
    </w:p>
    <w:p>
      <w:pPr>
        <w:pStyle w:val="Heading1"/>
      </w:pPr>
      <w:r>
        <w:t>Scene 17. Closing — DX를 넘어 AX로</w:t>
      </w:r>
    </w:p>
    <w:p>
      <w:r>
        <w:rPr>
          <w:b/>
          <w:color w:val="176B87"/>
        </w:rPr>
        <w:t>권장 시간: 1분</w:t>
      </w:r>
    </w:p>
    <w:p>
      <w:r>
        <w:t>마지막으로 오늘 말씀드린 변화를 한 번 연결해보겠습니다.</w:t>
      </w:r>
    </w:p>
    <w:p>
      <w:r>
        <w:t>PC에서 VDI로. VDI에서 DaaS로. DaaS에서 GPU Workspace로. GPU Workspace에서 AI Workspace로. 그리고 이제 Human + AI Agent Workspace로.</w:t>
      </w:r>
    </w:p>
    <w:p>
      <w:r>
        <w:t>DX가 사람이 어디에서나 일할 수 있는 환경을 만드는 변화였다면, 저는 AX를 사람과 AI가 어디에서나 안전하게 함께 일할 수 있는 환경을 만드는 변화라고 생각합니다.</w:t>
      </w:r>
    </w:p>
    <w:p>
      <w:r>
        <w:t>특히 오늘 이 자리에 한국과 일본의 많은 기업인 여러분이 함께하고 계십니다. 앞으로 한국의 엔지니어와 일본의 엔지니어가 같은 장소에 있지 않더라도 데이터를 서로 복사하지 않고 동일한 Secure Workspace에 접속하고, 고성능 GPU와 AI를 함께 사용하며, AI가 언어의 장벽을 낮추는 협업 환경이 만들어질 것입니다.</w:t>
      </w:r>
    </w:p>
    <w:p>
      <w:r>
        <w:t>PC를 바꾸는 것이 아니라 일하는 환경을 바꾸는 것. 그리고 사람만 연결하는 것이 아니라 사람과 AI까지 연결하는 것. 그것이 우리가 준비해야 할 ‘일하는 방식의 대전환, DX를 넘어 AX로’입니다. 감사합니다.</w:t>
      </w:r>
    </w:p>
    <w:p>
      <w:pPr>
        <w:pStyle w:val="Heading1"/>
      </w:pPr>
      <w:r>
        <w:t>발표용 사실 확인 메모</w:t>
      </w:r>
    </w:p>
    <w:p>
      <w:r>
        <w:t>행정안전부 온북: 중앙부처 온북 도입기관 비율 계획 — 2023년 20%, 2024년 30%, 2025년 80%, 2026년 85%, 2027년 90%. 행안부 2023-07-31 설명자료.</w:t>
      </w:r>
    </w:p>
    <w:p>
      <w:r>
        <w:t>행정안전부 온AI: 2026-04-30 모바일 서비스 개시. 내부망-모바일 대화 및 파일 공유, AI 회의록 요약, 캡처 방지, 파일 저장 제한 등.</w:t>
      </w:r>
    </w:p>
    <w:p>
      <w:r>
        <w:t>우정사업본부: 2023년 공개 인터뷰에서 기존 2~3분 수준의 가상 PC 부팅을 약 30초 수준으로 단축한 운영 최적화 사례 소개. 2026년 차세대 사업은 약 126.7억원, 최대 11,000명 동시접속, 2031년 말까지 약 5년 규모로 보도됐으며 KT클라우드가 우선협상대상자로 선정되고 틸론 최신 DaaS 솔루션이 적용된 것으로 공개됨.</w:t>
      </w:r>
    </w:p>
    <w:p>
      <w:r>
        <w:t>제주대학교: Drive 내 자료에서 AutoCAD/Autodesk/Inventor 등 GPU 활용 요구와 실습실 관리 불편에 따른 VDI 수요 확인.</w:t>
      </w:r>
    </w:p>
    <w:p>
      <w:r>
        <w:t>서강대학교: 발표에서는 ‘AI·SW 대학원/해외 유학생 대상 GPU 기반 개발환경, GPU를 일정/용도에 따라 유연 배분하는 Tstation 활용 방향’으로 표현. 내부 프로젝트 문맥에 기반하되 실제 계약 범위와 수량은 별도 검증 후 숫자 표기.</w:t>
      </w:r>
    </w:p>
    <w:p>
      <w:pPr>
        <w:pStyle w:val="Heading1"/>
      </w:pPr>
      <w:r>
        <w:t>참고 출처</w:t>
      </w:r>
    </w:p>
    <w:p>
      <w:r>
        <w:t>행정안전부, 2023-07-31 온북/DaaS 관련 설명자료</w:t>
      </w:r>
    </w:p>
    <w:p>
      <w:r>
        <w:t>행정안전부, 2026-04-30 「더 빨라진 행정·더 꼼꼼한 정책 ‘온AI’ 모바일 서비스 개시」</w:t>
      </w:r>
    </w:p>
    <w:p>
      <w:r>
        <w:t>아주경제, 2023-05-07 KT클라우드 온북+DaaS 인터뷰(우정사업본부 부팅 최적화 사례)</w:t>
      </w:r>
    </w:p>
    <w:p>
      <w:r>
        <w:t>전자신문, 2026-07-08 「공공 최대 DaaS 사업, KT클라우드가 따냈다」</w:t>
      </w:r>
    </w:p>
    <w:p>
      <w:r>
        <w:t>Google Drive ‘틸론’ 폴더: Dstation X, Tstation, iStation, 제주대학교 VD 배포 현황, 공공 AX·N2SF 관련 내부 자료</w:t>
      </w:r>
    </w:p>
    <w:p>
      <w:pPr>
        <w:pStyle w:val="Heading1"/>
      </w:pPr>
      <w:r>
        <w:t>참고 URL</w:t>
      </w:r>
    </w:p>
    <w:p>
      <w:pPr/>
      <w:r>
        <w:t xml:space="preserve">행정안전부 온북/DaaS 설명자료: </w:t>
      </w:r>
      <w:hyperlink r:id="rId9">
        <w:r>
          <w:rPr>
            <w:color w:val="0563C1"/>
            <w:u w:val="single"/>
          </w:rPr>
          <w:t>https://www.mois.go.kr/frt/bbs/type001/commonSelectBoardArticle.do?bbsId=BBSMSTR_000000000009&amp;nttId=102198</w:t>
        </w:r>
      </w:hyperlink>
    </w:p>
    <w:p>
      <w:pPr/>
      <w:r>
        <w:t xml:space="preserve">행정안전부 온AI 모바일 서비스 보도자료: </w:t>
      </w:r>
      <w:hyperlink r:id="rId10">
        <w:r>
          <w:rPr>
            <w:color w:val="0563C1"/>
            <w:u w:val="single"/>
          </w:rPr>
          <w:t>https://www.mois.go.kr/frt/bbs/type010/commonSelectBoardArticle.do?bbsId=BBSMSTR_000000000008&amp;nttId=125600</w:t>
        </w:r>
      </w:hyperlink>
    </w:p>
    <w:p>
      <w:pPr/>
      <w:r>
        <w:t xml:space="preserve">KT cloud 공공 DaaS 협력 보도자료: </w:t>
      </w:r>
      <w:hyperlink r:id="rId11">
        <w:r>
          <w:rPr>
            <w:color w:val="0563C1"/>
            <w:u w:val="single"/>
          </w:rPr>
          <w:t>https://www.ktcloud.com/media/press/20230302092744216?lan=kor</w:t>
        </w:r>
      </w:hyperlink>
    </w:p>
    <w:p>
      <w:pPr/>
      <w:r>
        <w:t xml:space="preserve">ZDNet Korea 2026 우정사업본부 DaaS 우협 기사: </w:t>
      </w:r>
      <w:hyperlink r:id="rId12">
        <w:r>
          <w:rPr>
            <w:color w:val="0563C1"/>
            <w:u w:val="single"/>
          </w:rPr>
          <w:t>https://zdnet.co.kr/view/?no=20260709092518</w:t>
        </w:r>
      </w:hyperlink>
    </w:p>
    <w:p>
      <w:pPr/>
      <w:r>
        <w:t xml:space="preserve">아주경제 우정사업본부 가상PC 부팅 최적화 사례: </w:t>
      </w:r>
      <w:hyperlink r:id="rId13">
        <w:r>
          <w:rPr>
            <w:color w:val="0563C1"/>
            <w:u w:val="single"/>
          </w:rPr>
          <w:t>https://www.ajunews.com/view/20230507131258814</w:t>
        </w:r>
      </w:hyperlink>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algun Gothic"/>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algun Gothic"/>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algun Gothic"/>
      <w:b/>
      <w:bCs/>
      <w:color w:val="0B1F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Malgun Gothic"/>
      <w:b/>
      <w:color w:val="0B1F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ois.go.kr/frt/bbs/type001/commonSelectBoardArticle.do?bbsId=BBSMSTR_000000000009&amp;nttId=102198" TargetMode="External"/><Relationship Id="rId10" Type="http://schemas.openxmlformats.org/officeDocument/2006/relationships/hyperlink" Target="https://www.mois.go.kr/frt/bbs/type010/commonSelectBoardArticle.do?bbsId=BBSMSTR_000000000008&amp;nttId=125600" TargetMode="External"/><Relationship Id="rId11" Type="http://schemas.openxmlformats.org/officeDocument/2006/relationships/hyperlink" Target="https://www.ktcloud.com/media/press/20230302092744216?lan=kor" TargetMode="External"/><Relationship Id="rId12" Type="http://schemas.openxmlformats.org/officeDocument/2006/relationships/hyperlink" Target="https://zdnet.co.kr/view/?no=20260709092518" TargetMode="External"/><Relationship Id="rId13" Type="http://schemas.openxmlformats.org/officeDocument/2006/relationships/hyperlink" Target="https://www.ajunews.com/view/202305071312588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