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algorithms-and-programming"/>
    <w:p>
      <w:pPr>
        <w:pStyle w:val="Heading2"/>
      </w:pPr>
      <w:r>
        <w:t xml:space="preserve">Algorithms And Programming</w:t>
      </w:r>
    </w:p>
    <w:bookmarkStart w:id="24" w:name="hafta-2-git"/>
    <w:p>
      <w:pPr>
        <w:pStyle w:val="Heading3"/>
      </w:pPr>
      <w:r>
        <w:t xml:space="preserve">Hafta-2 (Git)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Heading2"/>
      </w:pPr>
      <w:bookmarkStart w:id="25" w:name="git-nasıl-kullanılır"/>
      <w:r>
        <w:t xml:space="preserve">Git Nasıl Kullanılır?</w:t>
      </w:r>
      <w:bookmarkEnd w:id="25"/>
    </w:p>
    <w:bookmarkEnd w:id="26"/>
    <w:bookmarkEnd w:id="27"/>
    <w:bookmarkStart w:id="46" w:name="git-nasıl-kullanılır-1"/>
    <w:p>
      <w:pPr>
        <w:pStyle w:val="Heading2"/>
      </w:pPr>
      <w:r>
        <w:rPr>
          <w:bCs/>
          <w:b/>
        </w:rPr>
        <w:t xml:space="preserve">Git Nasıl Kullanılır?</w:t>
      </w:r>
    </w:p>
    <w:p>
      <w:r>
        <w:pict>
          <v:rect style="width:0;height:1.5pt" o:hralign="center" o:hrstd="t" o:hr="t"/>
        </w:pict>
      </w:r>
    </w:p>
    <w:bookmarkStart w:id="29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Git’in nasıl çalıştığına dair temel bir bakış</w:t>
      </w:r>
    </w:p>
    <w:p>
      <w:pPr>
        <w:numPr>
          <w:ilvl w:val="0"/>
          <w:numId w:val="1003"/>
        </w:numPr>
        <w:pStyle w:val="Compact"/>
      </w:pPr>
      <w:r>
        <w:t xml:space="preserve">Git komut aracıyla (Bitbucket gibi) bir</w:t>
      </w:r>
      <w:r>
        <w:t xml:space="preserve"> </w:t>
      </w:r>
      <w:r>
        <w:t xml:space="preserve">“</w:t>
      </w:r>
      <w:r>
        <w:t xml:space="preserve">depo</w:t>
      </w:r>
      <w:r>
        <w:t xml:space="preserve">”</w:t>
      </w:r>
      <w:r>
        <w:t xml:space="preserve"> </w:t>
      </w:r>
      <w:r>
        <w:t xml:space="preserve">(proje) oluşturun</w:t>
      </w:r>
    </w:p>
    <w:p>
      <w:pPr>
        <w:numPr>
          <w:ilvl w:val="0"/>
          <w:numId w:val="1003"/>
        </w:numPr>
        <w:pStyle w:val="Compact"/>
      </w:pPr>
      <w:r>
        <w:t xml:space="preserve">Depoyu yerel makinenize kopyalayın (veya klonlayın)</w:t>
      </w:r>
    </w:p>
    <w:p>
      <w:pPr>
        <w:numPr>
          <w:ilvl w:val="0"/>
          <w:numId w:val="1003"/>
        </w:numPr>
        <w:pStyle w:val="Compact"/>
      </w:pPr>
      <w:r>
        <w:t xml:space="preserve">Yerel deponuza bir dosya ekleyin ve değişiklikleri</w:t>
      </w:r>
      <w:r>
        <w:t xml:space="preserve"> </w:t>
      </w:r>
      <w:r>
        <w:t xml:space="preserve">“</w:t>
      </w:r>
      <w:r>
        <w:t xml:space="preserve">taahhüt edin</w:t>
      </w:r>
      <w:r>
        <w:t xml:space="preserve">”</w:t>
      </w:r>
      <w:r>
        <w:t xml:space="preserve"> </w:t>
      </w:r>
      <w:r>
        <w:t xml:space="preserve">(kaydedin)</w:t>
      </w:r>
    </w:p>
    <w:p>
      <w:pPr>
        <w:numPr>
          <w:ilvl w:val="0"/>
          <w:numId w:val="1003"/>
        </w:numPr>
        <w:pStyle w:val="Compact"/>
      </w:pPr>
      <w:r>
        <w:t xml:space="preserve">Değişikliklerinizi ana merkeze</w:t>
      </w:r>
      <w:r>
        <w:t xml:space="preserve"> </w:t>
      </w:r>
      <w:r>
        <w:t xml:space="preserve">“</w:t>
      </w:r>
      <w:r>
        <w:t xml:space="preserve">gönderin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Git komut aracıyla dosyanızda değişiklik yapın ve taahhütte bulunun</w:t>
      </w:r>
    </w:p>
    <w:p>
      <w:pPr>
        <w:numPr>
          <w:ilvl w:val="0"/>
          <w:numId w:val="1003"/>
        </w:numPr>
        <w:pStyle w:val="Compact"/>
      </w:pPr>
      <w:r>
        <w:t xml:space="preserve">Değişiklikleri yerel makinenize</w:t>
      </w:r>
      <w:r>
        <w:t xml:space="preserve"> </w:t>
      </w:r>
      <w:r>
        <w:t xml:space="preserve">“</w:t>
      </w:r>
      <w:r>
        <w:t xml:space="preserve">çek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Bir</w:t>
      </w:r>
      <w:r>
        <w:t xml:space="preserve"> </w:t>
      </w:r>
      <w:r>
        <w:t xml:space="preserve">“</w:t>
      </w:r>
      <w:r>
        <w:t xml:space="preserve">dal</w:t>
      </w:r>
      <w:r>
        <w:t xml:space="preserve">”</w:t>
      </w:r>
      <w:r>
        <w:t xml:space="preserve"> </w:t>
      </w:r>
      <w:r>
        <w:t xml:space="preserve">(sürüm) oluşturun, değişiklik yapın, değişikliği taahhüt edin</w:t>
      </w:r>
    </w:p>
    <w:p>
      <w:pPr>
        <w:numPr>
          <w:ilvl w:val="0"/>
          <w:numId w:val="1003"/>
        </w:numPr>
        <w:pStyle w:val="Compact"/>
      </w:pPr>
      <w:r>
        <w:t xml:space="preserve">Bir</w:t>
      </w:r>
      <w:r>
        <w:t xml:space="preserve"> </w:t>
      </w:r>
      <w:r>
        <w:t xml:space="preserve">“</w:t>
      </w:r>
      <w:r>
        <w:t xml:space="preserve">çekme isteği</w:t>
      </w:r>
      <w:r>
        <w:t xml:space="preserve">”</w:t>
      </w:r>
      <w:r>
        <w:t xml:space="preserve"> </w:t>
      </w:r>
      <w:r>
        <w:t xml:space="preserve">açın (ana dalda değişiklik önerin)</w:t>
      </w:r>
    </w:p>
    <w:p>
      <w:pPr>
        <w:numPr>
          <w:ilvl w:val="0"/>
          <w:numId w:val="1003"/>
        </w:numPr>
        <w:pStyle w:val="Heading2"/>
      </w:pPr>
      <w:bookmarkStart w:id="28" w:name="şubenizi-ana-şubeyle-birleştirin"/>
      <w:r>
        <w:t xml:space="preserve">Şubenizi ana şubeyle</w:t>
      </w:r>
      <w:r>
        <w:t xml:space="preserve"> </w:t>
      </w:r>
      <w:r>
        <w:t xml:space="preserve">“</w:t>
      </w:r>
      <w:r>
        <w:t xml:space="preserve">birleştirin</w:t>
      </w:r>
      <w:r>
        <w:t xml:space="preserve">”</w:t>
      </w:r>
      <w:bookmarkEnd w:id="28"/>
    </w:p>
    <w:bookmarkEnd w:id="29"/>
    <w:bookmarkStart w:id="33" w:name="git-2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Örnek git gösterimi</w:t>
      </w:r>
      <w:r>
        <w:t xml:space="preserve"> </w:t>
      </w:r>
      <w:r>
        <w:t xml:space="preserve">Bu resimde gösterilen git’in basit bir modellenmiş versiyonu.</w:t>
      </w:r>
    </w:p>
    <w:p>
      <w:pPr>
        <w:pStyle w:val="CaptionedFigure"/>
      </w:pPr>
      <w:r>
        <w:drawing>
          <wp:inline>
            <wp:extent cx="5334000" cy="2742565"/>
            <wp:effectExtent b="0" l="0" r="0" t="0"/>
            <wp:docPr descr="bg right:50% h:300px" title="" id="31" name="Picture"/>
            <a:graphic>
              <a:graphicData uri="http://schemas.openxmlformats.org/drawingml/2006/picture">
                <pic:pic>
                  <pic:nvPicPr>
                    <pic:cNvPr descr="assets/git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3"/>
    <w:bookmarkStart w:id="37" w:name="git-3"/>
    <w:p>
      <w:pPr>
        <w:pStyle w:val="Heading3"/>
      </w:pPr>
      <w:r>
        <w:t xml:space="preserve">Git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Basit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init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gösterimi</w:t>
      </w:r>
    </w:p>
    <w:p>
      <w:pPr>
        <w:pStyle w:val="FirstParagraph"/>
      </w:pPr>
      <w:r>
        <w:t xml:space="preserve">git init komutu, yeni bir Git deposu oluşturur. Var olan, sürümlendirilmemiş bir projeyi Git deposuna dönüştürmek veya yeni, boş bir depo başlatmak için kullanılabilir.</w:t>
      </w:r>
    </w:p>
    <w:p>
      <w:pPr>
        <w:pStyle w:val="CaptionedFigure"/>
      </w:pPr>
      <w:r>
        <w:drawing>
          <wp:inline>
            <wp:extent cx="3454400" cy="2349500"/>
            <wp:effectExtent b="0" l="0" r="0" t="0"/>
            <wp:docPr descr="bg right:50% center h:300px" title="" id="35" name="Picture"/>
            <a:graphic>
              <a:graphicData uri="http://schemas.openxmlformats.org/drawingml/2006/picture">
                <pic:pic>
                  <pic:nvPicPr>
                    <pic:cNvPr descr="assets/git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h:300px</w:t>
      </w:r>
    </w:p>
    <w:p>
      <w:r>
        <w:pict>
          <v:rect style="width:0;height:1.5pt" o:hralign="center" o:hrstd="t" o:hr="t"/>
        </w:pict>
      </w:r>
    </w:p>
    <w:bookmarkEnd w:id="37"/>
    <w:bookmarkStart w:id="41" w:name="git-4"/>
    <w:p>
      <w:pPr>
        <w:pStyle w:val="Heading3"/>
      </w:pPr>
      <w:r>
        <w:t xml:space="preserve">Git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git add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nasıl kullanılır</w:t>
      </w:r>
      <w:r>
        <w:t xml:space="preserve"> </w:t>
      </w:r>
      <w:r>
        <w:t xml:space="preserve">Burada komut satırından bir git add kullanmayı görüyorsunuz.</w:t>
      </w:r>
    </w:p>
    <w:p>
      <w:pPr>
        <w:pStyle w:val="CaptionedFigure"/>
      </w:pPr>
      <w:r>
        <w:drawing>
          <wp:inline>
            <wp:extent cx="5334000" cy="3328160"/>
            <wp:effectExtent b="0" l="0" r="0" t="0"/>
            <wp:docPr descr="bg left:60% h:350px" title="" id="39" name="Picture"/>
            <a:graphic>
              <a:graphicData uri="http://schemas.openxmlformats.org/drawingml/2006/picture">
                <pic:pic>
                  <pic:nvPicPr>
                    <pic:cNvPr descr="assets/git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bookmarkEnd w:id="41"/>
    <w:bookmarkStart w:id="45" w:name="git-5"/>
    <w:p>
      <w:pPr>
        <w:pStyle w:val="Heading3"/>
      </w:pPr>
      <w:r>
        <w:t xml:space="preserve">Git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“</w:t>
      </w:r>
      <w:r>
        <w:rPr>
          <w:bCs/>
          <w:b/>
        </w:rPr>
        <w:t xml:space="preserve">git commit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nasıl kullanılır</w:t>
      </w:r>
      <w:r>
        <w:t xml:space="preserve"> </w:t>
      </w:r>
      <w:r>
        <w:t xml:space="preserve">Burada komut satırından bir git commit kullandığını görüyorsunuz.</w:t>
      </w:r>
    </w:p>
    <w:p>
      <w:pPr>
        <w:pStyle w:val="CaptionedFigure"/>
      </w:pPr>
      <w:r>
        <w:drawing>
          <wp:inline>
            <wp:extent cx="5334000" cy="3187159"/>
            <wp:effectExtent b="0" l="0" r="0" t="0"/>
            <wp:docPr descr="bg left:60% h:350px" title="" id="43" name="Picture"/>
            <a:graphic>
              <a:graphicData uri="http://schemas.openxmlformats.org/drawingml/2006/picture">
                <pic:pic>
                  <pic:nvPicPr>
                    <pic:cNvPr descr="assets/git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DAHA ÇOK ÖĞRENİN!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8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8"/>
        </w:numPr>
        <w:pStyle w:val="Compact"/>
      </w:pPr>
      <w:r>
        <w:t xml:space="preserve">https://www.atlassian.com/git/tutorials/setting-up-a-repository/git-init</w:t>
      </w:r>
    </w:p>
    <w:p>
      <w:pPr>
        <w:numPr>
          <w:ilvl w:val="0"/>
          <w:numId w:val="1008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8"/>
        </w:numPr>
        <w:pStyle w:val="Compact"/>
      </w:pPr>
      <w:r>
        <w:t xml:space="preserve">https://medium.com/swlh/an-introduction-to-git-and-github-22ecb4cb1256</w:t>
      </w:r>
    </w:p>
    <w:p>
      <w:pPr>
        <w:numPr>
          <w:ilvl w:val="0"/>
          <w:numId w:val="1008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tr.md_doc.pdf" TargetMode="External" /><Relationship Type="http://schemas.openxmlformats.org/officeDocument/2006/relationships/hyperlink" Id="rId21" Target="week-2.tr.md_slide.pdf" TargetMode="External" /><Relationship Type="http://schemas.openxmlformats.org/officeDocument/2006/relationships/hyperlink" Id="rId22" Target="week-2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Yazar: Dr. Öğr. Üyesi Uğur CORUH</dc:creator>
  <dc:language>en-US</dc:language>
  <cp:keywords/>
  <dcterms:created xsi:type="dcterms:W3CDTF">2022-10-18T17:19:22Z</dcterms:created>
  <dcterms:modified xsi:type="dcterms:W3CDTF">2022-10-18T17:19:22Z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Hafta-2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