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Yapay Zekâ Kullanım Özeti</w:t>
      </w:r>
    </w:p>
    <w:p>
      <w:pPr>
        <w:spacing w:after="40"/>
      </w:pPr>
      <w:r>
        <w:rPr>
          <w:b/>
        </w:rPr>
        <w:t xml:space="preserve">Proje: </w:t>
      </w:r>
      <w:r>
        <w:t>Haftalık Proje Durum Raporlama ve CTO Takip Sistemi</w:t>
      </w:r>
    </w:p>
    <w:p>
      <w:pPr>
        <w:spacing w:after="40"/>
      </w:pPr>
      <w:r>
        <w:rPr>
          <w:b/>
        </w:rPr>
        <w:t xml:space="preserve">Ana geliştirme yönü: </w:t>
      </w:r>
      <w:r>
        <w:t>Backend (Java + Spring Boot)</w:t>
      </w:r>
    </w:p>
    <w:p>
      <w:pPr>
        <w:spacing w:after="40"/>
      </w:pPr>
      <w:r>
        <w:rPr>
          <w:b/>
        </w:rPr>
        <w:t xml:space="preserve">Hazırlayan: </w:t>
      </w:r>
      <w:r>
        <w:t>Gökhan Kara</w:t>
      </w:r>
    </w:p>
    <w:p>
      <w:pPr>
        <w:spacing w:after="40"/>
      </w:pPr>
      <w:r>
        <w:rPr>
          <w:b/>
        </w:rPr>
        <w:t xml:space="preserve">Tarih: </w:t>
      </w:r>
      <w:r>
        <w:t>19 Ağustos 2026</w:t>
      </w:r>
    </w:p>
    <w:p>
      <w:r>
        <w:t>Yönetmeliğin önerdiği gibi yapay zekâ araçlarından özellikle öğrenme amacıyla yararlandım. Temel ilkem, üretilen çıktıyı anlamadan doğrudan kullanmamak; her sonucu okuyup kavradıktan ve doğruladıktan sonra projeye dâhil etmekti.</w:t>
      </w:r>
    </w:p>
    <w:p>
      <w:pPr>
        <w:pStyle w:val="Heading1"/>
      </w:pPr>
      <w:r>
        <w:t>1. Yapay zekâyı nerede ve ne amaçla kullandım?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Alan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 için kullandım</w:t>
            </w:r>
          </w:p>
        </w:tc>
      </w:tr>
      <w:tr>
        <w:tc>
          <w:tcPr>
            <w:tcW w:type="dxa" w:w="4320"/>
          </w:tcPr>
          <w:p>
            <w:r>
              <w:t>Kavram öğrenme</w:t>
            </w:r>
          </w:p>
        </w:tc>
        <w:tc>
          <w:tcPr>
            <w:tcW w:type="dxa" w:w="4320"/>
          </w:tcPr>
          <w:p>
            <w:r>
              <w:t>Spring Boot bileşenleri, JPA ilişkileri, @Transactional, Docker gibi kavramları anlamak</w:t>
            </w:r>
          </w:p>
        </w:tc>
      </w:tr>
      <w:tr>
        <w:tc>
          <w:tcPr>
            <w:tcW w:type="dxa" w:w="4320"/>
          </w:tcPr>
          <w:p>
            <w:r>
              <w:t>Hata çözme</w:t>
            </w:r>
          </w:p>
        </w:tc>
        <w:tc>
          <w:tcPr>
            <w:tcW w:type="dxa" w:w="4320"/>
          </w:tcPr>
          <w:p>
            <w:r>
              <w:t>Derleme/çalışma zamanı hata mesajlarını yorumlamak ve olası nedenleri anlamak</w:t>
            </w:r>
          </w:p>
        </w:tc>
      </w:tr>
      <w:tr>
        <w:tc>
          <w:tcPr>
            <w:tcW w:type="dxa" w:w="4320"/>
          </w:tcPr>
          <w:p>
            <w:r>
              <w:t>Test senaryosu</w:t>
            </w:r>
          </w:p>
        </w:tc>
        <w:tc>
          <w:tcPr>
            <w:tcW w:type="dxa" w:w="4320"/>
          </w:tcPr>
          <w:p>
            <w:r>
              <w:t>Pozitif/negatif/validasyon test senaryolarını çıkarmak ve QA şablonuna uyarlamak</w:t>
            </w:r>
          </w:p>
        </w:tc>
      </w:tr>
      <w:tr>
        <w:tc>
          <w:tcPr>
            <w:tcW w:type="dxa" w:w="4320"/>
          </w:tcPr>
          <w:p>
            <w:r>
              <w:t>Dokümantasyon taslağı</w:t>
            </w:r>
          </w:p>
        </w:tc>
        <w:tc>
          <w:tcPr>
            <w:tcW w:type="dxa" w:w="4320"/>
          </w:tcPr>
          <w:p>
            <w:r>
              <w:t>README, analiz ve rapor metinlerinde ilk taslak oluşturmak</w:t>
            </w:r>
          </w:p>
        </w:tc>
      </w:tr>
      <w:tr>
        <w:tc>
          <w:tcPr>
            <w:tcW w:type="dxa" w:w="4320"/>
          </w:tcPr>
          <w:p>
            <w:r>
              <w:t>Kod gözden geçirme</w:t>
            </w:r>
          </w:p>
        </w:tc>
        <w:tc>
          <w:tcPr>
            <w:tcW w:type="dxa" w:w="4320"/>
          </w:tcPr>
          <w:p>
            <w:r>
              <w:t>Yazılan koda ikinci bir bakış, iyileştirme ve olası hata önerileri almak</w:t>
            </w:r>
          </w:p>
        </w:tc>
      </w:tr>
    </w:tbl>
    <w:p>
      <w:pPr>
        <w:pStyle w:val="Heading1"/>
      </w:pPr>
      <w:r>
        <w:t>2. Çıktıyı nasıl kontrol ettim / doğruladım?</w:t>
      </w:r>
    </w:p>
    <w:p>
      <w:pPr>
        <w:pStyle w:val="ListBullet"/>
      </w:pPr>
      <w:r>
        <w:t>Üretilen kodu doğrudan kopyalamadım; ne yaptığını satır satır okuyup anladıktan sonra projeye ekledim.</w:t>
      </w:r>
    </w:p>
    <w:p>
      <w:pPr>
        <w:pStyle w:val="ListBullet"/>
      </w:pPr>
      <w:r>
        <w:t>Her değişiklikten sonra derleme ve testleri çalıştırdım (./mvnw test). Kod, 47 otomatik testle doğrulanıyor.</w:t>
      </w:r>
    </w:p>
    <w:p>
      <w:pPr>
        <w:pStyle w:val="ListBullet"/>
      </w:pPr>
      <w:r>
        <w:t>Endpoint davranışlarını ayrıca Swagger üzerinden manuel olarak denedim (beklenen HTTP kodu / yanıt).</w:t>
      </w:r>
    </w:p>
    <w:p>
      <w:pPr>
        <w:pStyle w:val="ListBullet"/>
      </w:pPr>
      <w:r>
        <w:t>Anlamadığım bir yapı çıktığında üzerine giderek ne işe yaradığını öğrendim; anlamadan bırakmadım.</w:t>
      </w:r>
    </w:p>
    <w:p>
      <w:pPr>
        <w:pStyle w:val="Heading1"/>
      </w:pPr>
      <w:r>
        <w:t>3. Yapay zekâ çıktısını sorguladığım somut örnekler</w:t>
      </w:r>
    </w:p>
    <w:p>
      <w:pPr>
        <w:pStyle w:val="ListBullet"/>
      </w:pPr>
      <w:r>
        <w:rPr>
          <w:b/>
        </w:rPr>
        <w:t xml:space="preserve">Örnek 1 – </w:t>
      </w:r>
      <w:r>
        <w:t>Sürüm uyumu: Bir yapay zekâ aracı API dokümantasyonu için springdoc'un 2.x sürümünü önerdi. Doğruladığımda bunun Spring Boot 3 için olduğunu, benim Boot 4 projemde 3.x gerektiğini gördüm ve doğru sürümü kullandım.</w:t>
      </w:r>
    </w:p>
    <w:p>
      <w:pPr>
        <w:pStyle w:val="ListBullet"/>
      </w:pPr>
      <w:r>
        <w:rPr>
          <w:b/>
        </w:rPr>
        <w:t xml:space="preserve">Örnek 2 – </w:t>
      </w:r>
      <w:r>
        <w:t>Erken optimizasyon reddi: Bir yapay zekâ aracı (Gemini) dashboard için @Query ile veritabanı tarafı toplulaştırma önerdi. Öneriyi değerlendirdim; birkaç proje ölçeğinde bunun erken optimizasyon (N+1'in gerçek bir sorun olmadığı) olduğuna karar verip okunabilirliği koruyan çözümü tercih ettim (YAGNI).</w:t>
      </w:r>
    </w:p>
    <w:p>
      <w:pPr>
        <w:pStyle w:val="ListBullet"/>
      </w:pPr>
      <w:r>
        <w:rPr>
          <w:b/>
        </w:rPr>
        <w:t xml:space="preserve">Örnek 3 – </w:t>
      </w:r>
      <w:r>
        <w:t>Şablona uyarlama: Test senaryolarını üretirken çıktıyı olduğu gibi bırakmadım; Test/QA mentörünün Excel şablonuna (ID konvansiyonu, atomik senaryo, pozitif/negatif ayrımı) uygun hâle getirip iyileştirdim.</w:t>
      </w:r>
    </w:p>
    <w:p>
      <w:pPr>
        <w:pStyle w:val="Heading1"/>
      </w:pPr>
      <w:r>
        <w:t>4. Bu süreçte ne öğrendim?</w:t>
      </w:r>
    </w:p>
    <w:p>
      <w:pPr>
        <w:pStyle w:val="ListBullet"/>
      </w:pPr>
      <w:r>
        <w:t>Yapay zekâ, öğrenmeyi ve hata çözmeyi hızlandıran güçlü bir araç; ancak çıktısı her zaman projeye ya da bağlama uygun olmayabiliyor.</w:t>
      </w:r>
    </w:p>
    <w:p>
      <w:pPr>
        <w:pStyle w:val="ListBullet"/>
      </w:pPr>
      <w:r>
        <w:t>En değerli beceri, üretilen çıktıyı körü körüne uygulamak yerine 'bu benim durumuma uygun mu?' diye sorgulamak ve doğrulamak. Birkaç kez öneriyi bilinçli olarak reddettim.</w:t>
      </w:r>
    </w:p>
    <w:p>
      <w:pPr>
        <w:pStyle w:val="ListBullet"/>
      </w:pPr>
      <w:r>
        <w:t>Kavramı gerçekten öğrenmenin yolu, yapay zekânın verdiği cevabı proje üzerinde uygulayıp test ederek somutlaştırmak oldu.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