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Accent1"/>
        <w:tblW w:w="15176" w:type="dxa"/>
        <w:tblInd w:w="-593" w:type="dxa"/>
        <w:tblLook w:val="04A0" w:firstRow="1" w:lastRow="0" w:firstColumn="1" w:lastColumn="0" w:noHBand="0" w:noVBand="1"/>
      </w:tblPr>
      <w:tblGrid>
        <w:gridCol w:w="860"/>
        <w:gridCol w:w="1286"/>
        <w:gridCol w:w="755"/>
        <w:gridCol w:w="1149"/>
        <w:gridCol w:w="967"/>
        <w:gridCol w:w="1338"/>
        <w:gridCol w:w="1412"/>
        <w:gridCol w:w="1665"/>
        <w:gridCol w:w="3353"/>
        <w:gridCol w:w="1323"/>
        <w:gridCol w:w="1068"/>
      </w:tblGrid>
      <w:tr w:rsidR="00CC7A84" w:rsidRPr="00CE619B" w:rsidTr="00D63446">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83" w:type="dxa"/>
            <w:hideMark/>
          </w:tcPr>
          <w:p w:rsidR="00AF3DE9" w:rsidRPr="00CE619B" w:rsidRDefault="00AF3DE9" w:rsidP="00E14015">
            <w:pPr>
              <w:jc w:val="center"/>
              <w:rPr>
                <w:rFonts w:eastAsia="Times New Roman" w:cstheme="minorHAnsi"/>
                <w:color w:val="000000"/>
                <w:sz w:val="18"/>
                <w:szCs w:val="18"/>
              </w:rPr>
            </w:pPr>
            <w:r w:rsidRPr="00CE619B">
              <w:rPr>
                <w:rFonts w:eastAsia="Times New Roman" w:cstheme="minorHAnsi"/>
                <w:color w:val="000000"/>
                <w:sz w:val="18"/>
                <w:szCs w:val="18"/>
              </w:rPr>
              <w:t>NO</w:t>
            </w:r>
          </w:p>
        </w:tc>
        <w:tc>
          <w:tcPr>
            <w:tcW w:w="1291"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MATERYAL TÜRÜ</w:t>
            </w:r>
          </w:p>
        </w:tc>
        <w:tc>
          <w:tcPr>
            <w:tcW w:w="772"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YIL</w:t>
            </w:r>
          </w:p>
        </w:tc>
        <w:tc>
          <w:tcPr>
            <w:tcW w:w="1152"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KURULUŞ TÜRÜ</w:t>
            </w:r>
          </w:p>
        </w:tc>
        <w:tc>
          <w:tcPr>
            <w:tcW w:w="977"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DİL</w:t>
            </w:r>
          </w:p>
        </w:tc>
        <w:tc>
          <w:tcPr>
            <w:tcW w:w="1079"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TEMA</w:t>
            </w:r>
          </w:p>
        </w:tc>
        <w:tc>
          <w:tcPr>
            <w:tcW w:w="1428"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KURULUŞ ADI</w:t>
            </w:r>
          </w:p>
        </w:tc>
        <w:tc>
          <w:tcPr>
            <w:tcW w:w="1694"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MATERYAL ADI</w:t>
            </w:r>
          </w:p>
        </w:tc>
        <w:tc>
          <w:tcPr>
            <w:tcW w:w="3503"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AÇIKLAMA</w:t>
            </w:r>
          </w:p>
        </w:tc>
        <w:tc>
          <w:tcPr>
            <w:tcW w:w="1329" w:type="dxa"/>
            <w:hideMark/>
          </w:tcPr>
          <w:p w:rsidR="00AF3DE9" w:rsidRPr="00CE619B" w:rsidRDefault="00AF3DE9" w:rsidP="00E1401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ORTAK PROGRAMA KATKISI</w:t>
            </w:r>
          </w:p>
        </w:tc>
        <w:tc>
          <w:tcPr>
            <w:tcW w:w="1068" w:type="dxa"/>
            <w:noWrap/>
            <w:hideMark/>
          </w:tcPr>
          <w:p w:rsidR="00AF3DE9" w:rsidRPr="00CE619B" w:rsidRDefault="00AF3DE9" w:rsidP="00E1401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CE619B">
              <w:rPr>
                <w:rFonts w:eastAsia="Times New Roman" w:cstheme="minorHAnsi"/>
                <w:color w:val="000000"/>
                <w:sz w:val="18"/>
                <w:szCs w:val="18"/>
              </w:rPr>
              <w:t>ÖNCELİK</w:t>
            </w: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544B07" w:rsidRPr="00CE619B" w:rsidRDefault="00544B07" w:rsidP="00544B07">
            <w:pPr>
              <w:jc w:val="center"/>
              <w:rPr>
                <w:rFonts w:eastAsia="Times New Roman" w:cstheme="minorHAnsi"/>
                <w:color w:val="000000"/>
                <w:sz w:val="18"/>
                <w:szCs w:val="18"/>
              </w:rPr>
            </w:pPr>
            <w:r>
              <w:rPr>
                <w:rFonts w:eastAsia="Times New Roman" w:cstheme="minorHAnsi"/>
                <w:color w:val="000000"/>
                <w:sz w:val="18"/>
                <w:szCs w:val="18"/>
              </w:rPr>
              <w:t>ARS</w:t>
            </w:r>
          </w:p>
        </w:tc>
        <w:tc>
          <w:tcPr>
            <w:tcW w:w="1291"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Araştırma</w:t>
            </w:r>
          </w:p>
        </w:tc>
        <w:tc>
          <w:tcPr>
            <w:tcW w:w="772"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152"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 STK</w:t>
            </w:r>
          </w:p>
        </w:tc>
        <w:tc>
          <w:tcPr>
            <w:tcW w:w="977"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Çocuk yaşta, erken ve zorla evlilikler</w:t>
            </w:r>
          </w:p>
        </w:tc>
        <w:tc>
          <w:tcPr>
            <w:tcW w:w="1428" w:type="dxa"/>
          </w:tcPr>
          <w:p w:rsidR="00544B07"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w:t>
            </w:r>
          </w:p>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Plan International</w:t>
            </w:r>
          </w:p>
        </w:tc>
        <w:tc>
          <w:tcPr>
            <w:tcW w:w="1694"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A </w:t>
            </w:r>
            <w:proofErr w:type="spellStart"/>
            <w:r>
              <w:rPr>
                <w:rFonts w:eastAsia="Times New Roman" w:cstheme="minorHAnsi"/>
                <w:color w:val="000000"/>
                <w:sz w:val="18"/>
                <w:szCs w:val="18"/>
              </w:rPr>
              <w:t>Hidden</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Reality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for</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Adolescent</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Girls</w:t>
            </w:r>
            <w:proofErr w:type="spellEnd"/>
          </w:p>
        </w:tc>
        <w:tc>
          <w:tcPr>
            <w:tcW w:w="3503" w:type="dxa"/>
          </w:tcPr>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The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research</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focused</w:t>
            </w:r>
            <w:proofErr w:type="spellEnd"/>
            <w:r w:rsidRPr="00272328">
              <w:rPr>
                <w:rFonts w:eastAsia="Times New Roman" w:cstheme="minorHAnsi"/>
                <w:color w:val="000000"/>
                <w:sz w:val="18"/>
                <w:szCs w:val="18"/>
              </w:rPr>
              <w:t xml:space="preserve"> on </w:t>
            </w:r>
            <w:proofErr w:type="spellStart"/>
            <w:r w:rsidRPr="00272328">
              <w:rPr>
                <w:rFonts w:eastAsia="Times New Roman" w:cstheme="minorHAnsi"/>
                <w:color w:val="000000"/>
                <w:sz w:val="18"/>
                <w:szCs w:val="18"/>
              </w:rPr>
              <w:t>social</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gender</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norms</w:t>
            </w:r>
            <w:proofErr w:type="spellEnd"/>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creatively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adapted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the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Social</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Norms</w:t>
            </w:r>
            <w:proofErr w:type="spellEnd"/>
            <w:r w:rsidRPr="00272328">
              <w:rPr>
                <w:rFonts w:eastAsia="Times New Roman" w:cstheme="minorHAnsi"/>
                <w:color w:val="000000"/>
                <w:sz w:val="18"/>
                <w:szCs w:val="18"/>
              </w:rPr>
              <w:t xml:space="preserve"> Analysis</w:t>
            </w:r>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Plot</w:t>
            </w:r>
            <w:proofErr w:type="spellEnd"/>
            <w:r w:rsidRPr="00272328">
              <w:rPr>
                <w:rFonts w:eastAsia="Times New Roman" w:cstheme="minorHAnsi"/>
                <w:color w:val="000000"/>
                <w:sz w:val="18"/>
                <w:szCs w:val="18"/>
              </w:rPr>
              <w:t xml:space="preserve"> (SNAP) </w:t>
            </w:r>
            <w:proofErr w:type="spellStart"/>
            <w:r w:rsidRPr="00272328">
              <w:rPr>
                <w:rFonts w:eastAsia="Times New Roman" w:cstheme="minorHAnsi"/>
                <w:color w:val="000000"/>
                <w:sz w:val="18"/>
                <w:szCs w:val="18"/>
              </w:rPr>
              <w:t>methodology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developed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by</w:t>
            </w:r>
            <w:proofErr w:type="spellEnd"/>
            <w:r w:rsidRPr="00272328">
              <w:rPr>
                <w:rFonts w:eastAsia="Times New Roman" w:cstheme="minorHAnsi"/>
                <w:color w:val="000000"/>
                <w:sz w:val="18"/>
                <w:szCs w:val="18"/>
              </w:rPr>
              <w:t xml:space="preserve"> CARE. </w:t>
            </w:r>
            <w:proofErr w:type="spellStart"/>
            <w:r w:rsidRPr="00272328">
              <w:rPr>
                <w:rFonts w:eastAsia="Times New Roman" w:cstheme="minorHAnsi"/>
                <w:color w:val="000000"/>
                <w:sz w:val="18"/>
                <w:szCs w:val="18"/>
              </w:rPr>
              <w:t>The</w:t>
            </w:r>
            <w:proofErr w:type="spellEnd"/>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research</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also</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relied</w:t>
            </w:r>
            <w:proofErr w:type="spellEnd"/>
            <w:r w:rsidRPr="00272328">
              <w:rPr>
                <w:rFonts w:eastAsia="Times New Roman" w:cstheme="minorHAnsi"/>
                <w:color w:val="000000"/>
                <w:sz w:val="18"/>
                <w:szCs w:val="18"/>
              </w:rPr>
              <w:t xml:space="preserve"> on semi-</w:t>
            </w:r>
            <w:proofErr w:type="spellStart"/>
            <w:r w:rsidRPr="00272328">
              <w:rPr>
                <w:rFonts w:eastAsia="Times New Roman" w:cstheme="minorHAnsi"/>
                <w:color w:val="000000"/>
                <w:sz w:val="18"/>
                <w:szCs w:val="18"/>
              </w:rPr>
              <w:t>structured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interviews</w:t>
            </w:r>
            <w:proofErr w:type="spellEnd"/>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with</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girls</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members</w:t>
            </w:r>
            <w:proofErr w:type="spellEnd"/>
            <w:r w:rsidRPr="00272328">
              <w:rPr>
                <w:rFonts w:eastAsia="Times New Roman" w:cstheme="minorHAnsi"/>
                <w:color w:val="000000"/>
                <w:sz w:val="18"/>
                <w:szCs w:val="18"/>
              </w:rPr>
              <w:t xml:space="preserve"> of </w:t>
            </w:r>
            <w:proofErr w:type="spellStart"/>
            <w:r w:rsidRPr="00272328">
              <w:rPr>
                <w:rFonts w:eastAsia="Times New Roman" w:cstheme="minorHAnsi"/>
                <w:color w:val="000000"/>
                <w:sz w:val="18"/>
                <w:szCs w:val="18"/>
              </w:rPr>
              <w:t>their</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families</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communities</w:t>
            </w:r>
            <w:proofErr w:type="spellEnd"/>
            <w:r w:rsidRPr="00272328">
              <w:rPr>
                <w:rFonts w:eastAsia="Times New Roman" w:cstheme="minorHAnsi"/>
                <w:color w:val="000000"/>
                <w:sz w:val="18"/>
                <w:szCs w:val="18"/>
              </w:rPr>
              <w:t>,</w:t>
            </w:r>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government</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civil</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society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leaders</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experts</w:t>
            </w:r>
            <w:proofErr w:type="spellEnd"/>
            <w:r w:rsidRPr="00272328">
              <w:rPr>
                <w:rFonts w:eastAsia="Times New Roman" w:cstheme="minorHAnsi"/>
                <w:color w:val="000000"/>
                <w:sz w:val="18"/>
                <w:szCs w:val="18"/>
              </w:rPr>
              <w:t>.</w:t>
            </w:r>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The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vignettes</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interview</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questions</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used</w:t>
            </w:r>
            <w:proofErr w:type="spellEnd"/>
            <w:r w:rsidRPr="00272328">
              <w:rPr>
                <w:rFonts w:eastAsia="Times New Roman" w:cstheme="minorHAnsi"/>
                <w:color w:val="000000"/>
                <w:sz w:val="18"/>
                <w:szCs w:val="18"/>
              </w:rPr>
              <w:t xml:space="preserve"> in</w:t>
            </w:r>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the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study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highlighted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key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themes</w:t>
            </w:r>
            <w:proofErr w:type="spellEnd"/>
            <w:r w:rsidRPr="00272328">
              <w:rPr>
                <w:rFonts w:eastAsia="Times New Roman" w:cstheme="minorHAnsi"/>
                <w:color w:val="000000"/>
                <w:sz w:val="18"/>
                <w:szCs w:val="18"/>
              </w:rPr>
              <w:t xml:space="preserve"> of </w:t>
            </w:r>
            <w:proofErr w:type="spellStart"/>
            <w:r w:rsidRPr="00272328">
              <w:rPr>
                <w:rFonts w:eastAsia="Times New Roman" w:cstheme="minorHAnsi"/>
                <w:color w:val="000000"/>
                <w:sz w:val="18"/>
                <w:szCs w:val="18"/>
              </w:rPr>
              <w:t>sexuality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choice</w:t>
            </w:r>
            <w:proofErr w:type="spellEnd"/>
            <w:r w:rsidRPr="00272328">
              <w:rPr>
                <w:rFonts w:eastAsia="Times New Roman" w:cstheme="minorHAnsi"/>
                <w:color w:val="000000"/>
                <w:sz w:val="18"/>
                <w:szCs w:val="18"/>
              </w:rPr>
              <w:t>,</w:t>
            </w:r>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decision-making</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femininity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masculinity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the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transition</w:t>
            </w:r>
            <w:proofErr w:type="spellEnd"/>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to</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adulthood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schooling</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employment</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opportunities</w:t>
            </w:r>
            <w:proofErr w:type="spellEnd"/>
            <w:r w:rsidRPr="00272328">
              <w:rPr>
                <w:rFonts w:eastAsia="Times New Roman" w:cstheme="minorHAnsi"/>
                <w:color w:val="000000"/>
                <w:sz w:val="18"/>
                <w:szCs w:val="18"/>
              </w:rPr>
              <w:t>,</w:t>
            </w:r>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violence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Each</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team</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also</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reviewed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demographic</w:t>
            </w:r>
            <w:proofErr w:type="spellEnd"/>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other</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quantitative</w:t>
            </w:r>
            <w:proofErr w:type="spellEnd"/>
            <w:r w:rsidRPr="00272328">
              <w:rPr>
                <w:rFonts w:eastAsia="Times New Roman" w:cstheme="minorHAnsi"/>
                <w:color w:val="000000"/>
                <w:sz w:val="18"/>
                <w:szCs w:val="18"/>
              </w:rPr>
              <w:t xml:space="preserve"> </w:t>
            </w:r>
            <w:proofErr w:type="gramStart"/>
            <w:r w:rsidRPr="00272328">
              <w:rPr>
                <w:rFonts w:eastAsia="Times New Roman" w:cstheme="minorHAnsi"/>
                <w:color w:val="000000"/>
                <w:sz w:val="18"/>
                <w:szCs w:val="18"/>
              </w:rPr>
              <w:t>data</w:t>
            </w:r>
            <w:proofErr w:type="gramEnd"/>
            <w:r w:rsidRPr="00272328">
              <w:rPr>
                <w:rFonts w:eastAsia="Times New Roman" w:cstheme="minorHAnsi"/>
                <w:color w:val="000000"/>
                <w:sz w:val="18"/>
                <w:szCs w:val="18"/>
              </w:rPr>
              <w:t xml:space="preserve"> on </w:t>
            </w:r>
            <w:proofErr w:type="spellStart"/>
            <w:r w:rsidRPr="00272328">
              <w:rPr>
                <w:rFonts w:eastAsia="Times New Roman" w:cstheme="minorHAnsi"/>
                <w:color w:val="000000"/>
                <w:sz w:val="18"/>
                <w:szCs w:val="18"/>
              </w:rPr>
              <w:t>the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prevalence</w:t>
            </w:r>
            <w:proofErr w:type="spellEnd"/>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272328">
              <w:rPr>
                <w:rFonts w:eastAsia="Times New Roman" w:cstheme="minorHAnsi"/>
                <w:color w:val="000000"/>
                <w:sz w:val="18"/>
                <w:szCs w:val="18"/>
              </w:rPr>
              <w:t>of</w:t>
            </w:r>
            <w:proofErr w:type="gram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child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marriage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unions</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adolescent</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pregnancy</w:t>
            </w:r>
            <w:proofErr w:type="spellEnd"/>
            <w:r w:rsidRPr="00272328">
              <w:rPr>
                <w:rFonts w:eastAsia="Times New Roman" w:cstheme="minorHAnsi"/>
                <w:color w:val="000000"/>
                <w:sz w:val="18"/>
                <w:szCs w:val="18"/>
              </w:rPr>
              <w:t>,</w:t>
            </w:r>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rates</w:t>
            </w:r>
            <w:proofErr w:type="spellEnd"/>
            <w:r w:rsidRPr="00272328">
              <w:rPr>
                <w:rFonts w:eastAsia="Times New Roman" w:cstheme="minorHAnsi"/>
                <w:color w:val="000000"/>
                <w:sz w:val="18"/>
                <w:szCs w:val="18"/>
              </w:rPr>
              <w:t xml:space="preserve"> of </w:t>
            </w:r>
            <w:proofErr w:type="spellStart"/>
            <w:r w:rsidRPr="00272328">
              <w:rPr>
                <w:rFonts w:eastAsia="Times New Roman" w:cstheme="minorHAnsi"/>
                <w:color w:val="000000"/>
                <w:sz w:val="18"/>
                <w:szCs w:val="18"/>
              </w:rPr>
              <w:t>school</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attendance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exposure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to</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violence</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p>
          <w:p w:rsidR="00544B07" w:rsidRPr="00272328" w:rsidRDefault="00544B07" w:rsidP="00544B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early</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childbearing</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and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also</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conducted</w:t>
            </w:r>
            <w:proofErr w:type="spellEnd"/>
            <w:r w:rsidRPr="00272328">
              <w:rPr>
                <w:rFonts w:eastAsia="Times New Roman" w:cstheme="minorHAnsi"/>
                <w:color w:val="000000"/>
                <w:sz w:val="18"/>
                <w:szCs w:val="18"/>
              </w:rPr>
              <w:t xml:space="preserve"> a </w:t>
            </w:r>
            <w:proofErr w:type="spellStart"/>
            <w:r w:rsidRPr="00272328">
              <w:rPr>
                <w:rFonts w:eastAsia="Times New Roman" w:cstheme="minorHAnsi"/>
                <w:color w:val="000000"/>
                <w:sz w:val="18"/>
                <w:szCs w:val="18"/>
              </w:rPr>
              <w:t>scan</w:t>
            </w:r>
            <w:proofErr w:type="spellEnd"/>
            <w:r w:rsidRPr="00272328">
              <w:rPr>
                <w:rFonts w:eastAsia="Times New Roman" w:cstheme="minorHAnsi"/>
                <w:color w:val="000000"/>
                <w:sz w:val="18"/>
                <w:szCs w:val="18"/>
              </w:rPr>
              <w:t xml:space="preserve"> of </w:t>
            </w:r>
            <w:proofErr w:type="spellStart"/>
            <w:r w:rsidRPr="00272328">
              <w:rPr>
                <w:rFonts w:eastAsia="Times New Roman" w:cstheme="minorHAnsi"/>
                <w:color w:val="000000"/>
                <w:sz w:val="18"/>
                <w:szCs w:val="18"/>
              </w:rPr>
              <w:t>relevant</w:t>
            </w:r>
            <w:proofErr w:type="spellEnd"/>
          </w:p>
          <w:p w:rsidR="00544B07"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72328">
              <w:rPr>
                <w:rFonts w:eastAsia="Times New Roman" w:cstheme="minorHAnsi"/>
                <w:color w:val="000000"/>
                <w:sz w:val="18"/>
                <w:szCs w:val="18"/>
              </w:rPr>
              <w:t>policies</w:t>
            </w:r>
            <w:proofErr w:type="spellEnd"/>
            <w:r w:rsidRPr="00272328">
              <w:rPr>
                <w:rFonts w:eastAsia="Times New Roman" w:cstheme="minorHAnsi"/>
                <w:color w:val="000000"/>
                <w:sz w:val="18"/>
                <w:szCs w:val="18"/>
              </w:rPr>
              <w:t>.</w:t>
            </w:r>
          </w:p>
          <w:p w:rsidR="00544B07" w:rsidRPr="00272328"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2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544B07" w:rsidRPr="00CE619B"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8E6E02"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8E6E02" w:rsidRDefault="008E6E02" w:rsidP="00544B07">
            <w:pPr>
              <w:jc w:val="center"/>
              <w:rPr>
                <w:rFonts w:eastAsia="Times New Roman" w:cstheme="minorHAnsi"/>
                <w:color w:val="000000"/>
                <w:sz w:val="18"/>
                <w:szCs w:val="18"/>
              </w:rPr>
            </w:pPr>
            <w:r>
              <w:rPr>
                <w:rFonts w:eastAsia="Times New Roman" w:cstheme="minorHAnsi"/>
                <w:color w:val="000000"/>
                <w:sz w:val="18"/>
                <w:szCs w:val="18"/>
              </w:rPr>
              <w:lastRenderedPageBreak/>
              <w:t>KTP</w:t>
            </w:r>
          </w:p>
        </w:tc>
        <w:tc>
          <w:tcPr>
            <w:tcW w:w="1291" w:type="dxa"/>
          </w:tcPr>
          <w:p w:rsidR="008E6E02"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Kitap</w:t>
            </w:r>
          </w:p>
        </w:tc>
        <w:tc>
          <w:tcPr>
            <w:tcW w:w="772" w:type="dxa"/>
          </w:tcPr>
          <w:p w:rsidR="008E6E02" w:rsidRPr="00CE619B"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2012</w:t>
            </w:r>
          </w:p>
        </w:tc>
        <w:tc>
          <w:tcPr>
            <w:tcW w:w="1152" w:type="dxa"/>
          </w:tcPr>
          <w:p w:rsidR="008E6E02"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Devlet</w:t>
            </w:r>
          </w:p>
        </w:tc>
        <w:tc>
          <w:tcPr>
            <w:tcW w:w="977" w:type="dxa"/>
          </w:tcPr>
          <w:p w:rsidR="008E6E02"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Türkçe</w:t>
            </w:r>
          </w:p>
        </w:tc>
        <w:tc>
          <w:tcPr>
            <w:tcW w:w="1079" w:type="dxa"/>
          </w:tcPr>
          <w:p w:rsidR="008E6E02"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Çocuk ve Ergen Sağlığı, Aşılama, Beslenme, Ev İçi Hava Temizliği</w:t>
            </w:r>
          </w:p>
        </w:tc>
        <w:tc>
          <w:tcPr>
            <w:tcW w:w="1428" w:type="dxa"/>
          </w:tcPr>
          <w:p w:rsidR="008E6E02"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Aile ve Sosyal Politikalar Bakanlığı</w:t>
            </w:r>
          </w:p>
        </w:tc>
        <w:tc>
          <w:tcPr>
            <w:tcW w:w="1694" w:type="dxa"/>
          </w:tcPr>
          <w:p w:rsidR="008E6E02"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Çocuk ve Ergen Sağlığı</w:t>
            </w:r>
          </w:p>
        </w:tc>
        <w:tc>
          <w:tcPr>
            <w:tcW w:w="3503" w:type="dxa"/>
          </w:tcPr>
          <w:p w:rsidR="008E6E02" w:rsidRPr="00272328" w:rsidRDefault="008E6E02" w:rsidP="008E6E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Aile Eğitim Programı kapsamında üretilen 8 üniteden oluşan bu ders kitabı, doğumla gelen hastalıklar, hamilelik dönemi ve bu dönemde dikkat edilmesi gereken hususlar, bebek ve çocuğun sağlık ve gelişim takibi, emzirme, beslenme gibi konuları içermektedir.</w:t>
            </w:r>
          </w:p>
        </w:tc>
        <w:tc>
          <w:tcPr>
            <w:tcW w:w="1329" w:type="dxa"/>
          </w:tcPr>
          <w:p w:rsidR="008E6E02" w:rsidRPr="00CE619B" w:rsidRDefault="008E6E02"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8E6E02" w:rsidRPr="00CE619B" w:rsidRDefault="008E6E02"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544B07" w:rsidRPr="00CE619B" w:rsidRDefault="00EF73F8" w:rsidP="00544B07">
            <w:pPr>
              <w:jc w:val="center"/>
              <w:rPr>
                <w:rFonts w:eastAsia="Times New Roman" w:cstheme="minorHAnsi"/>
                <w:color w:val="000000"/>
                <w:sz w:val="18"/>
                <w:szCs w:val="18"/>
              </w:rPr>
            </w:pPr>
            <w:r>
              <w:rPr>
                <w:rFonts w:eastAsia="Times New Roman" w:cstheme="minorHAnsi"/>
                <w:color w:val="000000"/>
                <w:sz w:val="18"/>
                <w:szCs w:val="18"/>
              </w:rPr>
              <w:t>ARS</w:t>
            </w:r>
          </w:p>
        </w:tc>
        <w:tc>
          <w:tcPr>
            <w:tcW w:w="1291" w:type="dxa"/>
          </w:tcPr>
          <w:p w:rsidR="00544B07" w:rsidRPr="00CE619B" w:rsidRDefault="00EF73F8" w:rsidP="0027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Araştırma</w:t>
            </w:r>
          </w:p>
        </w:tc>
        <w:tc>
          <w:tcPr>
            <w:tcW w:w="772" w:type="dxa"/>
          </w:tcPr>
          <w:p w:rsidR="00544B07" w:rsidRPr="00CE619B" w:rsidRDefault="00EF73F8" w:rsidP="0027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2019</w:t>
            </w:r>
          </w:p>
        </w:tc>
        <w:tc>
          <w:tcPr>
            <w:tcW w:w="1152" w:type="dxa"/>
          </w:tcPr>
          <w:p w:rsidR="00544B07" w:rsidRPr="00CE619B" w:rsidRDefault="00EF73F8" w:rsidP="0027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Üniversite</w:t>
            </w:r>
          </w:p>
        </w:tc>
        <w:tc>
          <w:tcPr>
            <w:tcW w:w="977" w:type="dxa"/>
          </w:tcPr>
          <w:p w:rsidR="00544B07" w:rsidRPr="00CE619B" w:rsidRDefault="00EF73F8" w:rsidP="0027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Türkçe</w:t>
            </w:r>
          </w:p>
        </w:tc>
        <w:tc>
          <w:tcPr>
            <w:tcW w:w="1079" w:type="dxa"/>
          </w:tcPr>
          <w:p w:rsidR="00544B07" w:rsidRPr="00CE619B" w:rsidRDefault="00EF73F8" w:rsidP="0027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Adölesan</w:t>
            </w:r>
            <w:proofErr w:type="spellEnd"/>
            <w:r>
              <w:rPr>
                <w:rFonts w:eastAsia="Times New Roman" w:cstheme="minorHAnsi"/>
                <w:color w:val="000000"/>
                <w:sz w:val="18"/>
                <w:szCs w:val="18"/>
              </w:rPr>
              <w:t xml:space="preserve"> evlilikleri, üreme sağlığı</w:t>
            </w:r>
          </w:p>
        </w:tc>
        <w:tc>
          <w:tcPr>
            <w:tcW w:w="1428" w:type="dxa"/>
          </w:tcPr>
          <w:p w:rsidR="00544B07" w:rsidRPr="00CE619B" w:rsidRDefault="00E05851" w:rsidP="0027232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Aydın Adnan Menderes Üniversitesi</w:t>
            </w:r>
          </w:p>
        </w:tc>
        <w:tc>
          <w:tcPr>
            <w:tcW w:w="1694" w:type="dxa"/>
          </w:tcPr>
          <w:p w:rsidR="00544B07" w:rsidRPr="00CE619B" w:rsidRDefault="00E05851" w:rsidP="00E058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Adölesan</w:t>
            </w:r>
            <w:proofErr w:type="spellEnd"/>
            <w:r>
              <w:rPr>
                <w:rFonts w:eastAsia="Times New Roman" w:cstheme="minorHAnsi"/>
                <w:color w:val="000000"/>
                <w:sz w:val="18"/>
                <w:szCs w:val="18"/>
              </w:rPr>
              <w:t xml:space="preserve"> Dönemde Evlenen Kadınların </w:t>
            </w:r>
            <w:proofErr w:type="spellStart"/>
            <w:r>
              <w:rPr>
                <w:rFonts w:eastAsia="Times New Roman" w:cstheme="minorHAnsi"/>
                <w:color w:val="000000"/>
                <w:sz w:val="18"/>
                <w:szCs w:val="18"/>
              </w:rPr>
              <w:t>Ğreme</w:t>
            </w:r>
            <w:proofErr w:type="spellEnd"/>
            <w:r>
              <w:rPr>
                <w:rFonts w:eastAsia="Times New Roman" w:cstheme="minorHAnsi"/>
                <w:color w:val="000000"/>
                <w:sz w:val="18"/>
                <w:szCs w:val="18"/>
              </w:rPr>
              <w:t xml:space="preserve"> Sağlığı</w:t>
            </w:r>
            <w:r w:rsidR="00272328" w:rsidRPr="00272328">
              <w:rPr>
                <w:rFonts w:eastAsia="Times New Roman" w:cstheme="minorHAnsi"/>
                <w:color w:val="000000"/>
                <w:sz w:val="18"/>
                <w:szCs w:val="18"/>
              </w:rPr>
              <w:t xml:space="preserve"> </w:t>
            </w:r>
            <w:r>
              <w:rPr>
                <w:rFonts w:eastAsia="Times New Roman" w:cstheme="minorHAnsi"/>
                <w:color w:val="000000"/>
                <w:sz w:val="18"/>
                <w:szCs w:val="18"/>
              </w:rPr>
              <w:t>Davranışları: Bir Karma Yöntem Çalışması</w:t>
            </w:r>
          </w:p>
        </w:tc>
        <w:tc>
          <w:tcPr>
            <w:tcW w:w="3503" w:type="dxa"/>
          </w:tcPr>
          <w:p w:rsidR="00544B07" w:rsidRPr="00CE619B" w:rsidRDefault="00272328" w:rsidP="0027232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272328">
              <w:rPr>
                <w:rFonts w:eastAsia="Times New Roman" w:cstheme="minorHAnsi"/>
                <w:color w:val="000000"/>
                <w:sz w:val="18"/>
                <w:szCs w:val="18"/>
              </w:rPr>
              <w:t xml:space="preserve">Bu araştırma, </w:t>
            </w:r>
            <w:proofErr w:type="spellStart"/>
            <w:r w:rsidRPr="00272328">
              <w:rPr>
                <w:rFonts w:eastAsia="Times New Roman" w:cstheme="minorHAnsi"/>
                <w:color w:val="000000"/>
                <w:sz w:val="18"/>
                <w:szCs w:val="18"/>
              </w:rPr>
              <w:t>adölesan</w:t>
            </w:r>
            <w:proofErr w:type="spellEnd"/>
            <w:r w:rsidRPr="00272328">
              <w:rPr>
                <w:rFonts w:eastAsia="Times New Roman" w:cstheme="minorHAnsi"/>
                <w:color w:val="000000"/>
                <w:sz w:val="18"/>
                <w:szCs w:val="18"/>
              </w:rPr>
              <w:t xml:space="preserve"> dönemde evlenen kadınların üreme sağlığı davranışlarını incelemek amacıyla yapılmıştır. Araştırma karma yöntem (</w:t>
            </w:r>
            <w:proofErr w:type="spellStart"/>
            <w:r w:rsidRPr="00272328">
              <w:rPr>
                <w:rFonts w:eastAsia="Times New Roman" w:cstheme="minorHAnsi"/>
                <w:color w:val="000000"/>
                <w:sz w:val="18"/>
                <w:szCs w:val="18"/>
              </w:rPr>
              <w:t>mixed</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research</w:t>
            </w:r>
            <w:proofErr w:type="spellEnd"/>
            <w:r w:rsidRPr="00272328">
              <w:rPr>
                <w:rFonts w:eastAsia="Times New Roman" w:cstheme="minorHAnsi"/>
                <w:color w:val="000000"/>
                <w:sz w:val="18"/>
                <w:szCs w:val="18"/>
              </w:rPr>
              <w:t xml:space="preserve"> </w:t>
            </w:r>
            <w:proofErr w:type="spellStart"/>
            <w:r w:rsidRPr="00272328">
              <w:rPr>
                <w:rFonts w:eastAsia="Times New Roman" w:cstheme="minorHAnsi"/>
                <w:color w:val="000000"/>
                <w:sz w:val="18"/>
                <w:szCs w:val="18"/>
              </w:rPr>
              <w:t>design</w:t>
            </w:r>
            <w:proofErr w:type="spellEnd"/>
            <w:r w:rsidRPr="00272328">
              <w:rPr>
                <w:rFonts w:eastAsia="Times New Roman" w:cstheme="minorHAnsi"/>
                <w:color w:val="000000"/>
                <w:sz w:val="18"/>
                <w:szCs w:val="18"/>
              </w:rPr>
              <w:t xml:space="preserve">) olarak Aralık 2017 ve Haziran 2018 tarihleri arasında SBÜ İzmir Tepecik Eğitim ve Araştırma Hastanesi Kadın – Doğum </w:t>
            </w:r>
            <w:proofErr w:type="spellStart"/>
            <w:r w:rsidRPr="00272328">
              <w:rPr>
                <w:rFonts w:eastAsia="Times New Roman" w:cstheme="minorHAnsi"/>
                <w:color w:val="000000"/>
                <w:sz w:val="18"/>
                <w:szCs w:val="18"/>
              </w:rPr>
              <w:t>Klinikleri’nde</w:t>
            </w:r>
            <w:proofErr w:type="spellEnd"/>
            <w:r w:rsidRPr="00272328">
              <w:rPr>
                <w:rFonts w:eastAsia="Times New Roman" w:cstheme="minorHAnsi"/>
                <w:color w:val="000000"/>
                <w:sz w:val="18"/>
                <w:szCs w:val="18"/>
              </w:rPr>
              <w:t xml:space="preserve"> yapılmıştır. Araştırmaya maksimum çeşitlilik örnekleme yöntemi ile nicel bölümüne 245 ve nitel bölümüne 25 kadın alınmıştır. Bu çalışmada, </w:t>
            </w:r>
            <w:proofErr w:type="spellStart"/>
            <w:r w:rsidRPr="00272328">
              <w:rPr>
                <w:rFonts w:eastAsia="Times New Roman" w:cstheme="minorHAnsi"/>
                <w:color w:val="000000"/>
                <w:sz w:val="18"/>
                <w:szCs w:val="18"/>
              </w:rPr>
              <w:t>adölesan</w:t>
            </w:r>
            <w:proofErr w:type="spellEnd"/>
            <w:r w:rsidRPr="00272328">
              <w:rPr>
                <w:rFonts w:eastAsia="Times New Roman" w:cstheme="minorHAnsi"/>
                <w:color w:val="000000"/>
                <w:sz w:val="18"/>
                <w:szCs w:val="18"/>
              </w:rPr>
              <w:t xml:space="preserve"> yaşta evlilik nedeniyle kadınların ciddi üreme sağlığı sorunları yaşadıkları belirlenmiştir. </w:t>
            </w:r>
          </w:p>
        </w:tc>
        <w:tc>
          <w:tcPr>
            <w:tcW w:w="132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544B07" w:rsidRPr="00CE619B"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544B07" w:rsidRPr="00CE619B" w:rsidRDefault="007E5968" w:rsidP="00544B07">
            <w:pPr>
              <w:jc w:val="center"/>
              <w:rPr>
                <w:rFonts w:eastAsia="Times New Roman" w:cstheme="minorHAnsi"/>
                <w:color w:val="000000"/>
                <w:sz w:val="18"/>
                <w:szCs w:val="18"/>
              </w:rPr>
            </w:pPr>
            <w:r>
              <w:rPr>
                <w:rFonts w:eastAsia="Times New Roman" w:cstheme="minorHAnsi"/>
                <w:color w:val="000000"/>
                <w:sz w:val="18"/>
                <w:szCs w:val="18"/>
              </w:rPr>
              <w:t>ARS</w:t>
            </w:r>
          </w:p>
        </w:tc>
        <w:tc>
          <w:tcPr>
            <w:tcW w:w="1291" w:type="dxa"/>
          </w:tcPr>
          <w:p w:rsidR="00544B07" w:rsidRPr="00CE619B" w:rsidRDefault="007E5968"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Araştırma</w:t>
            </w:r>
          </w:p>
        </w:tc>
        <w:tc>
          <w:tcPr>
            <w:tcW w:w="772" w:type="dxa"/>
          </w:tcPr>
          <w:p w:rsidR="00544B07" w:rsidRPr="00CE619B" w:rsidRDefault="007E5968"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2016</w:t>
            </w:r>
          </w:p>
        </w:tc>
        <w:tc>
          <w:tcPr>
            <w:tcW w:w="1152" w:type="dxa"/>
          </w:tcPr>
          <w:p w:rsidR="00544B07" w:rsidRPr="00CE619B" w:rsidRDefault="007E5968"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 NGO</w:t>
            </w:r>
          </w:p>
        </w:tc>
        <w:tc>
          <w:tcPr>
            <w:tcW w:w="977" w:type="dxa"/>
          </w:tcPr>
          <w:p w:rsidR="00544B07" w:rsidRPr="00CE619B" w:rsidRDefault="007E5968"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544B07" w:rsidRPr="00CE619B" w:rsidRDefault="007E5968"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Toplumsal cinsiyet eşitliği</w:t>
            </w:r>
          </w:p>
        </w:tc>
        <w:tc>
          <w:tcPr>
            <w:tcW w:w="1428" w:type="dxa"/>
          </w:tcPr>
          <w:p w:rsidR="00544B07" w:rsidRPr="00CE619B" w:rsidRDefault="007E5968"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UN </w:t>
            </w:r>
            <w:proofErr w:type="spellStart"/>
            <w:r>
              <w:rPr>
                <w:rFonts w:eastAsia="Times New Roman" w:cstheme="minorHAnsi"/>
                <w:color w:val="000000"/>
                <w:sz w:val="18"/>
                <w:szCs w:val="18"/>
              </w:rPr>
              <w:t>Women</w:t>
            </w:r>
            <w:proofErr w:type="spellEnd"/>
            <w:r>
              <w:rPr>
                <w:rFonts w:eastAsia="Times New Roman" w:cstheme="minorHAnsi"/>
                <w:color w:val="000000"/>
                <w:sz w:val="18"/>
                <w:szCs w:val="18"/>
              </w:rPr>
              <w:t xml:space="preserve">, UNFPA, IOM, UN </w:t>
            </w:r>
            <w:proofErr w:type="spellStart"/>
            <w:r>
              <w:rPr>
                <w:rFonts w:eastAsia="Times New Roman" w:cstheme="minorHAnsi"/>
                <w:color w:val="000000"/>
                <w:sz w:val="18"/>
                <w:szCs w:val="18"/>
              </w:rPr>
              <w:t>Peacebuilding</w:t>
            </w:r>
            <w:proofErr w:type="spellEnd"/>
            <w:r>
              <w:rPr>
                <w:rFonts w:eastAsia="Times New Roman" w:cstheme="minorHAnsi"/>
                <w:color w:val="000000"/>
                <w:sz w:val="18"/>
                <w:szCs w:val="18"/>
              </w:rPr>
              <w:t>, Stat KG</w:t>
            </w:r>
          </w:p>
        </w:tc>
        <w:tc>
          <w:tcPr>
            <w:tcW w:w="1694" w:type="dxa"/>
          </w:tcPr>
          <w:p w:rsidR="00544B07" w:rsidRDefault="007E5968"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Gender</w:t>
            </w:r>
            <w:proofErr w:type="spellEnd"/>
            <w:r>
              <w:rPr>
                <w:rFonts w:eastAsia="Times New Roman" w:cstheme="minorHAnsi"/>
                <w:color w:val="000000"/>
                <w:sz w:val="18"/>
                <w:szCs w:val="18"/>
              </w:rPr>
              <w:t xml:space="preserve"> in </w:t>
            </w:r>
            <w:proofErr w:type="spellStart"/>
            <w:r>
              <w:rPr>
                <w:rFonts w:eastAsia="Times New Roman" w:cstheme="minorHAnsi"/>
                <w:color w:val="000000"/>
                <w:sz w:val="18"/>
                <w:szCs w:val="18"/>
              </w:rPr>
              <w:t>Society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Perception</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Study</w:t>
            </w:r>
            <w:proofErr w:type="spellEnd"/>
          </w:p>
          <w:p w:rsidR="00E5265B" w:rsidRPr="00CE619B" w:rsidRDefault="00E5265B"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KAP </w:t>
            </w:r>
            <w:proofErr w:type="spellStart"/>
            <w:r>
              <w:rPr>
                <w:rFonts w:eastAsia="Times New Roman" w:cstheme="minorHAnsi"/>
                <w:color w:val="000000"/>
                <w:sz w:val="18"/>
                <w:szCs w:val="18"/>
              </w:rPr>
              <w:t>Study</w:t>
            </w:r>
            <w:proofErr w:type="spellEnd"/>
          </w:p>
        </w:tc>
        <w:tc>
          <w:tcPr>
            <w:tcW w:w="3503" w:type="dxa"/>
          </w:tcPr>
          <w:p w:rsidR="007E5968" w:rsidRPr="007E5968" w:rsidRDefault="007E5968" w:rsidP="007E59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project</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Gender</w:t>
            </w:r>
            <w:proofErr w:type="spellEnd"/>
            <w:r w:rsidRPr="007E5968">
              <w:rPr>
                <w:rFonts w:eastAsia="Times New Roman" w:cstheme="minorHAnsi"/>
                <w:color w:val="000000"/>
                <w:sz w:val="18"/>
                <w:szCs w:val="18"/>
              </w:rPr>
              <w:t xml:space="preserve"> in </w:t>
            </w: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perception</w:t>
            </w:r>
            <w:proofErr w:type="spellEnd"/>
            <w:r w:rsidRPr="007E5968">
              <w:rPr>
                <w:rFonts w:eastAsia="Times New Roman" w:cstheme="minorHAnsi"/>
                <w:color w:val="000000"/>
                <w:sz w:val="18"/>
                <w:szCs w:val="18"/>
              </w:rPr>
              <w:t xml:space="preserve"> of </w:t>
            </w:r>
            <w:proofErr w:type="spellStart"/>
            <w:r w:rsidRPr="007E5968">
              <w:rPr>
                <w:rFonts w:eastAsia="Times New Roman" w:cstheme="minorHAnsi"/>
                <w:color w:val="000000"/>
                <w:sz w:val="18"/>
                <w:szCs w:val="18"/>
              </w:rPr>
              <w:t>society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funded</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by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United Nations</w:t>
            </w:r>
          </w:p>
          <w:p w:rsidR="007E5968" w:rsidRPr="007E5968" w:rsidRDefault="007E5968" w:rsidP="007E59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5968">
              <w:rPr>
                <w:rFonts w:eastAsia="Times New Roman" w:cstheme="minorHAnsi"/>
                <w:color w:val="000000"/>
                <w:sz w:val="18"/>
                <w:szCs w:val="18"/>
              </w:rPr>
              <w:t>Peacebuilding</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Fund</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was</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initiated</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and</w:t>
            </w:r>
            <w:proofErr w:type="spellEnd"/>
            <w:r w:rsidRPr="007E5968">
              <w:rPr>
                <w:rFonts w:eastAsia="Times New Roman" w:cstheme="minorHAnsi"/>
                <w:color w:val="000000"/>
                <w:sz w:val="18"/>
                <w:szCs w:val="18"/>
              </w:rPr>
              <w:t xml:space="preserve"> is </w:t>
            </w:r>
            <w:proofErr w:type="spellStart"/>
            <w:r w:rsidRPr="007E5968">
              <w:rPr>
                <w:rFonts w:eastAsia="Times New Roman" w:cstheme="minorHAnsi"/>
                <w:color w:val="000000"/>
                <w:sz w:val="18"/>
                <w:szCs w:val="18"/>
              </w:rPr>
              <w:t>implemented</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jointly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with</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UN </w:t>
            </w:r>
            <w:proofErr w:type="spellStart"/>
            <w:r w:rsidRPr="007E5968">
              <w:rPr>
                <w:rFonts w:eastAsia="Times New Roman" w:cstheme="minorHAnsi"/>
                <w:color w:val="000000"/>
                <w:sz w:val="18"/>
                <w:szCs w:val="18"/>
              </w:rPr>
              <w:t>Women</w:t>
            </w:r>
            <w:proofErr w:type="spellEnd"/>
            <w:r w:rsidRPr="007E5968">
              <w:rPr>
                <w:rFonts w:eastAsia="Times New Roman" w:cstheme="minorHAnsi"/>
                <w:color w:val="000000"/>
                <w:sz w:val="18"/>
                <w:szCs w:val="18"/>
              </w:rPr>
              <w:t xml:space="preserve">, UNFPA </w:t>
            </w:r>
            <w:proofErr w:type="spellStart"/>
            <w:r w:rsidRPr="007E5968">
              <w:rPr>
                <w:rFonts w:eastAsia="Times New Roman" w:cstheme="minorHAnsi"/>
                <w:color w:val="000000"/>
                <w:sz w:val="18"/>
                <w:szCs w:val="18"/>
              </w:rPr>
              <w:t>and</w:t>
            </w:r>
            <w:proofErr w:type="spellEnd"/>
            <w:r w:rsidRPr="007E5968">
              <w:rPr>
                <w:rFonts w:eastAsia="Times New Roman" w:cstheme="minorHAnsi"/>
                <w:color w:val="000000"/>
                <w:sz w:val="18"/>
                <w:szCs w:val="18"/>
              </w:rPr>
              <w:t xml:space="preserve"> IOM in </w:t>
            </w:r>
            <w:proofErr w:type="spellStart"/>
            <w:r w:rsidRPr="007E5968">
              <w:rPr>
                <w:rFonts w:eastAsia="Times New Roman" w:cstheme="minorHAnsi"/>
                <w:color w:val="000000"/>
                <w:sz w:val="18"/>
                <w:szCs w:val="18"/>
              </w:rPr>
              <w:t>the</w:t>
            </w:r>
            <w:proofErr w:type="spellEnd"/>
          </w:p>
          <w:p w:rsidR="00544B07" w:rsidRPr="007E5968" w:rsidRDefault="007E5968" w:rsidP="007E596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5968">
              <w:rPr>
                <w:rFonts w:eastAsia="Times New Roman" w:cstheme="minorHAnsi"/>
                <w:color w:val="000000"/>
                <w:sz w:val="18"/>
                <w:szCs w:val="18"/>
              </w:rPr>
              <w:t>Kyrgyz</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Republic</w:t>
            </w:r>
            <w:proofErr w:type="spellEnd"/>
          </w:p>
          <w:p w:rsidR="007E5968" w:rsidRPr="007E5968" w:rsidRDefault="007E5968" w:rsidP="007E59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Study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Gender</w:t>
            </w:r>
            <w:proofErr w:type="spellEnd"/>
            <w:r w:rsidRPr="007E5968">
              <w:rPr>
                <w:rFonts w:eastAsia="Times New Roman" w:cstheme="minorHAnsi"/>
                <w:color w:val="000000"/>
                <w:sz w:val="18"/>
                <w:szCs w:val="18"/>
              </w:rPr>
              <w:t xml:space="preserve"> in </w:t>
            </w: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perception</w:t>
            </w:r>
            <w:proofErr w:type="spellEnd"/>
            <w:r w:rsidRPr="007E5968">
              <w:rPr>
                <w:rFonts w:eastAsia="Times New Roman" w:cstheme="minorHAnsi"/>
                <w:color w:val="000000"/>
                <w:sz w:val="18"/>
                <w:szCs w:val="18"/>
              </w:rPr>
              <w:t xml:space="preserve"> of </w:t>
            </w:r>
            <w:proofErr w:type="spellStart"/>
            <w:r w:rsidRPr="007E5968">
              <w:rPr>
                <w:rFonts w:eastAsia="Times New Roman" w:cstheme="minorHAnsi"/>
                <w:color w:val="000000"/>
                <w:sz w:val="18"/>
                <w:szCs w:val="18"/>
              </w:rPr>
              <w:t>society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provides</w:t>
            </w:r>
            <w:proofErr w:type="spellEnd"/>
            <w:r w:rsidRPr="007E5968">
              <w:rPr>
                <w:rFonts w:eastAsia="Times New Roman" w:cstheme="minorHAnsi"/>
                <w:color w:val="000000"/>
                <w:sz w:val="18"/>
                <w:szCs w:val="18"/>
              </w:rPr>
              <w:t xml:space="preserve"> an </w:t>
            </w:r>
            <w:proofErr w:type="spellStart"/>
            <w:r w:rsidRPr="007E5968">
              <w:rPr>
                <w:rFonts w:eastAsia="Times New Roman" w:cstheme="minorHAnsi"/>
                <w:color w:val="000000"/>
                <w:sz w:val="18"/>
                <w:szCs w:val="18"/>
              </w:rPr>
              <w:t>opportunity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to</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study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comprehensively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gender</w:t>
            </w:r>
            <w:proofErr w:type="spellEnd"/>
          </w:p>
          <w:p w:rsidR="007E5968" w:rsidRPr="007E5968" w:rsidRDefault="007E5968" w:rsidP="007E59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5968">
              <w:rPr>
                <w:rFonts w:eastAsia="Times New Roman" w:cstheme="minorHAnsi"/>
                <w:color w:val="000000"/>
                <w:sz w:val="18"/>
                <w:szCs w:val="18"/>
              </w:rPr>
              <w:t>perspective</w:t>
            </w:r>
            <w:proofErr w:type="spellEnd"/>
            <w:r w:rsidRPr="007E5968">
              <w:rPr>
                <w:rFonts w:eastAsia="Times New Roman" w:cstheme="minorHAnsi"/>
                <w:color w:val="000000"/>
                <w:sz w:val="18"/>
                <w:szCs w:val="18"/>
              </w:rPr>
              <w:t xml:space="preserve"> in </w:t>
            </w: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five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areas</w:t>
            </w:r>
            <w:proofErr w:type="spellEnd"/>
            <w:r w:rsidRPr="007E5968">
              <w:rPr>
                <w:rFonts w:eastAsia="Times New Roman" w:cstheme="minorHAnsi"/>
                <w:color w:val="000000"/>
                <w:sz w:val="18"/>
                <w:szCs w:val="18"/>
              </w:rPr>
              <w:t xml:space="preserve"> of </w:t>
            </w: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Study</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political</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participation</w:t>
            </w:r>
            <w:proofErr w:type="spellEnd"/>
            <w:r w:rsidRPr="007E5968">
              <w:rPr>
                <w:rFonts w:eastAsia="Times New Roman" w:cstheme="minorHAnsi"/>
                <w:color w:val="000000"/>
                <w:sz w:val="18"/>
                <w:szCs w:val="18"/>
              </w:rPr>
              <w:t xml:space="preserve"> of </w:t>
            </w:r>
            <w:proofErr w:type="spellStart"/>
            <w:r w:rsidRPr="007E5968">
              <w:rPr>
                <w:rFonts w:eastAsia="Times New Roman" w:cstheme="minorHAnsi"/>
                <w:color w:val="000000"/>
                <w:sz w:val="18"/>
                <w:szCs w:val="18"/>
              </w:rPr>
              <w:t>women</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economic</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empowerment</w:t>
            </w:r>
            <w:proofErr w:type="spellEnd"/>
            <w:r w:rsidRPr="007E5968">
              <w:rPr>
                <w:rFonts w:eastAsia="Times New Roman" w:cstheme="minorHAnsi"/>
                <w:color w:val="000000"/>
                <w:sz w:val="18"/>
                <w:szCs w:val="18"/>
              </w:rPr>
              <w:t xml:space="preserve"> of</w:t>
            </w:r>
          </w:p>
          <w:p w:rsidR="007E5968" w:rsidRPr="007E5968" w:rsidRDefault="007E5968" w:rsidP="007E59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5968">
              <w:rPr>
                <w:rFonts w:eastAsia="Times New Roman" w:cstheme="minorHAnsi"/>
                <w:color w:val="000000"/>
                <w:sz w:val="18"/>
                <w:szCs w:val="18"/>
              </w:rPr>
              <w:t>women</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violence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against</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women</w:t>
            </w:r>
            <w:proofErr w:type="spellEnd"/>
            <w:r w:rsidRPr="007E5968">
              <w:rPr>
                <w:rFonts w:eastAsia="Times New Roman" w:cstheme="minorHAnsi"/>
                <w:color w:val="000000"/>
                <w:sz w:val="18"/>
                <w:szCs w:val="18"/>
              </w:rPr>
              <w:t xml:space="preserve"> in </w:t>
            </w:r>
            <w:proofErr w:type="spellStart"/>
            <w:r w:rsidRPr="007E5968">
              <w:rPr>
                <w:rFonts w:eastAsia="Times New Roman" w:cstheme="minorHAnsi"/>
                <w:color w:val="000000"/>
                <w:sz w:val="18"/>
                <w:szCs w:val="18"/>
              </w:rPr>
              <w:t>the</w:t>
            </w:r>
            <w:proofErr w:type="spellEnd"/>
            <w:r w:rsidRPr="007E5968">
              <w:rPr>
                <w:rFonts w:eastAsia="Times New Roman" w:cstheme="minorHAnsi"/>
                <w:color w:val="000000"/>
                <w:sz w:val="18"/>
                <w:szCs w:val="18"/>
              </w:rPr>
              <w:t xml:space="preserve"> form of </w:t>
            </w:r>
            <w:proofErr w:type="spellStart"/>
            <w:r w:rsidRPr="007E5968">
              <w:rPr>
                <w:rFonts w:eastAsia="Times New Roman" w:cstheme="minorHAnsi"/>
                <w:color w:val="000000"/>
                <w:sz w:val="18"/>
                <w:szCs w:val="18"/>
              </w:rPr>
              <w:t>bride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abduction</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and</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underage</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marriages</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religious</w:t>
            </w:r>
            <w:proofErr w:type="spellEnd"/>
          </w:p>
          <w:p w:rsidR="007E5968" w:rsidRPr="00CE619B" w:rsidRDefault="007E5968" w:rsidP="007E5968">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5968">
              <w:rPr>
                <w:rFonts w:eastAsia="Times New Roman" w:cstheme="minorHAnsi"/>
                <w:color w:val="000000"/>
                <w:sz w:val="18"/>
                <w:szCs w:val="18"/>
              </w:rPr>
              <w:t>radicalization</w:t>
            </w:r>
            <w:proofErr w:type="spellEnd"/>
            <w:r w:rsidRPr="007E5968">
              <w:rPr>
                <w:rFonts w:eastAsia="Times New Roman" w:cstheme="minorHAnsi"/>
                <w:color w:val="000000"/>
                <w:sz w:val="18"/>
                <w:szCs w:val="18"/>
              </w:rPr>
              <w:t xml:space="preserve"> of </w:t>
            </w:r>
            <w:proofErr w:type="spellStart"/>
            <w:r w:rsidRPr="007E5968">
              <w:rPr>
                <w:rFonts w:eastAsia="Times New Roman" w:cstheme="minorHAnsi"/>
                <w:color w:val="000000"/>
                <w:sz w:val="18"/>
                <w:szCs w:val="18"/>
              </w:rPr>
              <w:t>women</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participation</w:t>
            </w:r>
            <w:proofErr w:type="spellEnd"/>
            <w:r w:rsidRPr="007E5968">
              <w:rPr>
                <w:rFonts w:eastAsia="Times New Roman" w:cstheme="minorHAnsi"/>
                <w:color w:val="000000"/>
                <w:sz w:val="18"/>
                <w:szCs w:val="18"/>
              </w:rPr>
              <w:t xml:space="preserve"> of </w:t>
            </w:r>
            <w:proofErr w:type="spellStart"/>
            <w:r w:rsidRPr="007E5968">
              <w:rPr>
                <w:rFonts w:eastAsia="Times New Roman" w:cstheme="minorHAnsi"/>
                <w:color w:val="000000"/>
                <w:sz w:val="18"/>
                <w:szCs w:val="18"/>
              </w:rPr>
              <w:t>women</w:t>
            </w:r>
            <w:proofErr w:type="spellEnd"/>
            <w:r w:rsidRPr="007E5968">
              <w:rPr>
                <w:rFonts w:eastAsia="Times New Roman" w:cstheme="minorHAnsi"/>
                <w:color w:val="000000"/>
                <w:sz w:val="18"/>
                <w:szCs w:val="18"/>
              </w:rPr>
              <w:t xml:space="preserve"> in </w:t>
            </w:r>
            <w:proofErr w:type="spellStart"/>
            <w:r w:rsidRPr="007E5968">
              <w:rPr>
                <w:rFonts w:eastAsia="Times New Roman" w:cstheme="minorHAnsi"/>
                <w:color w:val="000000"/>
                <w:sz w:val="18"/>
                <w:szCs w:val="18"/>
              </w:rPr>
              <w:t>labor</w:t>
            </w:r>
            <w:proofErr w:type="spellEnd"/>
            <w:r w:rsidRPr="007E5968">
              <w:rPr>
                <w:rFonts w:eastAsia="Times New Roman" w:cstheme="minorHAnsi"/>
                <w:color w:val="000000"/>
                <w:sz w:val="18"/>
                <w:szCs w:val="18"/>
              </w:rPr>
              <w:t xml:space="preserve"> </w:t>
            </w:r>
            <w:proofErr w:type="spellStart"/>
            <w:r w:rsidRPr="007E5968">
              <w:rPr>
                <w:rFonts w:eastAsia="Times New Roman" w:cstheme="minorHAnsi"/>
                <w:color w:val="000000"/>
                <w:sz w:val="18"/>
                <w:szCs w:val="18"/>
              </w:rPr>
              <w:t>migration</w:t>
            </w:r>
            <w:proofErr w:type="spellEnd"/>
            <w:r w:rsidRPr="007E5968">
              <w:rPr>
                <w:rFonts w:eastAsia="Times New Roman" w:cstheme="minorHAnsi"/>
                <w:color w:val="000000"/>
                <w:sz w:val="18"/>
                <w:szCs w:val="18"/>
              </w:rPr>
              <w:t>.</w:t>
            </w:r>
          </w:p>
        </w:tc>
        <w:tc>
          <w:tcPr>
            <w:tcW w:w="132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544B07" w:rsidRPr="00CE619B"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544B07" w:rsidRPr="00CE619B" w:rsidRDefault="00D63446" w:rsidP="00544B07">
            <w:pPr>
              <w:jc w:val="center"/>
              <w:rPr>
                <w:rFonts w:eastAsia="Times New Roman" w:cstheme="minorHAnsi"/>
                <w:color w:val="000000"/>
                <w:sz w:val="18"/>
                <w:szCs w:val="18"/>
              </w:rPr>
            </w:pPr>
            <w:r>
              <w:rPr>
                <w:rFonts w:eastAsia="Times New Roman" w:cstheme="minorHAnsi"/>
                <w:color w:val="000000"/>
                <w:sz w:val="18"/>
                <w:szCs w:val="18"/>
              </w:rPr>
              <w:lastRenderedPageBreak/>
              <w:t>ARS</w:t>
            </w:r>
          </w:p>
        </w:tc>
        <w:tc>
          <w:tcPr>
            <w:tcW w:w="1291" w:type="dxa"/>
          </w:tcPr>
          <w:p w:rsidR="00544B07" w:rsidRPr="00CE619B" w:rsidRDefault="00D63446"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Araştırma</w:t>
            </w:r>
          </w:p>
        </w:tc>
        <w:tc>
          <w:tcPr>
            <w:tcW w:w="772" w:type="dxa"/>
          </w:tcPr>
          <w:p w:rsidR="00544B07" w:rsidRPr="00CE619B" w:rsidRDefault="00D63446"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2017</w:t>
            </w:r>
          </w:p>
        </w:tc>
        <w:tc>
          <w:tcPr>
            <w:tcW w:w="1152" w:type="dxa"/>
          </w:tcPr>
          <w:p w:rsidR="00544B07" w:rsidRPr="00CE619B" w:rsidRDefault="00D63446"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Üniversite</w:t>
            </w:r>
            <w:r w:rsidR="00141959">
              <w:rPr>
                <w:rFonts w:eastAsia="Times New Roman" w:cstheme="minorHAnsi"/>
                <w:color w:val="000000"/>
                <w:sz w:val="18"/>
                <w:szCs w:val="18"/>
              </w:rPr>
              <w:t>, Devlet</w:t>
            </w:r>
          </w:p>
        </w:tc>
        <w:tc>
          <w:tcPr>
            <w:tcW w:w="977" w:type="dxa"/>
          </w:tcPr>
          <w:p w:rsidR="00544B07" w:rsidRPr="00CE619B" w:rsidRDefault="00D63446"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Türkçe</w:t>
            </w:r>
          </w:p>
        </w:tc>
        <w:tc>
          <w:tcPr>
            <w:tcW w:w="1079" w:type="dxa"/>
          </w:tcPr>
          <w:p w:rsidR="00544B07" w:rsidRPr="00CE619B" w:rsidRDefault="001419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Erken yaşta evlilik, adalet</w:t>
            </w:r>
          </w:p>
        </w:tc>
        <w:tc>
          <w:tcPr>
            <w:tcW w:w="1428" w:type="dxa"/>
          </w:tcPr>
          <w:p w:rsidR="00544B07" w:rsidRDefault="00141959" w:rsidP="00544B07">
            <w:pPr>
              <w:cnfStyle w:val="000000000000" w:firstRow="0" w:lastRow="0" w:firstColumn="0" w:lastColumn="0" w:oddVBand="0" w:evenVBand="0" w:oddHBand="0" w:evenHBand="0" w:firstRowFirstColumn="0" w:firstRowLastColumn="0" w:lastRowFirstColumn="0" w:lastRowLastColumn="0"/>
              <w:rPr>
                <w:rFonts w:ascii="ZurichBT" w:eastAsiaTheme="minorHAnsi" w:hAnsi="ZurichBT" w:cs="ZurichBT"/>
                <w:sz w:val="14"/>
                <w:szCs w:val="14"/>
                <w:lang w:val="en-GB" w:eastAsia="en-US"/>
              </w:rPr>
            </w:pPr>
            <w:proofErr w:type="spellStart"/>
            <w:r>
              <w:rPr>
                <w:rFonts w:ascii="ZurichBT" w:eastAsiaTheme="minorHAnsi" w:hAnsi="ZurichBT" w:cs="ZurichBT"/>
                <w:sz w:val="14"/>
                <w:szCs w:val="14"/>
                <w:lang w:val="en-GB" w:eastAsia="en-US"/>
              </w:rPr>
              <w:t>Afyonkarahisar</w:t>
            </w:r>
            <w:proofErr w:type="spellEnd"/>
            <w:r>
              <w:rPr>
                <w:rFonts w:ascii="ZurichBT" w:eastAsiaTheme="minorHAnsi" w:hAnsi="ZurichBT" w:cs="ZurichBT"/>
                <w:sz w:val="14"/>
                <w:szCs w:val="14"/>
                <w:lang w:val="en-GB" w:eastAsia="en-US"/>
              </w:rPr>
              <w:t xml:space="preserve"> </w:t>
            </w:r>
            <w:proofErr w:type="spellStart"/>
            <w:r>
              <w:rPr>
                <w:rFonts w:ascii="ZurichBT" w:eastAsiaTheme="minorHAnsi" w:hAnsi="ZurichBT" w:cs="ZurichBT"/>
                <w:sz w:val="14"/>
                <w:szCs w:val="14"/>
                <w:lang w:val="en-GB" w:eastAsia="en-US"/>
              </w:rPr>
              <w:t>Devlet</w:t>
            </w:r>
            <w:proofErr w:type="spellEnd"/>
            <w:r>
              <w:rPr>
                <w:rFonts w:ascii="ZurichBT" w:eastAsiaTheme="minorHAnsi" w:hAnsi="ZurichBT" w:cs="ZurichBT"/>
                <w:sz w:val="14"/>
                <w:szCs w:val="14"/>
                <w:lang w:val="en-GB" w:eastAsia="en-US"/>
              </w:rPr>
              <w:t xml:space="preserve"> </w:t>
            </w:r>
            <w:proofErr w:type="spellStart"/>
            <w:r>
              <w:rPr>
                <w:rFonts w:ascii="ZurichBT" w:eastAsiaTheme="minorHAnsi" w:hAnsi="ZurichBT" w:cs="ZurichBT"/>
                <w:sz w:val="14"/>
                <w:szCs w:val="14"/>
                <w:lang w:val="en-GB" w:eastAsia="en-US"/>
              </w:rPr>
              <w:t>Hastanesi</w:t>
            </w:r>
            <w:proofErr w:type="spellEnd"/>
          </w:p>
          <w:p w:rsidR="00141959" w:rsidRDefault="00141959" w:rsidP="00544B07">
            <w:pPr>
              <w:cnfStyle w:val="000000000000" w:firstRow="0" w:lastRow="0" w:firstColumn="0" w:lastColumn="0" w:oddVBand="0" w:evenVBand="0" w:oddHBand="0" w:evenHBand="0" w:firstRowFirstColumn="0" w:firstRowLastColumn="0" w:lastRowFirstColumn="0" w:lastRowLastColumn="0"/>
              <w:rPr>
                <w:rFonts w:ascii="ZurichBT" w:eastAsiaTheme="minorHAnsi" w:hAnsi="ZurichBT" w:cs="ZurichBT"/>
                <w:sz w:val="14"/>
                <w:szCs w:val="14"/>
                <w:lang w:val="en-GB" w:eastAsia="en-US"/>
              </w:rPr>
            </w:pPr>
            <w:proofErr w:type="spellStart"/>
            <w:r>
              <w:rPr>
                <w:rFonts w:ascii="ZurichBT" w:eastAsiaTheme="minorHAnsi" w:hAnsi="ZurichBT" w:cs="ZurichBT"/>
                <w:sz w:val="14"/>
                <w:szCs w:val="14"/>
                <w:lang w:val="en-GB" w:eastAsia="en-US"/>
              </w:rPr>
              <w:t>Üsküdar</w:t>
            </w:r>
            <w:proofErr w:type="spellEnd"/>
            <w:r>
              <w:rPr>
                <w:rFonts w:ascii="ZurichBT" w:eastAsiaTheme="minorHAnsi" w:hAnsi="ZurichBT" w:cs="ZurichBT"/>
                <w:sz w:val="14"/>
                <w:szCs w:val="14"/>
                <w:lang w:val="en-GB" w:eastAsia="en-US"/>
              </w:rPr>
              <w:t xml:space="preserve"> </w:t>
            </w:r>
            <w:proofErr w:type="spellStart"/>
            <w:r>
              <w:rPr>
                <w:rFonts w:ascii="ZurichBT" w:eastAsiaTheme="minorHAnsi" w:hAnsi="ZurichBT" w:cs="ZurichBT"/>
                <w:sz w:val="14"/>
                <w:szCs w:val="14"/>
                <w:lang w:val="en-GB" w:eastAsia="en-US"/>
              </w:rPr>
              <w:t>Üniversitesi</w:t>
            </w:r>
            <w:proofErr w:type="spellEnd"/>
          </w:p>
          <w:p w:rsidR="00141959" w:rsidRPr="00CE619B" w:rsidRDefault="001419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ascii="ZurichBT" w:eastAsiaTheme="minorHAnsi" w:hAnsi="ZurichBT" w:cs="ZurichBT"/>
                <w:sz w:val="14"/>
                <w:szCs w:val="14"/>
                <w:lang w:val="en-GB" w:eastAsia="en-US"/>
              </w:rPr>
              <w:t>Afyon</w:t>
            </w:r>
            <w:proofErr w:type="spellEnd"/>
            <w:r>
              <w:rPr>
                <w:rFonts w:ascii="ZurichBT" w:eastAsiaTheme="minorHAnsi" w:hAnsi="ZurichBT" w:cs="ZurichBT"/>
                <w:sz w:val="14"/>
                <w:szCs w:val="14"/>
                <w:lang w:val="en-GB" w:eastAsia="en-US"/>
              </w:rPr>
              <w:t xml:space="preserve"> </w:t>
            </w:r>
            <w:proofErr w:type="spellStart"/>
            <w:r>
              <w:rPr>
                <w:rFonts w:ascii="ZurichBT" w:eastAsiaTheme="minorHAnsi" w:hAnsi="ZurichBT" w:cs="ZurichBT"/>
                <w:sz w:val="14"/>
                <w:szCs w:val="14"/>
                <w:lang w:val="en-GB" w:eastAsia="en-US"/>
              </w:rPr>
              <w:t>Kocatepe</w:t>
            </w:r>
            <w:proofErr w:type="spellEnd"/>
            <w:r>
              <w:rPr>
                <w:rFonts w:ascii="ZurichBT" w:eastAsiaTheme="minorHAnsi" w:hAnsi="ZurichBT" w:cs="ZurichBT"/>
                <w:sz w:val="14"/>
                <w:szCs w:val="14"/>
                <w:lang w:val="en-GB" w:eastAsia="en-US"/>
              </w:rPr>
              <w:t xml:space="preserve"> </w:t>
            </w:r>
            <w:proofErr w:type="spellStart"/>
            <w:r>
              <w:rPr>
                <w:rFonts w:ascii="ZurichBT" w:eastAsiaTheme="minorHAnsi" w:hAnsi="ZurichBT" w:cs="ZurichBT"/>
                <w:sz w:val="14"/>
                <w:szCs w:val="14"/>
                <w:lang w:val="en-GB" w:eastAsia="en-US"/>
              </w:rPr>
              <w:t>Üniversitesi</w:t>
            </w:r>
            <w:proofErr w:type="spellEnd"/>
          </w:p>
        </w:tc>
        <w:tc>
          <w:tcPr>
            <w:tcW w:w="1694" w:type="dxa"/>
          </w:tcPr>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E5265B">
              <w:rPr>
                <w:rFonts w:eastAsia="Times New Roman" w:cstheme="minorHAnsi"/>
                <w:color w:val="000000"/>
                <w:sz w:val="18"/>
                <w:szCs w:val="18"/>
              </w:rPr>
              <w:t xml:space="preserve">Hekimlerin Erken </w:t>
            </w:r>
            <w:proofErr w:type="spellStart"/>
            <w:r w:rsidRPr="00E5265B">
              <w:rPr>
                <w:rFonts w:eastAsia="Times New Roman" w:cstheme="minorHAnsi"/>
                <w:color w:val="000000"/>
                <w:sz w:val="18"/>
                <w:szCs w:val="18"/>
              </w:rPr>
              <w:t>Yaþta</w:t>
            </w:r>
            <w:proofErr w:type="spellEnd"/>
            <w:r w:rsidRPr="00E5265B">
              <w:rPr>
                <w:rFonts w:eastAsia="Times New Roman" w:cstheme="minorHAnsi"/>
                <w:color w:val="000000"/>
                <w:sz w:val="18"/>
                <w:szCs w:val="18"/>
              </w:rPr>
              <w:t xml:space="preserve"> Evliliklere Yönelik</w:t>
            </w:r>
          </w:p>
          <w:p w:rsidR="00544B07" w:rsidRPr="00CE619B" w:rsidRDefault="00D63446" w:rsidP="00D6344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5265B">
              <w:rPr>
                <w:rFonts w:eastAsia="Times New Roman" w:cstheme="minorHAnsi"/>
                <w:color w:val="000000"/>
                <w:sz w:val="18"/>
                <w:szCs w:val="18"/>
              </w:rPr>
              <w:t>Farkýndalýklarý</w:t>
            </w:r>
            <w:proofErr w:type="spellEnd"/>
            <w:r w:rsidRPr="00E5265B">
              <w:rPr>
                <w:rFonts w:eastAsia="Times New Roman" w:cstheme="minorHAnsi"/>
                <w:color w:val="000000"/>
                <w:sz w:val="18"/>
                <w:szCs w:val="18"/>
              </w:rPr>
              <w:t xml:space="preserve"> ve </w:t>
            </w:r>
            <w:proofErr w:type="spellStart"/>
            <w:r w:rsidRPr="00E5265B">
              <w:rPr>
                <w:rFonts w:eastAsia="Times New Roman" w:cstheme="minorHAnsi"/>
                <w:color w:val="000000"/>
                <w:sz w:val="18"/>
                <w:szCs w:val="18"/>
              </w:rPr>
              <w:t>Tutumlarý</w:t>
            </w:r>
            <w:proofErr w:type="spellEnd"/>
          </w:p>
        </w:tc>
        <w:tc>
          <w:tcPr>
            <w:tcW w:w="3503" w:type="dxa"/>
          </w:tcPr>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E5265B">
              <w:rPr>
                <w:rFonts w:eastAsia="Times New Roman" w:cstheme="minorHAnsi"/>
                <w:color w:val="000000"/>
                <w:sz w:val="18"/>
                <w:szCs w:val="18"/>
              </w:rPr>
              <w:t>Çalışmada ülkenin gelişmesi</w:t>
            </w:r>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proofErr w:type="gramStart"/>
            <w:r w:rsidRPr="00E5265B">
              <w:rPr>
                <w:rFonts w:eastAsia="Times New Roman" w:cstheme="minorHAnsi"/>
                <w:color w:val="000000"/>
                <w:sz w:val="18"/>
                <w:szCs w:val="18"/>
              </w:rPr>
              <w:t>bak</w:t>
            </w:r>
            <w:proofErr w:type="gramEnd"/>
            <w:r w:rsidRPr="00E5265B">
              <w:rPr>
                <w:rFonts w:eastAsia="Times New Roman" w:cstheme="minorHAnsi"/>
                <w:color w:val="000000"/>
                <w:sz w:val="18"/>
                <w:szCs w:val="18"/>
              </w:rPr>
              <w:t>ýmýndan</w:t>
            </w:r>
            <w:proofErr w:type="spellEnd"/>
            <w:r w:rsidRPr="00E5265B">
              <w:rPr>
                <w:rFonts w:eastAsia="Times New Roman" w:cstheme="minorHAnsi"/>
                <w:color w:val="000000"/>
                <w:sz w:val="18"/>
                <w:szCs w:val="18"/>
              </w:rPr>
              <w:t xml:space="preserve"> önemli olan erken yaşta evliliklerin önlenmesi konusu </w:t>
            </w:r>
            <w:proofErr w:type="spellStart"/>
            <w:r w:rsidRPr="00E5265B">
              <w:rPr>
                <w:rFonts w:eastAsia="Times New Roman" w:cstheme="minorHAnsi"/>
                <w:color w:val="000000"/>
                <w:sz w:val="18"/>
                <w:szCs w:val="18"/>
              </w:rPr>
              <w:t>hakkýnda</w:t>
            </w:r>
            <w:proofErr w:type="spellEnd"/>
            <w:r w:rsidRPr="00E5265B">
              <w:rPr>
                <w:rFonts w:eastAsia="Times New Roman" w:cstheme="minorHAnsi"/>
                <w:color w:val="000000"/>
                <w:sz w:val="18"/>
                <w:szCs w:val="18"/>
              </w:rPr>
              <w:t xml:space="preserve"> hekimlerin</w:t>
            </w:r>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proofErr w:type="gramStart"/>
            <w:r w:rsidRPr="00E5265B">
              <w:rPr>
                <w:rFonts w:eastAsia="Times New Roman" w:cstheme="minorHAnsi"/>
                <w:color w:val="000000"/>
                <w:sz w:val="18"/>
                <w:szCs w:val="18"/>
              </w:rPr>
              <w:t>fark</w:t>
            </w:r>
            <w:proofErr w:type="gramEnd"/>
            <w:r w:rsidRPr="00E5265B">
              <w:rPr>
                <w:rFonts w:eastAsia="Times New Roman" w:cstheme="minorHAnsi"/>
                <w:color w:val="000000"/>
                <w:sz w:val="18"/>
                <w:szCs w:val="18"/>
              </w:rPr>
              <w:t>ýndalýklarý</w:t>
            </w:r>
            <w:proofErr w:type="spellEnd"/>
            <w:r w:rsidRPr="00E5265B">
              <w:rPr>
                <w:rFonts w:eastAsia="Times New Roman" w:cstheme="minorHAnsi"/>
                <w:color w:val="000000"/>
                <w:sz w:val="18"/>
                <w:szCs w:val="18"/>
              </w:rPr>
              <w:t xml:space="preserve"> ve </w:t>
            </w:r>
            <w:proofErr w:type="spellStart"/>
            <w:r w:rsidRPr="00E5265B">
              <w:rPr>
                <w:rFonts w:eastAsia="Times New Roman" w:cstheme="minorHAnsi"/>
                <w:color w:val="000000"/>
                <w:sz w:val="18"/>
                <w:szCs w:val="18"/>
              </w:rPr>
              <w:t>tutumlarýnýn</w:t>
            </w:r>
            <w:proofErr w:type="spellEnd"/>
            <w:r w:rsidRPr="00E5265B">
              <w:rPr>
                <w:rFonts w:eastAsia="Times New Roman" w:cstheme="minorHAnsi"/>
                <w:color w:val="000000"/>
                <w:sz w:val="18"/>
                <w:szCs w:val="18"/>
              </w:rPr>
              <w:t xml:space="preserve"> hangi yönlerde </w:t>
            </w:r>
            <w:proofErr w:type="spellStart"/>
            <w:r w:rsidRPr="00E5265B">
              <w:rPr>
                <w:rFonts w:eastAsia="Times New Roman" w:cstheme="minorHAnsi"/>
                <w:color w:val="000000"/>
                <w:sz w:val="18"/>
                <w:szCs w:val="18"/>
              </w:rPr>
              <w:t>olabileceðinin</w:t>
            </w:r>
            <w:proofErr w:type="spellEnd"/>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E5265B">
              <w:rPr>
                <w:rFonts w:eastAsia="Times New Roman" w:cstheme="minorHAnsi"/>
                <w:color w:val="000000"/>
                <w:sz w:val="18"/>
                <w:szCs w:val="18"/>
              </w:rPr>
              <w:t>ortaya</w:t>
            </w:r>
            <w:proofErr w:type="gramEnd"/>
            <w:r w:rsidRPr="00E5265B">
              <w:rPr>
                <w:rFonts w:eastAsia="Times New Roman" w:cstheme="minorHAnsi"/>
                <w:color w:val="000000"/>
                <w:sz w:val="18"/>
                <w:szCs w:val="18"/>
              </w:rPr>
              <w:t xml:space="preserve"> </w:t>
            </w:r>
            <w:proofErr w:type="spellStart"/>
            <w:r w:rsidRPr="00E5265B">
              <w:rPr>
                <w:rFonts w:eastAsia="Times New Roman" w:cstheme="minorHAnsi"/>
                <w:color w:val="000000"/>
                <w:sz w:val="18"/>
                <w:szCs w:val="18"/>
              </w:rPr>
              <w:t>konmasý</w:t>
            </w:r>
            <w:proofErr w:type="spellEnd"/>
            <w:r w:rsidRPr="00E5265B">
              <w:rPr>
                <w:rFonts w:eastAsia="Times New Roman" w:cstheme="minorHAnsi"/>
                <w:color w:val="000000"/>
                <w:sz w:val="18"/>
                <w:szCs w:val="18"/>
              </w:rPr>
              <w:t xml:space="preserve"> </w:t>
            </w:r>
            <w:proofErr w:type="spellStart"/>
            <w:r w:rsidRPr="00E5265B">
              <w:rPr>
                <w:rFonts w:eastAsia="Times New Roman" w:cstheme="minorHAnsi"/>
                <w:color w:val="000000"/>
                <w:sz w:val="18"/>
                <w:szCs w:val="18"/>
              </w:rPr>
              <w:t>amaçlanmýþtýr</w:t>
            </w:r>
            <w:proofErr w:type="spellEnd"/>
            <w:r w:rsidRPr="00E5265B">
              <w:rPr>
                <w:rFonts w:eastAsia="Times New Roman" w:cstheme="minorHAnsi"/>
                <w:color w:val="000000"/>
                <w:sz w:val="18"/>
                <w:szCs w:val="18"/>
              </w:rPr>
              <w:t xml:space="preserve">. </w:t>
            </w:r>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5265B">
              <w:rPr>
                <w:rFonts w:eastAsia="Times New Roman" w:cstheme="minorHAnsi"/>
                <w:color w:val="000000"/>
                <w:sz w:val="18"/>
                <w:szCs w:val="18"/>
              </w:rPr>
              <w:t>Araþtýrmaya</w:t>
            </w:r>
            <w:proofErr w:type="spellEnd"/>
            <w:r w:rsidRPr="00E5265B">
              <w:rPr>
                <w:rFonts w:eastAsia="Times New Roman" w:cstheme="minorHAnsi"/>
                <w:color w:val="000000"/>
                <w:sz w:val="18"/>
                <w:szCs w:val="18"/>
              </w:rPr>
              <w:t xml:space="preserve"> sosyal medya yolu ile </w:t>
            </w:r>
            <w:proofErr w:type="spellStart"/>
            <w:r w:rsidRPr="00E5265B">
              <w:rPr>
                <w:rFonts w:eastAsia="Times New Roman" w:cstheme="minorHAnsi"/>
                <w:color w:val="000000"/>
                <w:sz w:val="18"/>
                <w:szCs w:val="18"/>
              </w:rPr>
              <w:t>ulaþýlabilen</w:t>
            </w:r>
            <w:proofErr w:type="spellEnd"/>
            <w:r w:rsidRPr="00E5265B">
              <w:rPr>
                <w:rFonts w:eastAsia="Times New Roman" w:cstheme="minorHAnsi"/>
                <w:color w:val="000000"/>
                <w:sz w:val="18"/>
                <w:szCs w:val="18"/>
              </w:rPr>
              <w:t xml:space="preserve">, </w:t>
            </w:r>
            <w:proofErr w:type="spellStart"/>
            <w:r w:rsidRPr="00E5265B">
              <w:rPr>
                <w:rFonts w:eastAsia="Times New Roman" w:cstheme="minorHAnsi"/>
                <w:color w:val="000000"/>
                <w:sz w:val="18"/>
                <w:szCs w:val="18"/>
              </w:rPr>
              <w:t>çalýþmaya</w:t>
            </w:r>
            <w:proofErr w:type="spellEnd"/>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proofErr w:type="gramStart"/>
            <w:r w:rsidRPr="00E5265B">
              <w:rPr>
                <w:rFonts w:eastAsia="Times New Roman" w:cstheme="minorHAnsi"/>
                <w:color w:val="000000"/>
                <w:sz w:val="18"/>
                <w:szCs w:val="18"/>
              </w:rPr>
              <w:t>kat</w:t>
            </w:r>
            <w:proofErr w:type="gramEnd"/>
            <w:r w:rsidRPr="00E5265B">
              <w:rPr>
                <w:rFonts w:eastAsia="Times New Roman" w:cstheme="minorHAnsi"/>
                <w:color w:val="000000"/>
                <w:sz w:val="18"/>
                <w:szCs w:val="18"/>
              </w:rPr>
              <w:t>ýlmaya</w:t>
            </w:r>
            <w:proofErr w:type="spellEnd"/>
            <w:r w:rsidRPr="00E5265B">
              <w:rPr>
                <w:rFonts w:eastAsia="Times New Roman" w:cstheme="minorHAnsi"/>
                <w:color w:val="000000"/>
                <w:sz w:val="18"/>
                <w:szCs w:val="18"/>
              </w:rPr>
              <w:t xml:space="preserve"> gönüllü olan hekimler davet </w:t>
            </w:r>
            <w:proofErr w:type="spellStart"/>
            <w:r w:rsidRPr="00E5265B">
              <w:rPr>
                <w:rFonts w:eastAsia="Times New Roman" w:cstheme="minorHAnsi"/>
                <w:color w:val="000000"/>
                <w:sz w:val="18"/>
                <w:szCs w:val="18"/>
              </w:rPr>
              <w:t>edilmiþ</w:t>
            </w:r>
            <w:proofErr w:type="spellEnd"/>
            <w:r w:rsidRPr="00E5265B">
              <w:rPr>
                <w:rFonts w:eastAsia="Times New Roman" w:cstheme="minorHAnsi"/>
                <w:color w:val="000000"/>
                <w:sz w:val="18"/>
                <w:szCs w:val="18"/>
              </w:rPr>
              <w:t xml:space="preserve"> ve yazarlar</w:t>
            </w:r>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proofErr w:type="gramStart"/>
            <w:r w:rsidRPr="00E5265B">
              <w:rPr>
                <w:rFonts w:eastAsia="Times New Roman" w:cstheme="minorHAnsi"/>
                <w:color w:val="000000"/>
                <w:sz w:val="18"/>
                <w:szCs w:val="18"/>
              </w:rPr>
              <w:t>taraf</w:t>
            </w:r>
            <w:proofErr w:type="gramEnd"/>
            <w:r w:rsidRPr="00E5265B">
              <w:rPr>
                <w:rFonts w:eastAsia="Times New Roman" w:cstheme="minorHAnsi"/>
                <w:color w:val="000000"/>
                <w:sz w:val="18"/>
                <w:szCs w:val="18"/>
              </w:rPr>
              <w:t>ýndan</w:t>
            </w:r>
            <w:proofErr w:type="spellEnd"/>
            <w:r w:rsidRPr="00E5265B">
              <w:rPr>
                <w:rFonts w:eastAsia="Times New Roman" w:cstheme="minorHAnsi"/>
                <w:color w:val="000000"/>
                <w:sz w:val="18"/>
                <w:szCs w:val="18"/>
              </w:rPr>
              <w:t xml:space="preserve"> </w:t>
            </w:r>
            <w:proofErr w:type="spellStart"/>
            <w:r w:rsidRPr="00E5265B">
              <w:rPr>
                <w:rFonts w:eastAsia="Times New Roman" w:cstheme="minorHAnsi"/>
                <w:color w:val="000000"/>
                <w:sz w:val="18"/>
                <w:szCs w:val="18"/>
              </w:rPr>
              <w:t>oluþturulmuþ</w:t>
            </w:r>
            <w:proofErr w:type="spellEnd"/>
            <w:r w:rsidRPr="00E5265B">
              <w:rPr>
                <w:rFonts w:eastAsia="Times New Roman" w:cstheme="minorHAnsi"/>
                <w:color w:val="000000"/>
                <w:sz w:val="18"/>
                <w:szCs w:val="18"/>
              </w:rPr>
              <w:t xml:space="preserve"> anketi </w:t>
            </w:r>
            <w:proofErr w:type="spellStart"/>
            <w:r w:rsidRPr="00E5265B">
              <w:rPr>
                <w:rFonts w:eastAsia="Times New Roman" w:cstheme="minorHAnsi"/>
                <w:color w:val="000000"/>
                <w:sz w:val="18"/>
                <w:szCs w:val="18"/>
              </w:rPr>
              <w:t>doldurmalarý</w:t>
            </w:r>
            <w:proofErr w:type="spellEnd"/>
            <w:r w:rsidRPr="00E5265B">
              <w:rPr>
                <w:rFonts w:eastAsia="Times New Roman" w:cstheme="minorHAnsi"/>
                <w:color w:val="000000"/>
                <w:sz w:val="18"/>
                <w:szCs w:val="18"/>
              </w:rPr>
              <w:t xml:space="preserve"> </w:t>
            </w:r>
            <w:proofErr w:type="spellStart"/>
            <w:r w:rsidRPr="00E5265B">
              <w:rPr>
                <w:rFonts w:eastAsia="Times New Roman" w:cstheme="minorHAnsi"/>
                <w:color w:val="000000"/>
                <w:sz w:val="18"/>
                <w:szCs w:val="18"/>
              </w:rPr>
              <w:t>istenmiþtir</w:t>
            </w:r>
            <w:proofErr w:type="spellEnd"/>
            <w:r w:rsidRPr="00E5265B">
              <w:rPr>
                <w:rFonts w:eastAsia="Times New Roman" w:cstheme="minorHAnsi"/>
                <w:color w:val="000000"/>
                <w:sz w:val="18"/>
                <w:szCs w:val="18"/>
              </w:rPr>
              <w:t>.</w:t>
            </w:r>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5265B">
              <w:rPr>
                <w:rFonts w:eastAsia="Times New Roman" w:cstheme="minorHAnsi"/>
                <w:color w:val="000000"/>
                <w:sz w:val="18"/>
                <w:szCs w:val="18"/>
              </w:rPr>
              <w:t>Çalýþma</w:t>
            </w:r>
            <w:proofErr w:type="spellEnd"/>
            <w:r w:rsidRPr="00E5265B">
              <w:rPr>
                <w:rFonts w:eastAsia="Times New Roman" w:cstheme="minorHAnsi"/>
                <w:color w:val="000000"/>
                <w:sz w:val="18"/>
                <w:szCs w:val="18"/>
              </w:rPr>
              <w:t xml:space="preserve"> verileri </w:t>
            </w:r>
            <w:proofErr w:type="spellStart"/>
            <w:r w:rsidRPr="00E5265B">
              <w:rPr>
                <w:rFonts w:eastAsia="Times New Roman" w:cstheme="minorHAnsi"/>
                <w:color w:val="000000"/>
                <w:sz w:val="18"/>
                <w:szCs w:val="18"/>
              </w:rPr>
              <w:t>tanýmlayýcý</w:t>
            </w:r>
            <w:proofErr w:type="spellEnd"/>
            <w:r w:rsidRPr="00E5265B">
              <w:rPr>
                <w:rFonts w:eastAsia="Times New Roman" w:cstheme="minorHAnsi"/>
                <w:color w:val="000000"/>
                <w:sz w:val="18"/>
                <w:szCs w:val="18"/>
              </w:rPr>
              <w:t xml:space="preserve"> istatistikler (aritmetik ortalama,</w:t>
            </w:r>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E5265B">
              <w:rPr>
                <w:rFonts w:eastAsia="Times New Roman" w:cstheme="minorHAnsi"/>
                <w:color w:val="000000"/>
                <w:sz w:val="18"/>
                <w:szCs w:val="18"/>
              </w:rPr>
              <w:t>ortanca</w:t>
            </w:r>
            <w:proofErr w:type="gramEnd"/>
            <w:r w:rsidRPr="00E5265B">
              <w:rPr>
                <w:rFonts w:eastAsia="Times New Roman" w:cstheme="minorHAnsi"/>
                <w:color w:val="000000"/>
                <w:sz w:val="18"/>
                <w:szCs w:val="18"/>
              </w:rPr>
              <w:t xml:space="preserve">, standart sapma, yüzde </w:t>
            </w:r>
            <w:proofErr w:type="spellStart"/>
            <w:r w:rsidRPr="00E5265B">
              <w:rPr>
                <w:rFonts w:eastAsia="Times New Roman" w:cstheme="minorHAnsi"/>
                <w:color w:val="000000"/>
                <w:sz w:val="18"/>
                <w:szCs w:val="18"/>
              </w:rPr>
              <w:t>daðýlýmlar</w:t>
            </w:r>
            <w:proofErr w:type="spellEnd"/>
            <w:r w:rsidRPr="00E5265B">
              <w:rPr>
                <w:rFonts w:eastAsia="Times New Roman" w:cstheme="minorHAnsi"/>
                <w:color w:val="000000"/>
                <w:sz w:val="18"/>
                <w:szCs w:val="18"/>
              </w:rPr>
              <w:t>), kategorik</w:t>
            </w:r>
          </w:p>
          <w:p w:rsidR="00D63446" w:rsidRPr="00E5265B" w:rsidRDefault="00D63446" w:rsidP="00D634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E5265B">
              <w:rPr>
                <w:rFonts w:eastAsia="Times New Roman" w:cstheme="minorHAnsi"/>
                <w:color w:val="000000"/>
                <w:sz w:val="18"/>
                <w:szCs w:val="18"/>
              </w:rPr>
              <w:t>verilerin</w:t>
            </w:r>
            <w:proofErr w:type="gramEnd"/>
            <w:r w:rsidRPr="00E5265B">
              <w:rPr>
                <w:rFonts w:eastAsia="Times New Roman" w:cstheme="minorHAnsi"/>
                <w:color w:val="000000"/>
                <w:sz w:val="18"/>
                <w:szCs w:val="18"/>
              </w:rPr>
              <w:t xml:space="preserve"> gruplar </w:t>
            </w:r>
            <w:proofErr w:type="spellStart"/>
            <w:r w:rsidRPr="00E5265B">
              <w:rPr>
                <w:rFonts w:eastAsia="Times New Roman" w:cstheme="minorHAnsi"/>
                <w:color w:val="000000"/>
                <w:sz w:val="18"/>
                <w:szCs w:val="18"/>
              </w:rPr>
              <w:t>arasý</w:t>
            </w:r>
            <w:proofErr w:type="spellEnd"/>
            <w:r w:rsidRPr="00E5265B">
              <w:rPr>
                <w:rFonts w:eastAsia="Times New Roman" w:cstheme="minorHAnsi"/>
                <w:color w:val="000000"/>
                <w:sz w:val="18"/>
                <w:szCs w:val="18"/>
              </w:rPr>
              <w:t xml:space="preserve"> yüzde </w:t>
            </w:r>
            <w:proofErr w:type="spellStart"/>
            <w:r w:rsidRPr="00E5265B">
              <w:rPr>
                <w:rFonts w:eastAsia="Times New Roman" w:cstheme="minorHAnsi"/>
                <w:color w:val="000000"/>
                <w:sz w:val="18"/>
                <w:szCs w:val="18"/>
              </w:rPr>
              <w:t>daðýlýmlarý</w:t>
            </w:r>
            <w:proofErr w:type="spellEnd"/>
            <w:r w:rsidRPr="00E5265B">
              <w:rPr>
                <w:rFonts w:eastAsia="Times New Roman" w:cstheme="minorHAnsi"/>
                <w:color w:val="000000"/>
                <w:sz w:val="18"/>
                <w:szCs w:val="18"/>
              </w:rPr>
              <w:t xml:space="preserve"> Ki Kare testi</w:t>
            </w:r>
          </w:p>
          <w:p w:rsidR="00544B07" w:rsidRPr="00CE619B" w:rsidRDefault="00D63446" w:rsidP="00D6344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E5265B">
              <w:rPr>
                <w:rFonts w:eastAsia="Times New Roman" w:cstheme="minorHAnsi"/>
                <w:color w:val="000000"/>
                <w:sz w:val="18"/>
                <w:szCs w:val="18"/>
              </w:rPr>
              <w:t>ile</w:t>
            </w:r>
            <w:proofErr w:type="gramEnd"/>
            <w:r w:rsidRPr="00E5265B">
              <w:rPr>
                <w:rFonts w:eastAsia="Times New Roman" w:cstheme="minorHAnsi"/>
                <w:color w:val="000000"/>
                <w:sz w:val="18"/>
                <w:szCs w:val="18"/>
              </w:rPr>
              <w:t xml:space="preserve"> </w:t>
            </w:r>
            <w:proofErr w:type="spellStart"/>
            <w:r w:rsidRPr="00E5265B">
              <w:rPr>
                <w:rFonts w:eastAsia="Times New Roman" w:cstheme="minorHAnsi"/>
                <w:color w:val="000000"/>
                <w:sz w:val="18"/>
                <w:szCs w:val="18"/>
              </w:rPr>
              <w:t>deðerlendirilmiþtir</w:t>
            </w:r>
            <w:proofErr w:type="spellEnd"/>
            <w:r w:rsidRPr="00E5265B">
              <w:rPr>
                <w:rFonts w:eastAsia="Times New Roman" w:cstheme="minorHAnsi"/>
                <w:color w:val="000000"/>
                <w:sz w:val="18"/>
                <w:szCs w:val="18"/>
              </w:rPr>
              <w:t>.</w:t>
            </w:r>
          </w:p>
        </w:tc>
        <w:tc>
          <w:tcPr>
            <w:tcW w:w="132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544B07" w:rsidRPr="00CE619B"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544B07" w:rsidRPr="00CE619B" w:rsidRDefault="00E5265B" w:rsidP="00544B07">
            <w:pPr>
              <w:jc w:val="center"/>
              <w:rPr>
                <w:rFonts w:eastAsia="Times New Roman" w:cstheme="minorHAnsi"/>
                <w:color w:val="000000"/>
                <w:sz w:val="18"/>
                <w:szCs w:val="18"/>
              </w:rPr>
            </w:pPr>
            <w:r>
              <w:rPr>
                <w:rFonts w:eastAsia="Times New Roman" w:cstheme="minorHAnsi"/>
                <w:color w:val="000000"/>
                <w:sz w:val="18"/>
                <w:szCs w:val="18"/>
              </w:rPr>
              <w:t>ARS</w:t>
            </w:r>
          </w:p>
        </w:tc>
        <w:tc>
          <w:tcPr>
            <w:tcW w:w="1291" w:type="dxa"/>
          </w:tcPr>
          <w:p w:rsidR="00544B07" w:rsidRPr="00CE619B" w:rsidRDefault="00E5265B"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Araştırma</w:t>
            </w:r>
          </w:p>
        </w:tc>
        <w:tc>
          <w:tcPr>
            <w:tcW w:w="772" w:type="dxa"/>
          </w:tcPr>
          <w:p w:rsidR="00544B07" w:rsidRPr="00CE619B" w:rsidRDefault="00E5265B"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2017</w:t>
            </w:r>
          </w:p>
        </w:tc>
        <w:tc>
          <w:tcPr>
            <w:tcW w:w="1152" w:type="dxa"/>
          </w:tcPr>
          <w:p w:rsidR="00544B07" w:rsidRPr="00CE619B" w:rsidRDefault="00E5265B"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w:t>
            </w:r>
          </w:p>
        </w:tc>
        <w:tc>
          <w:tcPr>
            <w:tcW w:w="977" w:type="dxa"/>
          </w:tcPr>
          <w:p w:rsidR="00544B07" w:rsidRPr="00CE619B" w:rsidRDefault="00E5265B"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544B07" w:rsidRPr="00CE619B" w:rsidRDefault="00E06CAD"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Toplumsal Cinsiyet Eşitliği, Kadına ve Kız Çocuklarına Yönelik Şiddet</w:t>
            </w:r>
          </w:p>
        </w:tc>
        <w:tc>
          <w:tcPr>
            <w:tcW w:w="1428" w:type="dxa"/>
          </w:tcPr>
          <w:p w:rsidR="00544B07" w:rsidRPr="00CE619B" w:rsidRDefault="00E06CAD"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UN </w:t>
            </w:r>
            <w:proofErr w:type="spellStart"/>
            <w:r>
              <w:rPr>
                <w:rFonts w:eastAsia="Times New Roman" w:cstheme="minorHAnsi"/>
                <w:color w:val="000000"/>
                <w:sz w:val="18"/>
                <w:szCs w:val="18"/>
              </w:rPr>
              <w:t>Women</w:t>
            </w:r>
            <w:proofErr w:type="spellEnd"/>
            <w:r>
              <w:rPr>
                <w:rFonts w:eastAsia="Times New Roman" w:cstheme="minorHAnsi"/>
                <w:color w:val="000000"/>
                <w:sz w:val="18"/>
                <w:szCs w:val="18"/>
              </w:rPr>
              <w:t xml:space="preserve">, UNFPA, IOM, UN </w:t>
            </w:r>
            <w:proofErr w:type="spellStart"/>
            <w:r>
              <w:rPr>
                <w:rFonts w:eastAsia="Times New Roman" w:cstheme="minorHAnsi"/>
                <w:color w:val="000000"/>
                <w:sz w:val="18"/>
                <w:szCs w:val="18"/>
              </w:rPr>
              <w:t>Peacebuilding</w:t>
            </w:r>
            <w:proofErr w:type="spellEnd"/>
            <w:r>
              <w:rPr>
                <w:rFonts w:eastAsia="Times New Roman" w:cstheme="minorHAnsi"/>
                <w:color w:val="000000"/>
                <w:sz w:val="18"/>
                <w:szCs w:val="18"/>
              </w:rPr>
              <w:t>, Stat KG</w:t>
            </w:r>
          </w:p>
        </w:tc>
        <w:tc>
          <w:tcPr>
            <w:tcW w:w="1694" w:type="dxa"/>
          </w:tcPr>
          <w:p w:rsidR="00E06CAD" w:rsidRDefault="00E06CAD" w:rsidP="00E06CA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Gender</w:t>
            </w:r>
            <w:proofErr w:type="spellEnd"/>
            <w:r>
              <w:rPr>
                <w:rFonts w:eastAsia="Times New Roman" w:cstheme="minorHAnsi"/>
                <w:color w:val="000000"/>
                <w:sz w:val="18"/>
                <w:szCs w:val="18"/>
              </w:rPr>
              <w:t xml:space="preserve"> in </w:t>
            </w:r>
            <w:proofErr w:type="spellStart"/>
            <w:r>
              <w:rPr>
                <w:rFonts w:eastAsia="Times New Roman" w:cstheme="minorHAnsi"/>
                <w:color w:val="000000"/>
                <w:sz w:val="18"/>
                <w:szCs w:val="18"/>
              </w:rPr>
              <w:t>Society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Perception</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Study</w:t>
            </w:r>
            <w:proofErr w:type="spellEnd"/>
          </w:p>
          <w:p w:rsidR="00544B07" w:rsidRPr="00CE619B" w:rsidRDefault="00E06CAD"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Pillar</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Research</w:t>
            </w:r>
            <w:proofErr w:type="spellEnd"/>
            <w:r>
              <w:rPr>
                <w:rFonts w:eastAsia="Times New Roman" w:cstheme="minorHAnsi"/>
                <w:color w:val="000000"/>
                <w:sz w:val="18"/>
                <w:szCs w:val="18"/>
              </w:rPr>
              <w:t xml:space="preserve"> Report: </w:t>
            </w:r>
            <w:proofErr w:type="spellStart"/>
            <w:r>
              <w:rPr>
                <w:rFonts w:eastAsia="Times New Roman" w:cstheme="minorHAnsi"/>
                <w:color w:val="000000"/>
                <w:sz w:val="18"/>
                <w:szCs w:val="18"/>
              </w:rPr>
              <w:t>Violence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against</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Women</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and</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Girls</w:t>
            </w:r>
            <w:proofErr w:type="spellEnd"/>
          </w:p>
        </w:tc>
        <w:tc>
          <w:tcPr>
            <w:tcW w:w="3503" w:type="dxa"/>
          </w:tcPr>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This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pillar</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research</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report</w:t>
            </w:r>
            <w:proofErr w:type="spellEnd"/>
            <w:r w:rsidRPr="00E06CAD">
              <w:rPr>
                <w:rFonts w:eastAsia="Times New Roman" w:cstheme="minorHAnsi"/>
                <w:color w:val="000000"/>
                <w:sz w:val="18"/>
                <w:szCs w:val="18"/>
              </w:rPr>
              <w:t xml:space="preserve"> is </w:t>
            </w:r>
            <w:proofErr w:type="spellStart"/>
            <w:r w:rsidRPr="00E06CAD">
              <w:rPr>
                <w:rFonts w:eastAsia="Times New Roman" w:cstheme="minorHAnsi"/>
                <w:color w:val="000000"/>
                <w:sz w:val="18"/>
                <w:szCs w:val="18"/>
              </w:rPr>
              <w:t>part</w:t>
            </w:r>
            <w:proofErr w:type="spellEnd"/>
            <w:r w:rsidRPr="00E06CAD">
              <w:rPr>
                <w:rFonts w:eastAsia="Times New Roman" w:cstheme="minorHAnsi"/>
                <w:color w:val="000000"/>
                <w:sz w:val="18"/>
                <w:szCs w:val="18"/>
              </w:rPr>
              <w:t xml:space="preserve"> of </w:t>
            </w:r>
            <w:proofErr w:type="spellStart"/>
            <w:r w:rsidRPr="00E06CAD">
              <w:rPr>
                <w:rFonts w:eastAsia="Times New Roman" w:cstheme="minorHAnsi"/>
                <w:color w:val="000000"/>
                <w:sz w:val="18"/>
                <w:szCs w:val="18"/>
              </w:rPr>
              <w:t>the</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Gender</w:t>
            </w:r>
            <w:proofErr w:type="spellEnd"/>
            <w:r w:rsidRPr="00E06CAD">
              <w:rPr>
                <w:rFonts w:eastAsia="Times New Roman" w:cstheme="minorHAnsi"/>
                <w:color w:val="000000"/>
                <w:sz w:val="18"/>
                <w:szCs w:val="18"/>
              </w:rPr>
              <w:t xml:space="preserve"> in </w:t>
            </w:r>
            <w:proofErr w:type="spellStart"/>
            <w:r w:rsidRPr="00E06CAD">
              <w:rPr>
                <w:rFonts w:eastAsia="Times New Roman" w:cstheme="minorHAnsi"/>
                <w:color w:val="000000"/>
                <w:sz w:val="18"/>
                <w:szCs w:val="18"/>
              </w:rPr>
              <w:t>Society</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Perceptions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Study</w:t>
            </w:r>
            <w:proofErr w:type="spellEnd"/>
            <w:r w:rsidRPr="00E06CAD">
              <w:rPr>
                <w:rFonts w:eastAsia="Times New Roman" w:cstheme="minorHAnsi"/>
                <w:color w:val="000000"/>
                <w:sz w:val="18"/>
                <w:szCs w:val="18"/>
              </w:rPr>
              <w:t xml:space="preserve"> (GSPS) </w:t>
            </w:r>
            <w:proofErr w:type="spellStart"/>
            <w:r w:rsidRPr="00E06CAD">
              <w:rPr>
                <w:rFonts w:eastAsia="Times New Roman" w:cstheme="minorHAnsi"/>
                <w:color w:val="000000"/>
                <w:sz w:val="18"/>
                <w:szCs w:val="18"/>
              </w:rPr>
              <w:t>funded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by</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the</w:t>
            </w:r>
            <w:proofErr w:type="spellEnd"/>
            <w:r w:rsidRPr="00E06CAD">
              <w:rPr>
                <w:rFonts w:eastAsia="Times New Roman" w:cstheme="minorHAnsi"/>
                <w:color w:val="000000"/>
                <w:sz w:val="18"/>
                <w:szCs w:val="18"/>
              </w:rPr>
              <w:t xml:space="preserve"> United</w:t>
            </w:r>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E06CAD">
              <w:rPr>
                <w:rFonts w:eastAsia="Times New Roman" w:cstheme="minorHAnsi"/>
                <w:color w:val="000000"/>
                <w:sz w:val="18"/>
                <w:szCs w:val="18"/>
              </w:rPr>
              <w:t xml:space="preserve">Nations </w:t>
            </w:r>
            <w:proofErr w:type="spellStart"/>
            <w:r w:rsidRPr="00E06CAD">
              <w:rPr>
                <w:rFonts w:eastAsia="Times New Roman" w:cstheme="minorHAnsi"/>
                <w:color w:val="000000"/>
                <w:sz w:val="18"/>
                <w:szCs w:val="18"/>
              </w:rPr>
              <w:t>Peacebuilding</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Fund</w:t>
            </w:r>
            <w:proofErr w:type="spellEnd"/>
            <w:r w:rsidRPr="00E06CAD">
              <w:rPr>
                <w:rFonts w:eastAsia="Times New Roman" w:cstheme="minorHAnsi"/>
                <w:color w:val="000000"/>
                <w:sz w:val="18"/>
                <w:szCs w:val="18"/>
              </w:rPr>
              <w:t xml:space="preserve">, a </w:t>
            </w:r>
            <w:proofErr w:type="spellStart"/>
            <w:r w:rsidRPr="00E06CAD">
              <w:rPr>
                <w:rFonts w:eastAsia="Times New Roman" w:cstheme="minorHAnsi"/>
                <w:color w:val="000000"/>
                <w:sz w:val="18"/>
                <w:szCs w:val="18"/>
              </w:rPr>
              <w:t>joint</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undertaking</w:t>
            </w:r>
            <w:proofErr w:type="spellEnd"/>
            <w:r w:rsidRPr="00E06CAD">
              <w:rPr>
                <w:rFonts w:eastAsia="Times New Roman" w:cstheme="minorHAnsi"/>
                <w:color w:val="000000"/>
                <w:sz w:val="18"/>
                <w:szCs w:val="18"/>
              </w:rPr>
              <w:t xml:space="preserve"> of UN </w:t>
            </w:r>
            <w:proofErr w:type="spellStart"/>
            <w:r w:rsidRPr="00E06CAD">
              <w:rPr>
                <w:rFonts w:eastAsia="Times New Roman" w:cstheme="minorHAnsi"/>
                <w:color w:val="000000"/>
                <w:sz w:val="18"/>
                <w:szCs w:val="18"/>
              </w:rPr>
              <w:t>Women</w:t>
            </w:r>
            <w:proofErr w:type="spellEnd"/>
            <w:r w:rsidRPr="00E06CAD">
              <w:rPr>
                <w:rFonts w:eastAsia="Times New Roman" w:cstheme="minorHAnsi"/>
                <w:color w:val="000000"/>
                <w:sz w:val="18"/>
                <w:szCs w:val="18"/>
              </w:rPr>
              <w:t xml:space="preserve">, UNFPA </w:t>
            </w:r>
            <w:proofErr w:type="spellStart"/>
            <w:r w:rsidRPr="00E06CAD">
              <w:rPr>
                <w:rFonts w:eastAsia="Times New Roman" w:cstheme="minorHAnsi"/>
                <w:color w:val="000000"/>
                <w:sz w:val="18"/>
                <w:szCs w:val="18"/>
              </w:rPr>
              <w:t>and</w:t>
            </w:r>
            <w:proofErr w:type="spellEnd"/>
            <w:r w:rsidRPr="00E06CAD">
              <w:rPr>
                <w:rFonts w:eastAsia="Times New Roman" w:cstheme="minorHAnsi"/>
                <w:color w:val="000000"/>
                <w:sz w:val="18"/>
                <w:szCs w:val="18"/>
              </w:rPr>
              <w:t xml:space="preserve"> IOM in </w:t>
            </w:r>
            <w:proofErr w:type="spellStart"/>
            <w:r w:rsidRPr="00E06CAD">
              <w:rPr>
                <w:rFonts w:eastAsia="Times New Roman" w:cstheme="minorHAnsi"/>
                <w:color w:val="000000"/>
                <w:sz w:val="18"/>
                <w:szCs w:val="18"/>
              </w:rPr>
              <w:t>the</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Kyrgyz</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Republic</w:t>
            </w:r>
            <w:proofErr w:type="spellEnd"/>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and</w:t>
            </w:r>
            <w:proofErr w:type="spellEnd"/>
            <w:r w:rsidRPr="00E06CAD">
              <w:rPr>
                <w:rFonts w:eastAsia="Times New Roman" w:cstheme="minorHAnsi"/>
                <w:color w:val="000000"/>
                <w:sz w:val="18"/>
                <w:szCs w:val="18"/>
              </w:rPr>
              <w:t xml:space="preserve"> in </w:t>
            </w:r>
            <w:proofErr w:type="spellStart"/>
            <w:r w:rsidRPr="00E06CAD">
              <w:rPr>
                <w:rFonts w:eastAsia="Times New Roman" w:cstheme="minorHAnsi"/>
                <w:color w:val="000000"/>
                <w:sz w:val="18"/>
                <w:szCs w:val="18"/>
              </w:rPr>
              <w:t>partnership</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with</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the</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National</w:t>
            </w:r>
            <w:proofErr w:type="spellEnd"/>
            <w:r w:rsidRPr="00E06CAD">
              <w:rPr>
                <w:rFonts w:eastAsia="Times New Roman" w:cstheme="minorHAnsi"/>
                <w:color w:val="000000"/>
                <w:sz w:val="18"/>
                <w:szCs w:val="18"/>
              </w:rPr>
              <w:t xml:space="preserve"> Statistical </w:t>
            </w:r>
            <w:proofErr w:type="spellStart"/>
            <w:r w:rsidRPr="00E06CAD">
              <w:rPr>
                <w:rFonts w:eastAsia="Times New Roman" w:cstheme="minorHAnsi"/>
                <w:color w:val="000000"/>
                <w:sz w:val="18"/>
                <w:szCs w:val="18"/>
              </w:rPr>
              <w:t>Committee</w:t>
            </w:r>
            <w:proofErr w:type="spellEnd"/>
            <w:r w:rsidRPr="00E06CAD">
              <w:rPr>
                <w:rFonts w:eastAsia="Times New Roman" w:cstheme="minorHAnsi"/>
                <w:color w:val="000000"/>
                <w:sz w:val="18"/>
                <w:szCs w:val="18"/>
              </w:rPr>
              <w:t xml:space="preserve"> of </w:t>
            </w:r>
            <w:proofErr w:type="spellStart"/>
            <w:r w:rsidRPr="00E06CAD">
              <w:rPr>
                <w:rFonts w:eastAsia="Times New Roman" w:cstheme="minorHAnsi"/>
                <w:color w:val="000000"/>
                <w:sz w:val="18"/>
                <w:szCs w:val="18"/>
              </w:rPr>
              <w:t>the</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Kyrgyz</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Republic</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The</w:t>
            </w:r>
            <w:proofErr w:type="spellEnd"/>
            <w:r w:rsidRPr="00E06CAD">
              <w:rPr>
                <w:rFonts w:eastAsia="Times New Roman" w:cstheme="minorHAnsi"/>
                <w:color w:val="000000"/>
                <w:sz w:val="18"/>
                <w:szCs w:val="18"/>
              </w:rPr>
              <w:t xml:space="preserve"> GSPS is </w:t>
            </w:r>
            <w:proofErr w:type="spellStart"/>
            <w:r w:rsidRPr="00E06CAD">
              <w:rPr>
                <w:rFonts w:eastAsia="Times New Roman" w:cstheme="minorHAnsi"/>
                <w:color w:val="000000"/>
                <w:sz w:val="18"/>
                <w:szCs w:val="18"/>
              </w:rPr>
              <w:t>also</w:t>
            </w:r>
            <w:proofErr w:type="spellEnd"/>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supported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by</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stakeholders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from</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leading</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local</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universi</w:t>
            </w:r>
            <w:r>
              <w:rPr>
                <w:rFonts w:eastAsia="Times New Roman" w:cstheme="minorHAnsi"/>
                <w:color w:val="000000"/>
                <w:sz w:val="18"/>
                <w:szCs w:val="18"/>
              </w:rPr>
              <w:t>ties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research</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institutions</w:t>
            </w:r>
            <w:proofErr w:type="spellEnd"/>
            <w:r>
              <w:rPr>
                <w:rFonts w:eastAsia="Times New Roman" w:cstheme="minorHAnsi"/>
                <w:color w:val="000000"/>
                <w:sz w:val="18"/>
                <w:szCs w:val="18"/>
              </w:rPr>
              <w:t>.</w:t>
            </w:r>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Quantitative</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and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qualitative</w:t>
            </w:r>
            <w:proofErr w:type="spellEnd"/>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research</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was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carried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out</w:t>
            </w:r>
            <w:proofErr w:type="spellEnd"/>
            <w:r w:rsidRPr="00E06CAD">
              <w:rPr>
                <w:rFonts w:eastAsia="Times New Roman" w:cstheme="minorHAnsi"/>
                <w:color w:val="000000"/>
                <w:sz w:val="18"/>
                <w:szCs w:val="18"/>
              </w:rPr>
              <w:t xml:space="preserve"> on </w:t>
            </w:r>
            <w:proofErr w:type="spellStart"/>
            <w:r w:rsidRPr="00E06CAD">
              <w:rPr>
                <w:rFonts w:eastAsia="Times New Roman" w:cstheme="minorHAnsi"/>
                <w:color w:val="000000"/>
                <w:sz w:val="18"/>
                <w:szCs w:val="18"/>
              </w:rPr>
              <w:t>five</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topics</w:t>
            </w:r>
            <w:proofErr w:type="spellEnd"/>
            <w:r w:rsidRPr="00E06CAD">
              <w:rPr>
                <w:rFonts w:eastAsia="Times New Roman" w:cstheme="minorHAnsi"/>
                <w:color w:val="000000"/>
                <w:sz w:val="18"/>
                <w:szCs w:val="18"/>
              </w:rPr>
              <w:t xml:space="preserve"> of </w:t>
            </w:r>
            <w:proofErr w:type="spellStart"/>
            <w:r w:rsidRPr="00E06CAD">
              <w:rPr>
                <w:rFonts w:eastAsia="Times New Roman" w:cstheme="minorHAnsi"/>
                <w:color w:val="000000"/>
                <w:sz w:val="18"/>
                <w:szCs w:val="18"/>
              </w:rPr>
              <w:t>key</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interest</w:t>
            </w:r>
            <w:proofErr w:type="spellEnd"/>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to</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understand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gender</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practices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and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perceptions</w:t>
            </w:r>
            <w:proofErr w:type="spellEnd"/>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E06CAD">
              <w:rPr>
                <w:rFonts w:eastAsia="Times New Roman" w:cstheme="minorHAnsi"/>
                <w:color w:val="000000"/>
                <w:sz w:val="18"/>
                <w:szCs w:val="18"/>
              </w:rPr>
              <w:t>in</w:t>
            </w:r>
            <w:proofErr w:type="gram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Kyrgyzstan</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today</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women’s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political</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participation</w:t>
            </w:r>
            <w:proofErr w:type="spellEnd"/>
            <w:r w:rsidRPr="00E06CAD">
              <w:rPr>
                <w:rFonts w:eastAsia="Times New Roman" w:cstheme="minorHAnsi"/>
                <w:color w:val="000000"/>
                <w:sz w:val="18"/>
                <w:szCs w:val="18"/>
              </w:rPr>
              <w:t>,</w:t>
            </w:r>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women’s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economic</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empowerment</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violence</w:t>
            </w:r>
            <w:proofErr w:type="spellEnd"/>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against</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women</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and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girls</w:t>
            </w:r>
            <w:proofErr w:type="spellEnd"/>
            <w:r w:rsidRPr="00E06CAD">
              <w:rPr>
                <w:rFonts w:eastAsia="Times New Roman" w:cstheme="minorHAnsi"/>
                <w:color w:val="000000"/>
                <w:sz w:val="18"/>
                <w:szCs w:val="18"/>
              </w:rPr>
              <w:t xml:space="preserve"> in </w:t>
            </w:r>
            <w:proofErr w:type="spellStart"/>
            <w:r w:rsidRPr="00E06CAD">
              <w:rPr>
                <w:rFonts w:eastAsia="Times New Roman" w:cstheme="minorHAnsi"/>
                <w:color w:val="000000"/>
                <w:sz w:val="18"/>
                <w:szCs w:val="18"/>
              </w:rPr>
              <w:t>the</w:t>
            </w:r>
            <w:proofErr w:type="spellEnd"/>
            <w:r w:rsidRPr="00E06CAD">
              <w:rPr>
                <w:rFonts w:eastAsia="Times New Roman" w:cstheme="minorHAnsi"/>
                <w:color w:val="000000"/>
                <w:sz w:val="18"/>
                <w:szCs w:val="18"/>
              </w:rPr>
              <w:t xml:space="preserve"> form of </w:t>
            </w:r>
            <w:proofErr w:type="spellStart"/>
            <w:r w:rsidRPr="00E06CAD">
              <w:rPr>
                <w:rFonts w:eastAsia="Times New Roman" w:cstheme="minorHAnsi"/>
                <w:color w:val="000000"/>
                <w:sz w:val="18"/>
                <w:szCs w:val="18"/>
              </w:rPr>
              <w:t>bride</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kidnapping</w:t>
            </w:r>
            <w:proofErr w:type="spellEnd"/>
          </w:p>
          <w:p w:rsidR="00E06CAD" w:rsidRPr="00E06CAD" w:rsidRDefault="00E06CAD" w:rsidP="00E06C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and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child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marriages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women’s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religious</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beliefs</w:t>
            </w:r>
            <w:proofErr w:type="spellEnd"/>
          </w:p>
          <w:p w:rsidR="00544B07" w:rsidRPr="00CE619B" w:rsidRDefault="00E06CAD" w:rsidP="00E06CA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E06CAD">
              <w:rPr>
                <w:rFonts w:eastAsia="Times New Roman" w:cstheme="minorHAnsi"/>
                <w:color w:val="000000"/>
                <w:sz w:val="18"/>
                <w:szCs w:val="18"/>
              </w:rPr>
              <w:t>and</w:t>
            </w:r>
            <w:proofErr w:type="spellEnd"/>
            <w:r w:rsidRPr="00E06CAD">
              <w:rPr>
                <w:rFonts w:eastAsia="Times New Roman" w:cstheme="minorHAnsi"/>
                <w:color w:val="000000"/>
                <w:sz w:val="18"/>
                <w:szCs w:val="18"/>
              </w:rPr>
              <w:t xml:space="preserve"> </w:t>
            </w:r>
            <w:proofErr w:type="spellStart"/>
            <w:r w:rsidRPr="00E06CAD">
              <w:rPr>
                <w:rFonts w:eastAsia="Times New Roman" w:cstheme="minorHAnsi"/>
                <w:color w:val="000000"/>
                <w:sz w:val="18"/>
                <w:szCs w:val="18"/>
              </w:rPr>
              <w:t>practices</w:t>
            </w:r>
            <w:proofErr w:type="spellEnd"/>
            <w:r w:rsidRPr="00E06CAD">
              <w:rPr>
                <w:rFonts w:eastAsia="Times New Roman" w:cstheme="minorHAnsi"/>
                <w:color w:val="000000"/>
                <w:sz w:val="18"/>
                <w:szCs w:val="18"/>
              </w:rPr>
              <w:t>,</w:t>
            </w:r>
          </w:p>
        </w:tc>
        <w:tc>
          <w:tcPr>
            <w:tcW w:w="132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544B07" w:rsidRPr="00CE619B"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544B07" w:rsidRPr="00CE619B" w:rsidRDefault="00057559" w:rsidP="00544B07">
            <w:pPr>
              <w:jc w:val="center"/>
              <w:rPr>
                <w:rFonts w:eastAsia="Times New Roman" w:cstheme="minorHAnsi"/>
                <w:color w:val="000000"/>
                <w:sz w:val="18"/>
                <w:szCs w:val="18"/>
              </w:rPr>
            </w:pPr>
            <w:r>
              <w:rPr>
                <w:rFonts w:eastAsia="Times New Roman" w:cstheme="minorHAnsi"/>
                <w:color w:val="000000"/>
                <w:sz w:val="18"/>
                <w:szCs w:val="18"/>
              </w:rPr>
              <w:lastRenderedPageBreak/>
              <w:t>BLD</w:t>
            </w:r>
          </w:p>
        </w:tc>
        <w:tc>
          <w:tcPr>
            <w:tcW w:w="1291"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Haber Bülteni</w:t>
            </w:r>
          </w:p>
        </w:tc>
        <w:tc>
          <w:tcPr>
            <w:tcW w:w="772"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2019</w:t>
            </w:r>
          </w:p>
        </w:tc>
        <w:tc>
          <w:tcPr>
            <w:tcW w:w="1152"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Devlet</w:t>
            </w:r>
          </w:p>
        </w:tc>
        <w:tc>
          <w:tcPr>
            <w:tcW w:w="977"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Türkçe, İngilizce</w:t>
            </w:r>
          </w:p>
        </w:tc>
        <w:tc>
          <w:tcPr>
            <w:tcW w:w="1079"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Doğum, Evlilik, Çocuk Yaşta Evlilik, Toplumsal Cinsiyet</w:t>
            </w:r>
          </w:p>
        </w:tc>
        <w:tc>
          <w:tcPr>
            <w:tcW w:w="1428"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TÜİK</w:t>
            </w:r>
          </w:p>
        </w:tc>
        <w:tc>
          <w:tcPr>
            <w:tcW w:w="1694"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57559">
              <w:rPr>
                <w:rFonts w:eastAsia="Times New Roman" w:cstheme="minorHAnsi"/>
                <w:color w:val="000000"/>
                <w:sz w:val="18"/>
                <w:szCs w:val="18"/>
              </w:rPr>
              <w:t>Dünya Nüfus Günü, 2019: Haber Bülteni</w:t>
            </w:r>
          </w:p>
        </w:tc>
        <w:tc>
          <w:tcPr>
            <w:tcW w:w="3503" w:type="dxa"/>
          </w:tcPr>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57559">
              <w:rPr>
                <w:rFonts w:eastAsia="Times New Roman" w:cstheme="minorHAnsi"/>
                <w:color w:val="000000"/>
                <w:sz w:val="18"/>
                <w:szCs w:val="18"/>
              </w:rPr>
              <w:t>Birleşmiş Milletler Kalkınma Programı (UNDP) tarafından, 1989 yılında dünya nüfusunun 5 milyar</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057559">
              <w:rPr>
                <w:rFonts w:eastAsia="Times New Roman" w:cstheme="minorHAnsi"/>
                <w:color w:val="000000"/>
                <w:sz w:val="18"/>
                <w:szCs w:val="18"/>
              </w:rPr>
              <w:t>insana</w:t>
            </w:r>
            <w:proofErr w:type="gramEnd"/>
            <w:r w:rsidRPr="00057559">
              <w:rPr>
                <w:rFonts w:eastAsia="Times New Roman" w:cstheme="minorHAnsi"/>
                <w:color w:val="000000"/>
                <w:sz w:val="18"/>
                <w:szCs w:val="18"/>
              </w:rPr>
              <w:t xml:space="preserve"> ulaştığı tarih olan "11 Temmuz 1987" tarihi "Dünya Nüfus Günü" olarak kabul edilmiştir. Bu özel</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057559">
              <w:rPr>
                <w:rFonts w:eastAsia="Times New Roman" w:cstheme="minorHAnsi"/>
                <w:color w:val="000000"/>
                <w:sz w:val="18"/>
                <w:szCs w:val="18"/>
              </w:rPr>
              <w:t>günde</w:t>
            </w:r>
            <w:proofErr w:type="gramEnd"/>
            <w:r w:rsidRPr="00057559">
              <w:rPr>
                <w:rFonts w:eastAsia="Times New Roman" w:cstheme="minorHAnsi"/>
                <w:color w:val="000000"/>
                <w:sz w:val="18"/>
                <w:szCs w:val="18"/>
              </w:rPr>
              <w:t xml:space="preserve"> Birleşmiş Milletler Nüfus Fonu (UNFPA) tarafından nüfusun önemli konularını ele alan bir tema</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057559">
              <w:rPr>
                <w:rFonts w:eastAsia="Times New Roman" w:cstheme="minorHAnsi"/>
                <w:color w:val="000000"/>
                <w:sz w:val="18"/>
                <w:szCs w:val="18"/>
              </w:rPr>
              <w:t>belirlenmekte</w:t>
            </w:r>
            <w:proofErr w:type="gramEnd"/>
            <w:r w:rsidRPr="00057559">
              <w:rPr>
                <w:rFonts w:eastAsia="Times New Roman" w:cstheme="minorHAnsi"/>
                <w:color w:val="000000"/>
                <w:sz w:val="18"/>
                <w:szCs w:val="18"/>
              </w:rPr>
              <w:t xml:space="preserve"> ve bu temaya ilişkin farkındalık yaratmaya yönelik çalışmalar yapılmaktadır.</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57559">
              <w:rPr>
                <w:rFonts w:eastAsia="Times New Roman" w:cstheme="minorHAnsi"/>
                <w:color w:val="000000"/>
                <w:sz w:val="18"/>
                <w:szCs w:val="18"/>
              </w:rPr>
              <w:t>Bu yıl, UNFPA tarafından Dünya Nüfus Günü'nde, 1994 Uluslararası Nüfus ve Kalkınma</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57559">
              <w:rPr>
                <w:rFonts w:eastAsia="Times New Roman" w:cstheme="minorHAnsi"/>
                <w:color w:val="000000"/>
                <w:sz w:val="18"/>
                <w:szCs w:val="18"/>
              </w:rPr>
              <w:t>Konferansı'nda, 179 hükümetin kabul ettiği "üreme sağlığı, ürem</w:t>
            </w:r>
            <w:bookmarkStart w:id="0" w:name="_GoBack"/>
            <w:bookmarkEnd w:id="0"/>
            <w:r w:rsidRPr="00057559">
              <w:rPr>
                <w:rFonts w:eastAsia="Times New Roman" w:cstheme="minorHAnsi"/>
                <w:color w:val="000000"/>
                <w:sz w:val="18"/>
                <w:szCs w:val="18"/>
              </w:rPr>
              <w:t>e hakları ve cinsiyet eşitliğinin</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057559">
              <w:rPr>
                <w:rFonts w:eastAsia="Times New Roman" w:cstheme="minorHAnsi"/>
                <w:color w:val="000000"/>
                <w:sz w:val="18"/>
                <w:szCs w:val="18"/>
              </w:rPr>
              <w:t>sürdürülebilir</w:t>
            </w:r>
            <w:proofErr w:type="gramEnd"/>
            <w:r w:rsidRPr="00057559">
              <w:rPr>
                <w:rFonts w:eastAsia="Times New Roman" w:cstheme="minorHAnsi"/>
                <w:color w:val="000000"/>
                <w:sz w:val="18"/>
                <w:szCs w:val="18"/>
              </w:rPr>
              <w:t xml:space="preserve"> kalkınmanın sağlanması için gerekli olduğu" düşüncesinin ve bu konferansta verilen</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057559">
              <w:rPr>
                <w:rFonts w:eastAsia="Times New Roman" w:cstheme="minorHAnsi"/>
                <w:color w:val="000000"/>
                <w:sz w:val="18"/>
                <w:szCs w:val="18"/>
              </w:rPr>
              <w:t>taahhütlerin</w:t>
            </w:r>
            <w:proofErr w:type="gramEnd"/>
            <w:r w:rsidRPr="00057559">
              <w:rPr>
                <w:rFonts w:eastAsia="Times New Roman" w:cstheme="minorHAnsi"/>
                <w:color w:val="000000"/>
                <w:sz w:val="18"/>
                <w:szCs w:val="18"/>
              </w:rPr>
              <w:t xml:space="preserve"> yerine getirilmesinin gerekli olduğunun vurgulanmasına karar verilmiştir.</w:t>
            </w:r>
          </w:p>
          <w:p w:rsidR="00057559" w:rsidRPr="00057559" w:rsidRDefault="00057559" w:rsidP="000575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57559">
              <w:rPr>
                <w:rFonts w:eastAsia="Times New Roman" w:cstheme="minorHAnsi"/>
                <w:color w:val="000000"/>
                <w:sz w:val="18"/>
                <w:szCs w:val="18"/>
              </w:rPr>
              <w:t>Bu kapsamda haber bülteninde doğum, evlenme ve toplumsal cinsiyet istatistikleri konusunda temel</w:t>
            </w:r>
          </w:p>
          <w:p w:rsidR="00544B07" w:rsidRPr="00CE619B"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057559">
              <w:rPr>
                <w:rFonts w:eastAsia="Times New Roman" w:cstheme="minorHAnsi"/>
                <w:color w:val="000000"/>
                <w:sz w:val="18"/>
                <w:szCs w:val="18"/>
              </w:rPr>
              <w:t>bilgiler</w:t>
            </w:r>
            <w:proofErr w:type="gramEnd"/>
            <w:r w:rsidRPr="00057559">
              <w:rPr>
                <w:rFonts w:eastAsia="Times New Roman" w:cstheme="minorHAnsi"/>
                <w:color w:val="000000"/>
                <w:sz w:val="18"/>
                <w:szCs w:val="18"/>
              </w:rPr>
              <w:t xml:space="preserve"> sunulmaktadır.</w:t>
            </w:r>
          </w:p>
        </w:tc>
        <w:tc>
          <w:tcPr>
            <w:tcW w:w="132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544B07" w:rsidRPr="00CE619B"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544B07" w:rsidRPr="00CE619B" w:rsidRDefault="00057559" w:rsidP="00544B07">
            <w:pPr>
              <w:jc w:val="center"/>
              <w:rPr>
                <w:rFonts w:eastAsia="Times New Roman" w:cstheme="minorHAnsi"/>
                <w:color w:val="000000"/>
                <w:sz w:val="18"/>
                <w:szCs w:val="18"/>
              </w:rPr>
            </w:pPr>
            <w:r>
              <w:rPr>
                <w:rFonts w:eastAsia="Times New Roman" w:cstheme="minorHAnsi"/>
                <w:color w:val="000000"/>
                <w:sz w:val="18"/>
                <w:szCs w:val="18"/>
              </w:rPr>
              <w:t>BLD</w:t>
            </w:r>
          </w:p>
        </w:tc>
        <w:tc>
          <w:tcPr>
            <w:tcW w:w="1291"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Haber Bülteni</w:t>
            </w:r>
          </w:p>
        </w:tc>
        <w:tc>
          <w:tcPr>
            <w:tcW w:w="772"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2019</w:t>
            </w:r>
          </w:p>
        </w:tc>
        <w:tc>
          <w:tcPr>
            <w:tcW w:w="1152"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w:t>
            </w:r>
          </w:p>
        </w:tc>
        <w:tc>
          <w:tcPr>
            <w:tcW w:w="977"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Çocuk Yaşta Evlilikler</w:t>
            </w:r>
          </w:p>
        </w:tc>
        <w:tc>
          <w:tcPr>
            <w:tcW w:w="1428" w:type="dxa"/>
          </w:tcPr>
          <w:p w:rsidR="00544B07" w:rsidRPr="00CE619B" w:rsidRDefault="00057559"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UNFPA-UNICEF</w:t>
            </w:r>
          </w:p>
        </w:tc>
        <w:tc>
          <w:tcPr>
            <w:tcW w:w="1694" w:type="dxa"/>
          </w:tcPr>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Strengthening</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critical</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systems</w:t>
            </w:r>
            <w:proofErr w:type="spellEnd"/>
          </w:p>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to</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end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child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marriage</w:t>
            </w:r>
            <w:proofErr w:type="spellEnd"/>
            <w:r>
              <w:rPr>
                <w:rFonts w:eastAsia="Times New Roman" w:cstheme="minorHAnsi"/>
                <w:color w:val="000000"/>
                <w:sz w:val="18"/>
                <w:szCs w:val="18"/>
              </w:rPr>
              <w:t>:</w:t>
            </w:r>
          </w:p>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057559">
              <w:rPr>
                <w:rFonts w:eastAsia="Times New Roman" w:cstheme="minorHAnsi"/>
                <w:color w:val="000000"/>
                <w:sz w:val="18"/>
                <w:szCs w:val="18"/>
              </w:rPr>
              <w:t xml:space="preserve">UNFPA-UNICEF Global </w:t>
            </w:r>
            <w:proofErr w:type="spellStart"/>
            <w:r w:rsidRPr="00057559">
              <w:rPr>
                <w:rFonts w:eastAsia="Times New Roman" w:cstheme="minorHAnsi"/>
                <w:color w:val="000000"/>
                <w:sz w:val="18"/>
                <w:szCs w:val="18"/>
              </w:rPr>
              <w:t>Programme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to</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Accelerate</w:t>
            </w:r>
            <w:proofErr w:type="spellEnd"/>
            <w:r w:rsidRPr="00057559">
              <w:rPr>
                <w:rFonts w:eastAsia="Times New Roman" w:cstheme="minorHAnsi"/>
                <w:color w:val="000000"/>
                <w:sz w:val="18"/>
                <w:szCs w:val="18"/>
              </w:rPr>
              <w:t xml:space="preserve"> Action</w:t>
            </w:r>
          </w:p>
          <w:p w:rsidR="00544B07" w:rsidRPr="00CE619B"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to</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End</w:t>
            </w:r>
            <w:proofErr w:type="spellEnd"/>
            <w:r w:rsidRPr="00057559">
              <w:rPr>
                <w:rFonts w:eastAsia="Times New Roman" w:cstheme="minorHAnsi"/>
                <w:color w:val="000000"/>
                <w:sz w:val="18"/>
                <w:szCs w:val="18"/>
              </w:rPr>
              <w:t xml:space="preserve"> Child </w:t>
            </w:r>
            <w:proofErr w:type="spellStart"/>
            <w:r w:rsidRPr="00057559">
              <w:rPr>
                <w:rFonts w:eastAsia="Times New Roman" w:cstheme="minorHAnsi"/>
                <w:color w:val="000000"/>
                <w:sz w:val="18"/>
                <w:szCs w:val="18"/>
              </w:rPr>
              <w:t>Marriage</w:t>
            </w:r>
            <w:proofErr w:type="spellEnd"/>
          </w:p>
        </w:tc>
        <w:tc>
          <w:tcPr>
            <w:tcW w:w="3503" w:type="dxa"/>
          </w:tcPr>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the</w:t>
            </w:r>
            <w:proofErr w:type="spellEnd"/>
            <w:r w:rsidRPr="00057559">
              <w:rPr>
                <w:rFonts w:eastAsia="Times New Roman" w:cstheme="minorHAnsi"/>
                <w:color w:val="000000"/>
                <w:sz w:val="18"/>
                <w:szCs w:val="18"/>
              </w:rPr>
              <w:t xml:space="preserve"> Global </w:t>
            </w:r>
            <w:proofErr w:type="spellStart"/>
            <w:r w:rsidRPr="00057559">
              <w:rPr>
                <w:rFonts w:eastAsia="Times New Roman" w:cstheme="minorHAnsi"/>
                <w:color w:val="000000"/>
                <w:sz w:val="18"/>
                <w:szCs w:val="18"/>
              </w:rPr>
              <w:t>Programme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initiated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by</w:t>
            </w:r>
            <w:proofErr w:type="spellEnd"/>
            <w:r w:rsidRPr="00057559">
              <w:rPr>
                <w:rFonts w:eastAsia="Times New Roman" w:cstheme="minorHAnsi"/>
                <w:color w:val="000000"/>
                <w:sz w:val="18"/>
                <w:szCs w:val="18"/>
              </w:rPr>
              <w:t xml:space="preserve"> UNFPA </w:t>
            </w:r>
            <w:proofErr w:type="spellStart"/>
            <w:r w:rsidRPr="00057559">
              <w:rPr>
                <w:rFonts w:eastAsia="Times New Roman" w:cstheme="minorHAnsi"/>
                <w:color w:val="000000"/>
                <w:sz w:val="18"/>
                <w:szCs w:val="18"/>
              </w:rPr>
              <w:t>and</w:t>
            </w:r>
            <w:proofErr w:type="spellEnd"/>
            <w:r w:rsidRPr="00057559">
              <w:rPr>
                <w:rFonts w:eastAsia="Times New Roman" w:cstheme="minorHAnsi"/>
                <w:color w:val="000000"/>
                <w:sz w:val="18"/>
                <w:szCs w:val="18"/>
              </w:rPr>
              <w:t xml:space="preserve"> UNICEF </w:t>
            </w:r>
            <w:proofErr w:type="spellStart"/>
            <w:r w:rsidRPr="00057559">
              <w:rPr>
                <w:rFonts w:eastAsia="Times New Roman" w:cstheme="minorHAnsi"/>
                <w:color w:val="000000"/>
                <w:sz w:val="18"/>
                <w:szCs w:val="18"/>
              </w:rPr>
              <w:t>works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closely</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with</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health</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education</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child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protection</w:t>
            </w:r>
            <w:proofErr w:type="spellEnd"/>
          </w:p>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and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social</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protection</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systems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to</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strengthen</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quality</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and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cost-effective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services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that</w:t>
            </w:r>
            <w:proofErr w:type="spellEnd"/>
          </w:p>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meet</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the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needs</w:t>
            </w:r>
            <w:proofErr w:type="spellEnd"/>
            <w:r w:rsidRPr="00057559">
              <w:rPr>
                <w:rFonts w:eastAsia="Times New Roman" w:cstheme="minorHAnsi"/>
                <w:color w:val="000000"/>
                <w:sz w:val="18"/>
                <w:szCs w:val="18"/>
              </w:rPr>
              <w:t xml:space="preserve"> of </w:t>
            </w:r>
            <w:proofErr w:type="spellStart"/>
            <w:r w:rsidRPr="00057559">
              <w:rPr>
                <w:rFonts w:eastAsia="Times New Roman" w:cstheme="minorHAnsi"/>
                <w:color w:val="000000"/>
                <w:sz w:val="18"/>
                <w:szCs w:val="18"/>
              </w:rPr>
              <w:t>adolescent</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girls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Strengthening</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these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critical</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systems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and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scaling</w:t>
            </w:r>
            <w:proofErr w:type="spellEnd"/>
          </w:p>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up</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government-led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interventions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enables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the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programme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to</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reach</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millions</w:t>
            </w:r>
            <w:proofErr w:type="spellEnd"/>
            <w:r w:rsidRPr="00057559">
              <w:rPr>
                <w:rFonts w:eastAsia="Times New Roman" w:cstheme="minorHAnsi"/>
                <w:color w:val="000000"/>
                <w:sz w:val="18"/>
                <w:szCs w:val="18"/>
              </w:rPr>
              <w:t xml:space="preserve"> of</w:t>
            </w:r>
          </w:p>
          <w:p w:rsidR="00057559" w:rsidRPr="00057559"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adolescent</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girls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and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have</w:t>
            </w:r>
            <w:proofErr w:type="spellEnd"/>
            <w:r w:rsidRPr="00057559">
              <w:rPr>
                <w:rFonts w:eastAsia="Times New Roman" w:cstheme="minorHAnsi"/>
                <w:color w:val="000000"/>
                <w:sz w:val="18"/>
                <w:szCs w:val="18"/>
              </w:rPr>
              <w:t xml:space="preserve"> a </w:t>
            </w:r>
            <w:proofErr w:type="spellStart"/>
            <w:r w:rsidRPr="00057559">
              <w:rPr>
                <w:rFonts w:eastAsia="Times New Roman" w:cstheme="minorHAnsi"/>
                <w:color w:val="000000"/>
                <w:sz w:val="18"/>
                <w:szCs w:val="18"/>
              </w:rPr>
              <w:t>meaningful</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impact</w:t>
            </w:r>
            <w:proofErr w:type="spellEnd"/>
            <w:r w:rsidRPr="00057559">
              <w:rPr>
                <w:rFonts w:eastAsia="Times New Roman" w:cstheme="minorHAnsi"/>
                <w:color w:val="000000"/>
                <w:sz w:val="18"/>
                <w:szCs w:val="18"/>
              </w:rPr>
              <w:t xml:space="preserve"> on </w:t>
            </w:r>
            <w:proofErr w:type="spellStart"/>
            <w:r w:rsidRPr="00057559">
              <w:rPr>
                <w:rFonts w:eastAsia="Times New Roman" w:cstheme="minorHAnsi"/>
                <w:color w:val="000000"/>
                <w:sz w:val="18"/>
                <w:szCs w:val="18"/>
              </w:rPr>
              <w:t>girls</w:t>
            </w:r>
            <w:proofErr w:type="spellEnd"/>
            <w:r w:rsidRPr="00057559">
              <w:rPr>
                <w:rFonts w:eastAsia="Times New Roman" w:cstheme="minorHAnsi" w:hint="cs"/>
                <w:color w:val="000000"/>
                <w:sz w:val="18"/>
                <w:szCs w:val="18"/>
              </w:rPr>
              <w:t>’</w:t>
            </w:r>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lives</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including</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delaying</w:t>
            </w:r>
            <w:proofErr w:type="spellEnd"/>
          </w:p>
          <w:p w:rsidR="00544B07" w:rsidRPr="00CE619B" w:rsidRDefault="00057559" w:rsidP="0005755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057559">
              <w:rPr>
                <w:rFonts w:eastAsia="Times New Roman" w:cstheme="minorHAnsi"/>
                <w:color w:val="000000"/>
                <w:sz w:val="18"/>
                <w:szCs w:val="18"/>
              </w:rPr>
              <w:t>marriage</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and</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improving</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their</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health</w:t>
            </w:r>
            <w:proofErr w:type="spellEnd"/>
            <w:r w:rsidRPr="00057559">
              <w:rPr>
                <w:rFonts w:eastAsia="Times New Roman" w:cstheme="minorHAnsi"/>
                <w:color w:val="000000"/>
                <w:sz w:val="18"/>
                <w:szCs w:val="18"/>
              </w:rPr>
              <w:t xml:space="preserve"> </w:t>
            </w:r>
            <w:proofErr w:type="spellStart"/>
            <w:r w:rsidRPr="00057559">
              <w:rPr>
                <w:rFonts w:eastAsia="Times New Roman" w:cstheme="minorHAnsi"/>
                <w:color w:val="000000"/>
                <w:sz w:val="18"/>
                <w:szCs w:val="18"/>
              </w:rPr>
              <w:t>outcomes</w:t>
            </w:r>
            <w:proofErr w:type="spellEnd"/>
            <w:r w:rsidRPr="00057559">
              <w:rPr>
                <w:rFonts w:eastAsia="Times New Roman" w:cstheme="minorHAnsi"/>
                <w:color w:val="000000"/>
                <w:sz w:val="18"/>
                <w:szCs w:val="18"/>
              </w:rPr>
              <w:t>.</w:t>
            </w:r>
          </w:p>
        </w:tc>
        <w:tc>
          <w:tcPr>
            <w:tcW w:w="1329" w:type="dxa"/>
          </w:tcPr>
          <w:p w:rsidR="00544B07" w:rsidRPr="00CE619B" w:rsidRDefault="00544B07" w:rsidP="00544B0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544B07" w:rsidRPr="00CE619B" w:rsidRDefault="00544B07" w:rsidP="00544B0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F13642" w:rsidRPr="00CE619B" w:rsidRDefault="00F13642" w:rsidP="00F13642">
            <w:pPr>
              <w:jc w:val="center"/>
              <w:rPr>
                <w:rFonts w:eastAsia="Times New Roman" w:cstheme="minorHAnsi"/>
                <w:color w:val="000000"/>
                <w:sz w:val="18"/>
                <w:szCs w:val="18"/>
              </w:rPr>
            </w:pPr>
            <w:r>
              <w:rPr>
                <w:rFonts w:eastAsia="Times New Roman" w:cstheme="minorHAnsi"/>
                <w:color w:val="000000"/>
                <w:sz w:val="18"/>
                <w:szCs w:val="18"/>
              </w:rPr>
              <w:lastRenderedPageBreak/>
              <w:t>IST</w:t>
            </w:r>
          </w:p>
        </w:tc>
        <w:tc>
          <w:tcPr>
            <w:tcW w:w="1291"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İstatistik</w:t>
            </w:r>
          </w:p>
        </w:tc>
        <w:tc>
          <w:tcPr>
            <w:tcW w:w="772"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2019</w:t>
            </w:r>
          </w:p>
        </w:tc>
        <w:tc>
          <w:tcPr>
            <w:tcW w:w="1152"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Devlet</w:t>
            </w:r>
          </w:p>
        </w:tc>
        <w:tc>
          <w:tcPr>
            <w:tcW w:w="977"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Türkçe, İngilizce</w:t>
            </w:r>
          </w:p>
        </w:tc>
        <w:tc>
          <w:tcPr>
            <w:tcW w:w="107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Doğum, Evlilik, Çocuk Yaşta Evlilik, Toplumsal Cinsiyet</w:t>
            </w:r>
          </w:p>
        </w:tc>
        <w:tc>
          <w:tcPr>
            <w:tcW w:w="1428"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TÜİK</w:t>
            </w:r>
          </w:p>
        </w:tc>
        <w:tc>
          <w:tcPr>
            <w:tcW w:w="1694"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2019 Dünya Nüfus Günü: Haber Bülteni İstatistikleri</w:t>
            </w:r>
          </w:p>
        </w:tc>
        <w:tc>
          <w:tcPr>
            <w:tcW w:w="3503" w:type="dxa"/>
          </w:tcPr>
          <w:p w:rsidR="00F13642" w:rsidRPr="00CE619B"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Doğum</w:t>
            </w:r>
            <w:r w:rsidRPr="00057559">
              <w:rPr>
                <w:rFonts w:eastAsia="Times New Roman" w:cstheme="minorHAnsi"/>
                <w:color w:val="000000"/>
                <w:sz w:val="18"/>
                <w:szCs w:val="18"/>
              </w:rPr>
              <w:t xml:space="preserve">, evlenme ve toplumsal cinsiyet istatistikleri konusunda </w:t>
            </w:r>
            <w:r>
              <w:rPr>
                <w:rFonts w:eastAsia="Times New Roman" w:cstheme="minorHAnsi"/>
                <w:color w:val="000000"/>
                <w:sz w:val="18"/>
                <w:szCs w:val="18"/>
              </w:rPr>
              <w:t>17 adet istatistik çizelgesini içermektedir.</w:t>
            </w:r>
          </w:p>
        </w:tc>
        <w:tc>
          <w:tcPr>
            <w:tcW w:w="132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F13642" w:rsidRPr="00CE619B" w:rsidRDefault="00F13642" w:rsidP="00F136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F13642" w:rsidRPr="00CE619B" w:rsidRDefault="00F13642" w:rsidP="00F13642">
            <w:pPr>
              <w:jc w:val="center"/>
              <w:rPr>
                <w:rFonts w:eastAsia="Times New Roman" w:cstheme="minorHAnsi"/>
                <w:color w:val="000000"/>
                <w:sz w:val="18"/>
                <w:szCs w:val="18"/>
              </w:rPr>
            </w:pPr>
            <w:r>
              <w:rPr>
                <w:rFonts w:eastAsia="Times New Roman" w:cstheme="minorHAnsi"/>
                <w:color w:val="000000"/>
                <w:sz w:val="18"/>
                <w:szCs w:val="18"/>
              </w:rPr>
              <w:t>IST</w:t>
            </w:r>
          </w:p>
        </w:tc>
        <w:tc>
          <w:tcPr>
            <w:tcW w:w="1291"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İstatistik</w:t>
            </w:r>
          </w:p>
        </w:tc>
        <w:tc>
          <w:tcPr>
            <w:tcW w:w="772"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152"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w:t>
            </w:r>
          </w:p>
        </w:tc>
        <w:tc>
          <w:tcPr>
            <w:tcW w:w="977"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Çocuk Yaşta Evlilikler</w:t>
            </w:r>
          </w:p>
        </w:tc>
        <w:tc>
          <w:tcPr>
            <w:tcW w:w="1428"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UNICEF</w:t>
            </w:r>
          </w:p>
        </w:tc>
        <w:tc>
          <w:tcPr>
            <w:tcW w:w="1694"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Child </w:t>
            </w:r>
            <w:proofErr w:type="spellStart"/>
            <w:r>
              <w:rPr>
                <w:rFonts w:eastAsia="Times New Roman" w:cstheme="minorHAnsi"/>
                <w:color w:val="000000"/>
                <w:sz w:val="18"/>
                <w:szCs w:val="18"/>
              </w:rPr>
              <w:t>Marriage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Latest</w:t>
            </w:r>
            <w:proofErr w:type="spellEnd"/>
            <w:r>
              <w:rPr>
                <w:rFonts w:eastAsia="Times New Roman" w:cstheme="minorHAnsi"/>
                <w:color w:val="000000"/>
                <w:sz w:val="18"/>
                <w:szCs w:val="18"/>
              </w:rPr>
              <w:t xml:space="preserve"> Trend </w:t>
            </w:r>
            <w:proofErr w:type="spellStart"/>
            <w:r>
              <w:rPr>
                <w:rFonts w:eastAsia="Times New Roman" w:cstheme="minorHAnsi"/>
                <w:color w:val="000000"/>
                <w:sz w:val="18"/>
                <w:szCs w:val="18"/>
              </w:rPr>
              <w:t>and</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Future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Prospects</w:t>
            </w:r>
            <w:proofErr w:type="spellEnd"/>
          </w:p>
        </w:tc>
        <w:tc>
          <w:tcPr>
            <w:tcW w:w="3503" w:type="dxa"/>
          </w:tcPr>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The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estimates</w:t>
            </w:r>
            <w:proofErr w:type="spellEnd"/>
            <w:r w:rsidRPr="00F13642">
              <w:rPr>
                <w:rFonts w:eastAsia="Times New Roman" w:cstheme="minorHAnsi"/>
                <w:color w:val="000000"/>
                <w:sz w:val="18"/>
                <w:szCs w:val="18"/>
              </w:rPr>
              <w:t xml:space="preserve"> in </w:t>
            </w:r>
            <w:proofErr w:type="spellStart"/>
            <w:r w:rsidRPr="00F13642">
              <w:rPr>
                <w:rFonts w:eastAsia="Times New Roman" w:cstheme="minorHAnsi"/>
                <w:color w:val="000000"/>
                <w:sz w:val="18"/>
                <w:szCs w:val="18"/>
              </w:rPr>
              <w:t>this</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document</w:t>
            </w:r>
            <w:proofErr w:type="spellEnd"/>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supersede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those</w:t>
            </w:r>
            <w:proofErr w:type="spellEnd"/>
            <w:r w:rsidRPr="00F13642">
              <w:rPr>
                <w:rFonts w:eastAsia="Times New Roman" w:cstheme="minorHAnsi"/>
                <w:color w:val="000000"/>
                <w:sz w:val="18"/>
                <w:szCs w:val="18"/>
              </w:rPr>
              <w:t xml:space="preserve"> in </w:t>
            </w:r>
            <w:proofErr w:type="spellStart"/>
            <w:r w:rsidRPr="00F13642">
              <w:rPr>
                <w:rFonts w:eastAsia="Times New Roman" w:cstheme="minorHAnsi"/>
                <w:color w:val="000000"/>
                <w:sz w:val="18"/>
                <w:szCs w:val="18"/>
              </w:rPr>
              <w:t>previous</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publications</w:t>
            </w:r>
            <w:proofErr w:type="spellEnd"/>
            <w:r w:rsidRPr="00F13642">
              <w:rPr>
                <w:rFonts w:eastAsia="Times New Roman" w:cstheme="minorHAnsi"/>
                <w:color w:val="000000"/>
                <w:sz w:val="18"/>
                <w:szCs w:val="18"/>
              </w:rPr>
              <w:t>,</w:t>
            </w:r>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13642">
              <w:rPr>
                <w:rFonts w:eastAsia="Times New Roman" w:cstheme="minorHAnsi"/>
                <w:color w:val="000000"/>
                <w:sz w:val="18"/>
                <w:szCs w:val="18"/>
              </w:rPr>
              <w:t xml:space="preserve">as </w:t>
            </w:r>
            <w:proofErr w:type="spellStart"/>
            <w:r w:rsidRPr="00F13642">
              <w:rPr>
                <w:rFonts w:eastAsia="Times New Roman" w:cstheme="minorHAnsi"/>
                <w:color w:val="000000"/>
                <w:sz w:val="18"/>
                <w:szCs w:val="18"/>
              </w:rPr>
              <w:t>they</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rely</w:t>
            </w:r>
            <w:proofErr w:type="spellEnd"/>
            <w:r w:rsidRPr="00F13642">
              <w:rPr>
                <w:rFonts w:eastAsia="Times New Roman" w:cstheme="minorHAnsi"/>
                <w:color w:val="000000"/>
                <w:sz w:val="18"/>
                <w:szCs w:val="18"/>
              </w:rPr>
              <w:t xml:space="preserve"> on </w:t>
            </w:r>
            <w:proofErr w:type="spellStart"/>
            <w:r w:rsidRPr="00F13642">
              <w:rPr>
                <w:rFonts w:eastAsia="Times New Roman" w:cstheme="minorHAnsi"/>
                <w:color w:val="000000"/>
                <w:sz w:val="18"/>
                <w:szCs w:val="18"/>
              </w:rPr>
              <w:t>new</w:t>
            </w:r>
            <w:proofErr w:type="spellEnd"/>
            <w:r w:rsidRPr="00F13642">
              <w:rPr>
                <w:rFonts w:eastAsia="Times New Roman" w:cstheme="minorHAnsi"/>
                <w:color w:val="000000"/>
                <w:sz w:val="18"/>
                <w:szCs w:val="18"/>
              </w:rPr>
              <w:t xml:space="preserve"> </w:t>
            </w:r>
            <w:proofErr w:type="gramStart"/>
            <w:r w:rsidRPr="00F13642">
              <w:rPr>
                <w:rFonts w:eastAsia="Times New Roman" w:cstheme="minorHAnsi"/>
                <w:color w:val="000000"/>
                <w:sz w:val="18"/>
                <w:szCs w:val="18"/>
              </w:rPr>
              <w:t>data</w:t>
            </w:r>
            <w:proofErr w:type="gram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for</w:t>
            </w:r>
            <w:proofErr w:type="spellEnd"/>
            <w:r w:rsidRPr="00F13642">
              <w:rPr>
                <w:rFonts w:eastAsia="Times New Roman" w:cstheme="minorHAnsi"/>
                <w:color w:val="000000"/>
                <w:sz w:val="18"/>
                <w:szCs w:val="18"/>
              </w:rPr>
              <w:t xml:space="preserve"> a </w:t>
            </w:r>
            <w:proofErr w:type="spellStart"/>
            <w:r w:rsidRPr="00F13642">
              <w:rPr>
                <w:rFonts w:eastAsia="Times New Roman" w:cstheme="minorHAnsi"/>
                <w:color w:val="000000"/>
                <w:sz w:val="18"/>
                <w:szCs w:val="18"/>
              </w:rPr>
              <w:t>number</w:t>
            </w:r>
            <w:proofErr w:type="spellEnd"/>
            <w:r w:rsidRPr="00F13642">
              <w:rPr>
                <w:rFonts w:eastAsia="Times New Roman" w:cstheme="minorHAnsi"/>
                <w:color w:val="000000"/>
                <w:sz w:val="18"/>
                <w:szCs w:val="18"/>
              </w:rPr>
              <w:t xml:space="preserve"> of</w:t>
            </w:r>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countries</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These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include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India</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and</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Ethiopia</w:t>
            </w:r>
            <w:proofErr w:type="spellEnd"/>
            <w:r w:rsidRPr="00F13642">
              <w:rPr>
                <w:rFonts w:eastAsia="Times New Roman" w:cstheme="minorHAnsi"/>
                <w:color w:val="000000"/>
                <w:sz w:val="18"/>
                <w:szCs w:val="18"/>
              </w:rPr>
              <w:t>,</w:t>
            </w:r>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which</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have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recently</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seen</w:t>
            </w:r>
            <w:proofErr w:type="spellEnd"/>
            <w:r w:rsidRPr="00F13642">
              <w:rPr>
                <w:rFonts w:eastAsia="Times New Roman" w:cstheme="minorHAnsi"/>
                <w:color w:val="000000"/>
                <w:sz w:val="18"/>
                <w:szCs w:val="18"/>
              </w:rPr>
              <w:t xml:space="preserve"> a </w:t>
            </w:r>
            <w:proofErr w:type="spellStart"/>
            <w:r w:rsidRPr="00F13642">
              <w:rPr>
                <w:rFonts w:eastAsia="Times New Roman" w:cstheme="minorHAnsi"/>
                <w:color w:val="000000"/>
                <w:sz w:val="18"/>
                <w:szCs w:val="18"/>
              </w:rPr>
              <w:t>decline</w:t>
            </w:r>
            <w:proofErr w:type="spellEnd"/>
            <w:r w:rsidRPr="00F13642">
              <w:rPr>
                <w:rFonts w:eastAsia="Times New Roman" w:cstheme="minorHAnsi"/>
                <w:color w:val="000000"/>
                <w:sz w:val="18"/>
                <w:szCs w:val="18"/>
              </w:rPr>
              <w:t xml:space="preserve"> in </w:t>
            </w:r>
            <w:proofErr w:type="spellStart"/>
            <w:r w:rsidRPr="00F13642">
              <w:rPr>
                <w:rFonts w:eastAsia="Times New Roman" w:cstheme="minorHAnsi"/>
                <w:color w:val="000000"/>
                <w:sz w:val="18"/>
                <w:szCs w:val="18"/>
              </w:rPr>
              <w:t>the</w:t>
            </w:r>
            <w:proofErr w:type="spellEnd"/>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prevalence</w:t>
            </w:r>
            <w:proofErr w:type="spellEnd"/>
            <w:r w:rsidRPr="00F13642">
              <w:rPr>
                <w:rFonts w:eastAsia="Times New Roman" w:cstheme="minorHAnsi"/>
                <w:color w:val="000000"/>
                <w:sz w:val="18"/>
                <w:szCs w:val="18"/>
              </w:rPr>
              <w:t xml:space="preserve"> of </w:t>
            </w:r>
            <w:proofErr w:type="spellStart"/>
            <w:r w:rsidRPr="00F13642">
              <w:rPr>
                <w:rFonts w:eastAsia="Times New Roman" w:cstheme="minorHAnsi"/>
                <w:color w:val="000000"/>
                <w:sz w:val="18"/>
                <w:szCs w:val="18"/>
              </w:rPr>
              <w:t>child</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marriage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and</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China</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for</w:t>
            </w:r>
            <w:proofErr w:type="spellEnd"/>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which</w:t>
            </w:r>
            <w:proofErr w:type="spellEnd"/>
            <w:r w:rsidRPr="00F13642">
              <w:rPr>
                <w:rFonts w:eastAsia="Times New Roman" w:cstheme="minorHAnsi"/>
                <w:color w:val="000000"/>
                <w:sz w:val="18"/>
                <w:szCs w:val="18"/>
              </w:rPr>
              <w:t xml:space="preserve"> </w:t>
            </w:r>
            <w:proofErr w:type="gramStart"/>
            <w:r w:rsidRPr="00F13642">
              <w:rPr>
                <w:rFonts w:eastAsia="Times New Roman" w:cstheme="minorHAnsi"/>
                <w:color w:val="000000"/>
                <w:sz w:val="18"/>
                <w:szCs w:val="18"/>
              </w:rPr>
              <w:t>data</w:t>
            </w:r>
            <w:proofErr w:type="gram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were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previously</w:t>
            </w:r>
            <w:proofErr w:type="spellEnd"/>
            <w:r w:rsidRPr="00F13642">
              <w:rPr>
                <w:rFonts w:eastAsia="Times New Roman" w:cstheme="minorHAnsi"/>
                <w:color w:val="000000"/>
                <w:sz w:val="18"/>
                <w:szCs w:val="18"/>
              </w:rPr>
              <w:t xml:space="preserve"> not </w:t>
            </w:r>
            <w:proofErr w:type="spellStart"/>
            <w:r w:rsidRPr="00F13642">
              <w:rPr>
                <w:rFonts w:eastAsia="Times New Roman" w:cstheme="minorHAnsi"/>
                <w:color w:val="000000"/>
                <w:sz w:val="18"/>
                <w:szCs w:val="18"/>
              </w:rPr>
              <w:t>available</w:t>
            </w:r>
            <w:proofErr w:type="spellEnd"/>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F13642">
              <w:rPr>
                <w:rFonts w:eastAsia="Times New Roman" w:cstheme="minorHAnsi"/>
                <w:color w:val="000000"/>
                <w:sz w:val="18"/>
                <w:szCs w:val="18"/>
              </w:rPr>
              <w:t xml:space="preserve">in </w:t>
            </w:r>
            <w:proofErr w:type="spellStart"/>
            <w:r w:rsidRPr="00F13642">
              <w:rPr>
                <w:rFonts w:eastAsia="Times New Roman" w:cstheme="minorHAnsi"/>
                <w:color w:val="000000"/>
                <w:sz w:val="18"/>
                <w:szCs w:val="18"/>
              </w:rPr>
              <w:t>UNICEF’s</w:t>
            </w:r>
            <w:proofErr w:type="spellEnd"/>
            <w:r w:rsidRPr="00F13642">
              <w:rPr>
                <w:rFonts w:eastAsia="Times New Roman" w:cstheme="minorHAnsi"/>
                <w:color w:val="000000"/>
                <w:sz w:val="18"/>
                <w:szCs w:val="18"/>
              </w:rPr>
              <w:t xml:space="preserve"> </w:t>
            </w:r>
            <w:proofErr w:type="gramStart"/>
            <w:r w:rsidRPr="00F13642">
              <w:rPr>
                <w:rFonts w:eastAsia="Times New Roman" w:cstheme="minorHAnsi"/>
                <w:color w:val="000000"/>
                <w:sz w:val="18"/>
                <w:szCs w:val="18"/>
              </w:rPr>
              <w:t>global</w:t>
            </w:r>
            <w:proofErr w:type="gram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databases</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These</w:t>
            </w:r>
            <w:proofErr w:type="spellEnd"/>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updates</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have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enabled</w:t>
            </w:r>
            <w:proofErr w:type="spellEnd"/>
            <w:r w:rsidRPr="00F13642">
              <w:rPr>
                <w:rFonts w:eastAsia="Times New Roman" w:cstheme="minorHAnsi"/>
                <w:color w:val="000000"/>
                <w:sz w:val="18"/>
                <w:szCs w:val="18"/>
              </w:rPr>
              <w:t xml:space="preserve"> a </w:t>
            </w:r>
            <w:proofErr w:type="spellStart"/>
            <w:r w:rsidRPr="00F13642">
              <w:rPr>
                <w:rFonts w:eastAsia="Times New Roman" w:cstheme="minorHAnsi"/>
                <w:color w:val="000000"/>
                <w:sz w:val="18"/>
                <w:szCs w:val="18"/>
              </w:rPr>
              <w:t>refinement</w:t>
            </w:r>
            <w:proofErr w:type="spellEnd"/>
            <w:r w:rsidRPr="00F13642">
              <w:rPr>
                <w:rFonts w:eastAsia="Times New Roman" w:cstheme="minorHAnsi"/>
                <w:color w:val="000000"/>
                <w:sz w:val="18"/>
                <w:szCs w:val="18"/>
              </w:rPr>
              <w:t xml:space="preserve"> of </w:t>
            </w:r>
            <w:proofErr w:type="spellStart"/>
            <w:r w:rsidRPr="00F13642">
              <w:rPr>
                <w:rFonts w:eastAsia="Times New Roman" w:cstheme="minorHAnsi"/>
                <w:color w:val="000000"/>
                <w:sz w:val="18"/>
                <w:szCs w:val="18"/>
              </w:rPr>
              <w:t>the</w:t>
            </w:r>
            <w:proofErr w:type="spellEnd"/>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estimation</w:t>
            </w:r>
            <w:proofErr w:type="spellEnd"/>
            <w:r w:rsidRPr="00F13642">
              <w:rPr>
                <w:rFonts w:eastAsia="Times New Roman" w:cstheme="minorHAnsi"/>
                <w:color w:val="000000"/>
                <w:sz w:val="18"/>
                <w:szCs w:val="18"/>
              </w:rPr>
              <w:t xml:space="preserve"> of </w:t>
            </w:r>
            <w:proofErr w:type="spellStart"/>
            <w:r w:rsidRPr="00F13642">
              <w:rPr>
                <w:rFonts w:eastAsia="Times New Roman" w:cstheme="minorHAnsi"/>
                <w:color w:val="000000"/>
                <w:sz w:val="18"/>
                <w:szCs w:val="18"/>
              </w:rPr>
              <w:t>the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magnitude</w:t>
            </w:r>
            <w:proofErr w:type="spellEnd"/>
            <w:r w:rsidRPr="00F13642">
              <w:rPr>
                <w:rFonts w:eastAsia="Times New Roman" w:cstheme="minorHAnsi"/>
                <w:color w:val="000000"/>
                <w:sz w:val="18"/>
                <w:szCs w:val="18"/>
              </w:rPr>
              <w:t xml:space="preserve"> of </w:t>
            </w:r>
            <w:proofErr w:type="spellStart"/>
            <w:r w:rsidRPr="00F13642">
              <w:rPr>
                <w:rFonts w:eastAsia="Times New Roman" w:cstheme="minorHAnsi"/>
                <w:color w:val="000000"/>
                <w:sz w:val="18"/>
                <w:szCs w:val="18"/>
              </w:rPr>
              <w:t>the</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practice</w:t>
            </w:r>
            <w:proofErr w:type="spellEnd"/>
          </w:p>
          <w:p w:rsidR="00F13642" w:rsidRPr="00F13642" w:rsidRDefault="00F13642" w:rsidP="00F136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worldwide</w:t>
            </w:r>
            <w:proofErr w:type="spellEnd"/>
            <w:r w:rsidRPr="00F13642">
              <w:rPr>
                <w:rFonts w:eastAsia="Times New Roman" w:cstheme="minorHAnsi"/>
                <w:color w:val="000000"/>
                <w:sz w:val="18"/>
                <w:szCs w:val="18"/>
              </w:rPr>
              <w:t xml:space="preserve">, at a </w:t>
            </w:r>
            <w:proofErr w:type="spellStart"/>
            <w:r w:rsidRPr="00F13642">
              <w:rPr>
                <w:rFonts w:eastAsia="Times New Roman" w:cstheme="minorHAnsi"/>
                <w:color w:val="000000"/>
                <w:sz w:val="18"/>
                <w:szCs w:val="18"/>
              </w:rPr>
              <w:t>slightly</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lower</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level</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than</w:t>
            </w:r>
            <w:proofErr w:type="spellEnd"/>
          </w:p>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F13642">
              <w:rPr>
                <w:rFonts w:eastAsia="Times New Roman" w:cstheme="minorHAnsi"/>
                <w:color w:val="000000"/>
                <w:sz w:val="18"/>
                <w:szCs w:val="18"/>
              </w:rPr>
              <w:t>estimated</w:t>
            </w:r>
            <w:proofErr w:type="spellEnd"/>
            <w:r w:rsidRPr="00F13642">
              <w:rPr>
                <w:rFonts w:eastAsia="Times New Roman" w:cstheme="minorHAnsi"/>
                <w:color w:val="000000"/>
                <w:sz w:val="18"/>
                <w:szCs w:val="18"/>
              </w:rPr>
              <w:t xml:space="preserve"> in </w:t>
            </w:r>
            <w:proofErr w:type="spellStart"/>
            <w:r w:rsidRPr="00F13642">
              <w:rPr>
                <w:rFonts w:eastAsia="Times New Roman" w:cstheme="minorHAnsi"/>
                <w:color w:val="000000"/>
                <w:sz w:val="18"/>
                <w:szCs w:val="18"/>
              </w:rPr>
              <w:t>previous</w:t>
            </w:r>
            <w:proofErr w:type="spellEnd"/>
            <w:r w:rsidRPr="00F13642">
              <w:rPr>
                <w:rFonts w:eastAsia="Times New Roman" w:cstheme="minorHAnsi"/>
                <w:color w:val="000000"/>
                <w:sz w:val="18"/>
                <w:szCs w:val="18"/>
              </w:rPr>
              <w:t xml:space="preserve"> </w:t>
            </w:r>
            <w:proofErr w:type="spellStart"/>
            <w:r w:rsidRPr="00F13642">
              <w:rPr>
                <w:rFonts w:eastAsia="Times New Roman" w:cstheme="minorHAnsi"/>
                <w:color w:val="000000"/>
                <w:sz w:val="18"/>
                <w:szCs w:val="18"/>
              </w:rPr>
              <w:t>years</w:t>
            </w:r>
            <w:proofErr w:type="spellEnd"/>
            <w:r w:rsidRPr="00F13642">
              <w:rPr>
                <w:rFonts w:eastAsia="Times New Roman" w:cstheme="minorHAnsi"/>
                <w:color w:val="000000"/>
                <w:sz w:val="18"/>
                <w:szCs w:val="18"/>
              </w:rPr>
              <w:t>.</w:t>
            </w:r>
          </w:p>
        </w:tc>
        <w:tc>
          <w:tcPr>
            <w:tcW w:w="132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F13642" w:rsidRPr="00CE619B" w:rsidRDefault="00F13642" w:rsidP="00F136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F13642" w:rsidRPr="00CE619B" w:rsidRDefault="003F3F6D" w:rsidP="00F13642">
            <w:pPr>
              <w:jc w:val="center"/>
              <w:rPr>
                <w:rFonts w:eastAsia="Times New Roman" w:cstheme="minorHAnsi"/>
                <w:color w:val="000000"/>
                <w:sz w:val="18"/>
                <w:szCs w:val="18"/>
              </w:rPr>
            </w:pPr>
            <w:r>
              <w:rPr>
                <w:rFonts w:eastAsia="Times New Roman" w:cstheme="minorHAnsi"/>
                <w:color w:val="000000"/>
                <w:sz w:val="18"/>
                <w:szCs w:val="18"/>
              </w:rPr>
              <w:t>STR</w:t>
            </w:r>
          </w:p>
        </w:tc>
        <w:tc>
          <w:tcPr>
            <w:tcW w:w="1291" w:type="dxa"/>
          </w:tcPr>
          <w:p w:rsidR="00F13642" w:rsidRPr="00CE619B" w:rsidRDefault="003F3F6D"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Kılavuz Notu, Strateji Belgesi</w:t>
            </w:r>
          </w:p>
        </w:tc>
        <w:tc>
          <w:tcPr>
            <w:tcW w:w="772" w:type="dxa"/>
          </w:tcPr>
          <w:p w:rsidR="00F13642" w:rsidRPr="00CE619B" w:rsidRDefault="003F3F6D"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2018</w:t>
            </w:r>
          </w:p>
        </w:tc>
        <w:tc>
          <w:tcPr>
            <w:tcW w:w="1152" w:type="dxa"/>
          </w:tcPr>
          <w:p w:rsidR="00F13642" w:rsidRPr="00CE619B" w:rsidRDefault="003F3F6D"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w:t>
            </w:r>
          </w:p>
        </w:tc>
        <w:tc>
          <w:tcPr>
            <w:tcW w:w="977" w:type="dxa"/>
          </w:tcPr>
          <w:p w:rsidR="00F13642" w:rsidRPr="00CE619B" w:rsidRDefault="003F3F6D"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 Türkçe</w:t>
            </w:r>
          </w:p>
        </w:tc>
        <w:tc>
          <w:tcPr>
            <w:tcW w:w="1079" w:type="dxa"/>
          </w:tcPr>
          <w:p w:rsidR="00F13642" w:rsidRPr="00CE619B" w:rsidRDefault="003F3F6D"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Çocuk Yaşta </w:t>
            </w:r>
            <w:proofErr w:type="spellStart"/>
            <w:proofErr w:type="gramStart"/>
            <w:r>
              <w:rPr>
                <w:rFonts w:eastAsia="Times New Roman" w:cstheme="minorHAnsi"/>
                <w:color w:val="000000"/>
                <w:sz w:val="18"/>
                <w:szCs w:val="18"/>
              </w:rPr>
              <w:t>Evlilikler,Çocuk</w:t>
            </w:r>
            <w:proofErr w:type="spellEnd"/>
            <w:proofErr w:type="gramEnd"/>
            <w:r>
              <w:rPr>
                <w:rFonts w:eastAsia="Times New Roman" w:cstheme="minorHAnsi"/>
                <w:color w:val="000000"/>
                <w:sz w:val="18"/>
                <w:szCs w:val="18"/>
              </w:rPr>
              <w:t xml:space="preserve"> </w:t>
            </w:r>
            <w:proofErr w:type="spellStart"/>
            <w:r>
              <w:rPr>
                <w:rFonts w:eastAsia="Times New Roman" w:cstheme="minorHAnsi"/>
                <w:color w:val="000000"/>
                <w:sz w:val="18"/>
                <w:szCs w:val="18"/>
              </w:rPr>
              <w:t>Evliilkleri</w:t>
            </w:r>
            <w:proofErr w:type="spellEnd"/>
          </w:p>
        </w:tc>
        <w:tc>
          <w:tcPr>
            <w:tcW w:w="1428" w:type="dxa"/>
          </w:tcPr>
          <w:p w:rsidR="00F13642" w:rsidRPr="00CE619B" w:rsidRDefault="003F3F6D"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 Inter-</w:t>
            </w:r>
            <w:proofErr w:type="spellStart"/>
            <w:r>
              <w:rPr>
                <w:rFonts w:eastAsia="Times New Roman" w:cstheme="minorHAnsi"/>
                <w:color w:val="000000"/>
                <w:sz w:val="18"/>
                <w:szCs w:val="18"/>
              </w:rPr>
              <w:t>Agency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Coordination</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Turkey</w:t>
            </w:r>
            <w:proofErr w:type="spellEnd"/>
          </w:p>
        </w:tc>
        <w:tc>
          <w:tcPr>
            <w:tcW w:w="1694" w:type="dxa"/>
          </w:tcPr>
          <w:p w:rsidR="003F3F6D" w:rsidRPr="003F3F6D" w:rsidRDefault="006A3D6A" w:rsidP="003F3F6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Kurumlararası</w:t>
            </w:r>
            <w:proofErr w:type="spellEnd"/>
            <w:r>
              <w:rPr>
                <w:rFonts w:eastAsia="Times New Roman" w:cstheme="minorHAnsi"/>
                <w:color w:val="000000"/>
                <w:sz w:val="18"/>
                <w:szCs w:val="18"/>
              </w:rPr>
              <w:t xml:space="preserve"> Çocuk Evlilikleri Kılavuz Notu: Müdahale Yöntemleri ve Önleyici Tedbirler</w:t>
            </w:r>
          </w:p>
          <w:p w:rsidR="00F13642" w:rsidRPr="00CE619B" w:rsidRDefault="00F13642" w:rsidP="003F3F6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3503" w:type="dxa"/>
          </w:tcPr>
          <w:p w:rsidR="003F3F6D" w:rsidRPr="003F3F6D" w:rsidRDefault="003F3F6D" w:rsidP="003F3F6D">
            <w:pPr>
              <w:pStyle w:val="Text-Maintext"/>
              <w:spacing w:after="160" w:line="240" w:lineRule="auto"/>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18"/>
                <w:szCs w:val="18"/>
                <w:lang w:val="tr-TR" w:eastAsia="tr-TR"/>
              </w:rPr>
            </w:pPr>
            <w:r>
              <w:rPr>
                <w:rFonts w:ascii="Garamond" w:eastAsia="Times New Roman" w:hAnsi="Garamond" w:cstheme="minorHAnsi"/>
                <w:color w:val="000000"/>
                <w:sz w:val="18"/>
                <w:szCs w:val="18"/>
                <w:lang w:val="tr-TR" w:eastAsia="tr-TR"/>
              </w:rPr>
              <w:t>Bu</w:t>
            </w:r>
            <w:r w:rsidRPr="003F3F6D">
              <w:rPr>
                <w:rFonts w:ascii="Garamond" w:eastAsia="Times New Roman" w:hAnsi="Garamond" w:cstheme="minorHAnsi"/>
                <w:color w:val="000000"/>
                <w:sz w:val="18"/>
                <w:szCs w:val="18"/>
                <w:lang w:val="tr-TR" w:eastAsia="tr-TR"/>
              </w:rPr>
              <w:t xml:space="preserve"> bilgi notu, </w:t>
            </w:r>
            <w:proofErr w:type="spellStart"/>
            <w:r w:rsidRPr="003F3F6D">
              <w:rPr>
                <w:rFonts w:ascii="Garamond" w:eastAsia="Times New Roman" w:hAnsi="Garamond" w:cstheme="minorHAnsi"/>
                <w:color w:val="000000"/>
                <w:sz w:val="18"/>
                <w:szCs w:val="18"/>
                <w:lang w:val="tr-TR" w:eastAsia="tr-TR"/>
              </w:rPr>
              <w:t>Istanbul’da</w:t>
            </w:r>
            <w:proofErr w:type="spellEnd"/>
            <w:r w:rsidRPr="003F3F6D">
              <w:rPr>
                <w:rFonts w:ascii="Garamond" w:eastAsia="Times New Roman" w:hAnsi="Garamond" w:cstheme="minorHAnsi"/>
                <w:color w:val="000000"/>
                <w:sz w:val="18"/>
                <w:szCs w:val="18"/>
                <w:lang w:val="tr-TR" w:eastAsia="tr-TR"/>
              </w:rPr>
              <w:t xml:space="preserve"> çocuk evlilikleri üzerine çalışan paydaşların, Aile, Çalışma ve Sosyal Hizmetler İl Müdürlüğü, İl Göç İdaresi Müdürlüğü, mülteci alanında çalışan sivil toplum kuruluşları ve Birleşmiş Milletler kuruluşlarının katıldığı koruma koordinasyon toplantısında ortaya çıkan ihtiyaç sonucunda hazırlanmıştır. Bu bilgi notunun amacı,</w:t>
            </w:r>
          </w:p>
          <w:p w:rsidR="003F3F6D" w:rsidRPr="003F3F6D" w:rsidRDefault="003F3F6D" w:rsidP="003F3F6D">
            <w:pPr>
              <w:pStyle w:val="Text-Maintext"/>
              <w:spacing w:after="60" w:line="240" w:lineRule="auto"/>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18"/>
                <w:szCs w:val="18"/>
                <w:lang w:val="tr-TR" w:eastAsia="tr-TR"/>
              </w:rPr>
            </w:pPr>
            <w:r w:rsidRPr="003F3F6D">
              <w:rPr>
                <w:rFonts w:ascii="Garamond" w:eastAsia="Times New Roman" w:hAnsi="Garamond" w:cstheme="minorHAnsi"/>
                <w:color w:val="000000"/>
                <w:sz w:val="18"/>
                <w:szCs w:val="18"/>
                <w:lang w:val="tr-TR" w:eastAsia="tr-TR"/>
              </w:rPr>
              <w:t>Koruma sektörünün önderliğinde, sahadaki sivil toplum kuruluşlarının bireysel çocuk evlilikleri vakalarına yapacakları müdahalelerinde standart ve bütüncül bir bakış açısı ile ilerlemelerinin sağlanması;</w:t>
            </w:r>
          </w:p>
          <w:p w:rsidR="003F3F6D" w:rsidRPr="003F3F6D" w:rsidRDefault="003F3F6D" w:rsidP="003F3F6D">
            <w:pPr>
              <w:pStyle w:val="Text-Maintext"/>
              <w:spacing w:after="60" w:line="240" w:lineRule="auto"/>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18"/>
                <w:szCs w:val="18"/>
                <w:lang w:val="tr-TR" w:eastAsia="tr-TR"/>
              </w:rPr>
            </w:pPr>
            <w:r w:rsidRPr="003F3F6D">
              <w:rPr>
                <w:rFonts w:ascii="Garamond" w:eastAsia="Times New Roman" w:hAnsi="Garamond" w:cstheme="minorHAnsi"/>
                <w:color w:val="000000"/>
                <w:sz w:val="18"/>
                <w:szCs w:val="18"/>
                <w:lang w:val="tr-TR" w:eastAsia="tr-TR"/>
              </w:rPr>
              <w:t>‘Zarar vermeme’ ilkesi ile de bağlantılı olarak, mevcut yasal çerçeveden doğan yükümlülüklerin netleştirilmesi;</w:t>
            </w:r>
          </w:p>
          <w:p w:rsidR="003F3F6D" w:rsidRPr="003F3F6D" w:rsidRDefault="003F3F6D" w:rsidP="003F3F6D">
            <w:pPr>
              <w:pStyle w:val="Text-Maintext"/>
              <w:spacing w:after="60" w:line="240" w:lineRule="auto"/>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theme="minorHAnsi"/>
                <w:color w:val="000000"/>
                <w:sz w:val="18"/>
                <w:szCs w:val="18"/>
                <w:lang w:val="tr-TR" w:eastAsia="tr-TR"/>
              </w:rPr>
            </w:pPr>
            <w:r w:rsidRPr="003F3F6D">
              <w:rPr>
                <w:rFonts w:ascii="Garamond" w:eastAsia="Times New Roman" w:hAnsi="Garamond" w:cstheme="minorHAnsi"/>
                <w:color w:val="000000"/>
                <w:sz w:val="18"/>
                <w:szCs w:val="18"/>
                <w:lang w:val="tr-TR" w:eastAsia="tr-TR"/>
              </w:rPr>
              <w:t xml:space="preserve">Çocuk evliliklerinin önlenmesi kapsamında etkili ve hedefli bir sistemin kurgulanması. </w:t>
            </w:r>
          </w:p>
          <w:p w:rsidR="00F13642" w:rsidRPr="00CE619B" w:rsidRDefault="00F13642" w:rsidP="003F3F6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32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F13642" w:rsidRPr="00CE619B" w:rsidRDefault="00F13642" w:rsidP="00F136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F13642" w:rsidRPr="00CE619B" w:rsidRDefault="007F358A" w:rsidP="00F13642">
            <w:pPr>
              <w:jc w:val="center"/>
              <w:rPr>
                <w:rFonts w:eastAsia="Times New Roman" w:cstheme="minorHAnsi"/>
                <w:color w:val="000000"/>
                <w:sz w:val="18"/>
                <w:szCs w:val="18"/>
              </w:rPr>
            </w:pPr>
            <w:r>
              <w:rPr>
                <w:rFonts w:eastAsia="Times New Roman" w:cstheme="minorHAnsi"/>
                <w:color w:val="000000"/>
                <w:sz w:val="18"/>
                <w:szCs w:val="18"/>
              </w:rPr>
              <w:lastRenderedPageBreak/>
              <w:t>RPR</w:t>
            </w:r>
          </w:p>
        </w:tc>
        <w:tc>
          <w:tcPr>
            <w:tcW w:w="1291"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Rapor</w:t>
            </w:r>
          </w:p>
        </w:tc>
        <w:tc>
          <w:tcPr>
            <w:tcW w:w="772"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2017</w:t>
            </w:r>
          </w:p>
        </w:tc>
        <w:tc>
          <w:tcPr>
            <w:tcW w:w="1152" w:type="dxa"/>
          </w:tcPr>
          <w:p w:rsidR="00F13642" w:rsidRPr="00CE619B" w:rsidRDefault="007F358A" w:rsidP="00E6079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NGO, </w:t>
            </w:r>
            <w:proofErr w:type="spellStart"/>
            <w:r w:rsidR="00E60796">
              <w:rPr>
                <w:rFonts w:eastAsia="Times New Roman" w:cstheme="minorHAnsi"/>
                <w:color w:val="000000"/>
                <w:sz w:val="18"/>
                <w:szCs w:val="18"/>
              </w:rPr>
              <w:t>Philantropic</w:t>
            </w:r>
            <w:proofErr w:type="spellEnd"/>
            <w:r w:rsidR="00E60796">
              <w:rPr>
                <w:rFonts w:eastAsia="Times New Roman" w:cstheme="minorHAnsi"/>
                <w:color w:val="000000"/>
                <w:sz w:val="18"/>
                <w:szCs w:val="18"/>
              </w:rPr>
              <w:t xml:space="preserve"> </w:t>
            </w:r>
            <w:proofErr w:type="spellStart"/>
            <w:r w:rsidR="00E60796">
              <w:rPr>
                <w:rFonts w:eastAsia="Times New Roman" w:cstheme="minorHAnsi"/>
                <w:color w:val="000000"/>
                <w:sz w:val="18"/>
                <w:szCs w:val="18"/>
              </w:rPr>
              <w:t>Foundations</w:t>
            </w:r>
            <w:proofErr w:type="spellEnd"/>
          </w:p>
        </w:tc>
        <w:tc>
          <w:tcPr>
            <w:tcW w:w="977"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Çocuk Yaşta Evlilikler</w:t>
            </w:r>
          </w:p>
        </w:tc>
        <w:tc>
          <w:tcPr>
            <w:tcW w:w="1428"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World </w:t>
            </w:r>
            <w:proofErr w:type="gramStart"/>
            <w:r>
              <w:rPr>
                <w:rFonts w:eastAsia="Times New Roman" w:cstheme="minorHAnsi"/>
                <w:color w:val="000000"/>
                <w:sz w:val="18"/>
                <w:szCs w:val="18"/>
              </w:rPr>
              <w:t>Bank , ICRW</w:t>
            </w:r>
            <w:proofErr w:type="gramEnd"/>
            <w:r>
              <w:rPr>
                <w:rFonts w:eastAsia="Times New Roman" w:cstheme="minorHAnsi"/>
                <w:color w:val="000000"/>
                <w:sz w:val="18"/>
                <w:szCs w:val="18"/>
              </w:rPr>
              <w:t xml:space="preserve">, CIFF, </w:t>
            </w:r>
            <w:proofErr w:type="spellStart"/>
            <w:r>
              <w:rPr>
                <w:rFonts w:eastAsia="Times New Roman" w:cstheme="minorHAnsi"/>
                <w:color w:val="000000"/>
                <w:sz w:val="18"/>
                <w:szCs w:val="18"/>
              </w:rPr>
              <w:t>Bill&amp;Melinda</w:t>
            </w:r>
            <w:proofErr w:type="spellEnd"/>
            <w:r>
              <w:rPr>
                <w:rFonts w:eastAsia="Times New Roman" w:cstheme="minorHAnsi"/>
                <w:color w:val="000000"/>
                <w:sz w:val="18"/>
                <w:szCs w:val="18"/>
              </w:rPr>
              <w:t xml:space="preserve"> Gates Foundation, Global </w:t>
            </w:r>
            <w:proofErr w:type="spellStart"/>
            <w:r>
              <w:rPr>
                <w:rFonts w:eastAsia="Times New Roman" w:cstheme="minorHAnsi"/>
                <w:color w:val="000000"/>
                <w:sz w:val="18"/>
                <w:szCs w:val="18"/>
              </w:rPr>
              <w:t>Partnership</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for</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Education</w:t>
            </w:r>
            <w:proofErr w:type="spellEnd"/>
          </w:p>
        </w:tc>
        <w:tc>
          <w:tcPr>
            <w:tcW w:w="1694" w:type="dxa"/>
          </w:tcPr>
          <w:p w:rsidR="00F13642" w:rsidRPr="00CE619B" w:rsidRDefault="007F358A" w:rsidP="007F35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Economic</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Impacts</w:t>
            </w:r>
            <w:proofErr w:type="spellEnd"/>
            <w:r>
              <w:rPr>
                <w:rFonts w:eastAsia="Times New Roman" w:cstheme="minorHAnsi"/>
                <w:color w:val="000000"/>
                <w:sz w:val="18"/>
                <w:szCs w:val="18"/>
              </w:rPr>
              <w:t xml:space="preserve"> of Child </w:t>
            </w:r>
            <w:proofErr w:type="spellStart"/>
            <w:r>
              <w:rPr>
                <w:rFonts w:eastAsia="Times New Roman" w:cstheme="minorHAnsi"/>
                <w:color w:val="000000"/>
                <w:sz w:val="18"/>
                <w:szCs w:val="18"/>
              </w:rPr>
              <w:t>Marriage</w:t>
            </w:r>
            <w:proofErr w:type="spellEnd"/>
            <w:r>
              <w:rPr>
                <w:rFonts w:eastAsia="Times New Roman" w:cstheme="minorHAnsi"/>
                <w:color w:val="000000"/>
                <w:sz w:val="18"/>
                <w:szCs w:val="18"/>
              </w:rPr>
              <w:t xml:space="preserve">: Global </w:t>
            </w:r>
            <w:proofErr w:type="spellStart"/>
            <w:r>
              <w:rPr>
                <w:rFonts w:eastAsia="Times New Roman" w:cstheme="minorHAnsi"/>
                <w:color w:val="000000"/>
                <w:sz w:val="18"/>
                <w:szCs w:val="18"/>
              </w:rPr>
              <w:t>Synthesis</w:t>
            </w:r>
            <w:proofErr w:type="spellEnd"/>
            <w:r>
              <w:rPr>
                <w:rFonts w:eastAsia="Times New Roman" w:cstheme="minorHAnsi"/>
                <w:color w:val="000000"/>
                <w:sz w:val="18"/>
                <w:szCs w:val="18"/>
              </w:rPr>
              <w:t xml:space="preserve"> Report</w:t>
            </w:r>
          </w:p>
        </w:tc>
        <w:tc>
          <w:tcPr>
            <w:tcW w:w="3503"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F358A">
              <w:rPr>
                <w:rFonts w:eastAsia="Times New Roman" w:cstheme="minorHAnsi"/>
                <w:color w:val="000000"/>
                <w:sz w:val="18"/>
                <w:szCs w:val="18"/>
              </w:rPr>
              <w:t>In</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order</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to</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inspire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greater</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commitments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towards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ending</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child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marriage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this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study</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demonstrates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negative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impacts</w:t>
            </w:r>
            <w:proofErr w:type="spellEnd"/>
            <w:r w:rsidRPr="007F358A">
              <w:rPr>
                <w:rFonts w:eastAsia="Times New Roman" w:cstheme="minorHAnsi"/>
                <w:color w:val="000000"/>
                <w:sz w:val="18"/>
                <w:szCs w:val="18"/>
              </w:rPr>
              <w:t xml:space="preserve"> of </w:t>
            </w:r>
            <w:proofErr w:type="spellStart"/>
            <w:r w:rsidRPr="007F358A">
              <w:rPr>
                <w:rFonts w:eastAsia="Times New Roman" w:cstheme="minorHAnsi"/>
                <w:color w:val="000000"/>
                <w:sz w:val="18"/>
                <w:szCs w:val="18"/>
              </w:rPr>
              <w:t>the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practice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their</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associated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economic</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costs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study</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looks</w:t>
            </w:r>
            <w:proofErr w:type="spellEnd"/>
            <w:r w:rsidRPr="007F358A">
              <w:rPr>
                <w:rFonts w:eastAsia="Times New Roman" w:cstheme="minorHAnsi"/>
                <w:color w:val="000000"/>
                <w:sz w:val="18"/>
                <w:szCs w:val="18"/>
              </w:rPr>
              <w:t xml:space="preserve"> at </w:t>
            </w:r>
            <w:proofErr w:type="spellStart"/>
            <w:r w:rsidRPr="007F358A">
              <w:rPr>
                <w:rFonts w:eastAsia="Times New Roman" w:cstheme="minorHAnsi"/>
                <w:color w:val="000000"/>
                <w:sz w:val="18"/>
                <w:szCs w:val="18"/>
              </w:rPr>
              <w:t>five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domains</w:t>
            </w:r>
            <w:proofErr w:type="spellEnd"/>
            <w:r w:rsidRPr="007F358A">
              <w:rPr>
                <w:rFonts w:eastAsia="Times New Roman" w:cstheme="minorHAnsi"/>
                <w:color w:val="000000"/>
                <w:sz w:val="18"/>
                <w:szCs w:val="18"/>
              </w:rPr>
              <w:t xml:space="preserve"> of </w:t>
            </w:r>
            <w:proofErr w:type="spellStart"/>
            <w:r w:rsidRPr="007F358A">
              <w:rPr>
                <w:rFonts w:eastAsia="Times New Roman" w:cstheme="minorHAnsi"/>
                <w:color w:val="000000"/>
                <w:sz w:val="18"/>
                <w:szCs w:val="18"/>
              </w:rPr>
              <w:t>impacts</w:t>
            </w:r>
            <w:proofErr w:type="spellEnd"/>
            <w:r w:rsidRPr="007F358A">
              <w:rPr>
                <w:rFonts w:eastAsia="Times New Roman" w:cstheme="minorHAnsi"/>
                <w:color w:val="000000"/>
                <w:sz w:val="18"/>
                <w:szCs w:val="18"/>
              </w:rPr>
              <w:t xml:space="preserve">: (i) </w:t>
            </w:r>
            <w:proofErr w:type="spellStart"/>
            <w:r w:rsidRPr="007F358A">
              <w:rPr>
                <w:rFonts w:eastAsia="Times New Roman" w:cstheme="minorHAnsi"/>
                <w:color w:val="000000"/>
                <w:sz w:val="18"/>
                <w:szCs w:val="18"/>
              </w:rPr>
              <w:t>fertility</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population</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growth</w:t>
            </w:r>
            <w:proofErr w:type="spellEnd"/>
            <w:r w:rsidRPr="007F358A">
              <w:rPr>
                <w:rFonts w:eastAsia="Times New Roman" w:cstheme="minorHAnsi"/>
                <w:color w:val="000000"/>
                <w:sz w:val="18"/>
                <w:szCs w:val="18"/>
              </w:rPr>
              <w:t xml:space="preserve">; (ii) </w:t>
            </w:r>
            <w:proofErr w:type="spellStart"/>
            <w:r w:rsidRPr="007F358A">
              <w:rPr>
                <w:rFonts w:eastAsia="Times New Roman" w:cstheme="minorHAnsi"/>
                <w:color w:val="000000"/>
                <w:sz w:val="18"/>
                <w:szCs w:val="18"/>
              </w:rPr>
              <w:t>health</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nutrition</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violence</w:t>
            </w:r>
            <w:proofErr w:type="spellEnd"/>
            <w:r w:rsidRPr="007F358A">
              <w:rPr>
                <w:rFonts w:eastAsia="Times New Roman" w:cstheme="minorHAnsi"/>
                <w:color w:val="000000"/>
                <w:sz w:val="18"/>
                <w:szCs w:val="18"/>
              </w:rPr>
              <w:t xml:space="preserve">; (iii) </w:t>
            </w:r>
            <w:proofErr w:type="spellStart"/>
            <w:r w:rsidRPr="007F358A">
              <w:rPr>
                <w:rFonts w:eastAsia="Times New Roman" w:cstheme="minorHAnsi"/>
                <w:color w:val="000000"/>
                <w:sz w:val="18"/>
                <w:szCs w:val="18"/>
              </w:rPr>
              <w:t>educational</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attainment</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learning</w:t>
            </w:r>
            <w:proofErr w:type="spellEnd"/>
            <w:r w:rsidRPr="007F358A">
              <w:rPr>
                <w:rFonts w:eastAsia="Times New Roman" w:cstheme="minorHAnsi"/>
                <w:color w:val="000000"/>
                <w:sz w:val="18"/>
                <w:szCs w:val="18"/>
              </w:rPr>
              <w:t xml:space="preserve">; (iv) </w:t>
            </w:r>
            <w:proofErr w:type="spellStart"/>
            <w:r w:rsidRPr="007F358A">
              <w:rPr>
                <w:rFonts w:eastAsia="Times New Roman" w:cstheme="minorHAnsi"/>
                <w:color w:val="000000"/>
                <w:sz w:val="18"/>
                <w:szCs w:val="18"/>
              </w:rPr>
              <w:t>labor</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force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participation</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earnings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(v) </w:t>
            </w:r>
            <w:proofErr w:type="spellStart"/>
            <w:r w:rsidRPr="007F358A">
              <w:rPr>
                <w:rFonts w:eastAsia="Times New Roman" w:cstheme="minorHAnsi"/>
                <w:color w:val="000000"/>
                <w:sz w:val="18"/>
                <w:szCs w:val="18"/>
              </w:rPr>
              <w:t>participation</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decision-making</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investments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Economic</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costs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associated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with</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impacts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are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estimated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for</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several</w:t>
            </w:r>
            <w:proofErr w:type="spellEnd"/>
            <w:r w:rsidRPr="007F358A">
              <w:rPr>
                <w:rFonts w:eastAsia="Times New Roman" w:cstheme="minorHAnsi"/>
                <w:color w:val="000000"/>
                <w:sz w:val="18"/>
                <w:szCs w:val="18"/>
              </w:rPr>
              <w:t xml:space="preserve"> of </w:t>
            </w:r>
            <w:proofErr w:type="spellStart"/>
            <w:r w:rsidRPr="007F358A">
              <w:rPr>
                <w:rFonts w:eastAsia="Times New Roman" w:cstheme="minorHAnsi"/>
                <w:color w:val="000000"/>
                <w:sz w:val="18"/>
                <w:szCs w:val="18"/>
              </w:rPr>
              <w:t>the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impacts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When</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taken</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together</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across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countries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costs</w:t>
            </w:r>
            <w:proofErr w:type="spellEnd"/>
            <w:r w:rsidRPr="007F358A">
              <w:rPr>
                <w:rFonts w:eastAsia="Times New Roman" w:cstheme="minorHAnsi"/>
                <w:color w:val="000000"/>
                <w:sz w:val="18"/>
                <w:szCs w:val="18"/>
              </w:rPr>
              <w:t xml:space="preserve"> of </w:t>
            </w:r>
            <w:proofErr w:type="spellStart"/>
            <w:r w:rsidRPr="007F358A">
              <w:rPr>
                <w:rFonts w:eastAsia="Times New Roman" w:cstheme="minorHAnsi"/>
                <w:color w:val="000000"/>
                <w:sz w:val="18"/>
                <w:szCs w:val="18"/>
              </w:rPr>
              <w:t>child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marriage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are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very</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high</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They</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suggest</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that</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investing</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to</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child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marriage</w:t>
            </w:r>
            <w:proofErr w:type="spellEnd"/>
            <w:r w:rsidRPr="007F358A">
              <w:rPr>
                <w:rFonts w:eastAsia="Times New Roman" w:cstheme="minorHAnsi"/>
                <w:color w:val="000000"/>
                <w:sz w:val="18"/>
                <w:szCs w:val="18"/>
              </w:rPr>
              <w:t xml:space="preserve"> is not </w:t>
            </w:r>
            <w:proofErr w:type="spellStart"/>
            <w:r w:rsidRPr="007F358A">
              <w:rPr>
                <w:rFonts w:eastAsia="Times New Roman" w:cstheme="minorHAnsi"/>
                <w:color w:val="000000"/>
                <w:sz w:val="18"/>
                <w:szCs w:val="18"/>
              </w:rPr>
              <w:t>only</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right</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thing</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to</w:t>
            </w:r>
            <w:proofErr w:type="spellEnd"/>
            <w:r w:rsidRPr="007F358A">
              <w:rPr>
                <w:rFonts w:eastAsia="Times New Roman" w:cstheme="minorHAnsi"/>
                <w:color w:val="000000"/>
                <w:sz w:val="18"/>
                <w:szCs w:val="18"/>
              </w:rPr>
              <w:t xml:space="preserve"> do, but </w:t>
            </w:r>
            <w:proofErr w:type="spellStart"/>
            <w:r w:rsidRPr="007F358A">
              <w:rPr>
                <w:rFonts w:eastAsia="Times New Roman" w:cstheme="minorHAnsi"/>
                <w:color w:val="000000"/>
                <w:sz w:val="18"/>
                <w:szCs w:val="18"/>
              </w:rPr>
              <w:t>also</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makes</w:t>
            </w:r>
            <w:proofErr w:type="spellEnd"/>
            <w:r w:rsidRPr="007F358A">
              <w:rPr>
                <w:rFonts w:eastAsia="Times New Roman" w:cstheme="minorHAnsi"/>
                <w:color w:val="000000"/>
                <w:sz w:val="18"/>
                <w:szCs w:val="18"/>
              </w:rPr>
              <w:t xml:space="preserve"> sense </w:t>
            </w:r>
            <w:proofErr w:type="spellStart"/>
            <w:r w:rsidRPr="007F358A">
              <w:rPr>
                <w:rFonts w:eastAsia="Times New Roman" w:cstheme="minorHAnsi"/>
                <w:color w:val="000000"/>
                <w:sz w:val="18"/>
                <w:szCs w:val="18"/>
              </w:rPr>
              <w:t>economically</w:t>
            </w:r>
            <w:proofErr w:type="spellEnd"/>
            <w:r w:rsidRPr="007F358A">
              <w:rPr>
                <w:rFonts w:eastAsia="Times New Roman" w:cstheme="minorHAnsi"/>
                <w:color w:val="000000"/>
                <w:sz w:val="18"/>
                <w:szCs w:val="18"/>
              </w:rPr>
              <w:t>.</w:t>
            </w:r>
          </w:p>
        </w:tc>
        <w:tc>
          <w:tcPr>
            <w:tcW w:w="132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F13642" w:rsidRPr="00CE619B" w:rsidRDefault="00F13642" w:rsidP="00F136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F13642" w:rsidRPr="00CE619B" w:rsidRDefault="007F358A" w:rsidP="00F13642">
            <w:pPr>
              <w:jc w:val="center"/>
              <w:rPr>
                <w:rFonts w:eastAsia="Times New Roman" w:cstheme="minorHAnsi"/>
                <w:color w:val="000000"/>
                <w:sz w:val="18"/>
                <w:szCs w:val="18"/>
              </w:rPr>
            </w:pPr>
            <w:r>
              <w:rPr>
                <w:rFonts w:eastAsia="Times New Roman" w:cstheme="minorHAnsi"/>
                <w:color w:val="000000"/>
                <w:sz w:val="18"/>
                <w:szCs w:val="18"/>
              </w:rPr>
              <w:t>RPR</w:t>
            </w:r>
          </w:p>
        </w:tc>
        <w:tc>
          <w:tcPr>
            <w:tcW w:w="1291"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Rapor</w:t>
            </w:r>
          </w:p>
        </w:tc>
        <w:tc>
          <w:tcPr>
            <w:tcW w:w="772"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2018</w:t>
            </w:r>
          </w:p>
        </w:tc>
        <w:tc>
          <w:tcPr>
            <w:tcW w:w="1152"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UN, Üniversite</w:t>
            </w:r>
          </w:p>
        </w:tc>
        <w:tc>
          <w:tcPr>
            <w:tcW w:w="977"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Adolesan</w:t>
            </w:r>
            <w:proofErr w:type="spellEnd"/>
            <w:r>
              <w:rPr>
                <w:rFonts w:eastAsia="Times New Roman" w:cstheme="minorHAnsi"/>
                <w:color w:val="000000"/>
                <w:sz w:val="18"/>
                <w:szCs w:val="18"/>
              </w:rPr>
              <w:t xml:space="preserve"> Gebelikler, </w:t>
            </w:r>
            <w:r w:rsidR="00097D84">
              <w:rPr>
                <w:rFonts w:eastAsia="Times New Roman" w:cstheme="minorHAnsi"/>
                <w:color w:val="000000"/>
                <w:sz w:val="18"/>
                <w:szCs w:val="18"/>
              </w:rPr>
              <w:t xml:space="preserve">Cinsel Sağlık, </w:t>
            </w:r>
            <w:r>
              <w:rPr>
                <w:rFonts w:eastAsia="Times New Roman" w:cstheme="minorHAnsi"/>
                <w:color w:val="000000"/>
                <w:sz w:val="18"/>
                <w:szCs w:val="18"/>
              </w:rPr>
              <w:t>Üreme Sağlığı</w:t>
            </w:r>
          </w:p>
        </w:tc>
        <w:tc>
          <w:tcPr>
            <w:tcW w:w="1428" w:type="dxa"/>
          </w:tcPr>
          <w:p w:rsidR="00F13642" w:rsidRPr="00CE619B" w:rsidRDefault="007F358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UNFPA, WHO, </w:t>
            </w:r>
            <w:proofErr w:type="spellStart"/>
            <w:r>
              <w:rPr>
                <w:rFonts w:eastAsia="Times New Roman" w:cstheme="minorHAnsi"/>
                <w:color w:val="000000"/>
                <w:sz w:val="18"/>
                <w:szCs w:val="18"/>
              </w:rPr>
              <w:t>Universities</w:t>
            </w:r>
            <w:proofErr w:type="spellEnd"/>
          </w:p>
        </w:tc>
        <w:tc>
          <w:tcPr>
            <w:tcW w:w="1694" w:type="dxa"/>
          </w:tcPr>
          <w:p w:rsidR="007F358A" w:rsidRPr="007F358A" w:rsidRDefault="007F358A" w:rsidP="007F35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F358A">
              <w:rPr>
                <w:rFonts w:eastAsia="Times New Roman" w:cstheme="minorHAnsi"/>
                <w:color w:val="000000"/>
                <w:sz w:val="18"/>
                <w:szCs w:val="18"/>
              </w:rPr>
              <w:t>Lessons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learned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from</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national</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government</w:t>
            </w:r>
            <w:proofErr w:type="spellEnd"/>
            <w:r w:rsidR="00E60796">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led</w:t>
            </w:r>
            <w:proofErr w:type="spellEnd"/>
          </w:p>
          <w:p w:rsidR="007F358A" w:rsidRPr="007F358A" w:rsidRDefault="007F358A" w:rsidP="007F35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F358A">
              <w:rPr>
                <w:rFonts w:eastAsia="Times New Roman" w:cstheme="minorHAnsi"/>
                <w:color w:val="000000"/>
                <w:sz w:val="18"/>
                <w:szCs w:val="18"/>
              </w:rPr>
              <w:t>efforts</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to</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reduce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adolescent</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pregnancy</w:t>
            </w:r>
            <w:proofErr w:type="spellEnd"/>
          </w:p>
          <w:p w:rsidR="00F13642" w:rsidRPr="00CE619B" w:rsidRDefault="007F358A" w:rsidP="007F358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gramStart"/>
            <w:r w:rsidRPr="007F358A">
              <w:rPr>
                <w:rFonts w:eastAsia="Times New Roman" w:cstheme="minorHAnsi"/>
                <w:color w:val="000000"/>
                <w:sz w:val="18"/>
                <w:szCs w:val="18"/>
              </w:rPr>
              <w:t>in</w:t>
            </w:r>
            <w:proofErr w:type="gram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Chile</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England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and</w:t>
            </w:r>
            <w:proofErr w:type="spellEnd"/>
            <w:r w:rsidRPr="007F358A">
              <w:rPr>
                <w:rFonts w:eastAsia="Times New Roman" w:cstheme="minorHAnsi"/>
                <w:color w:val="000000"/>
                <w:sz w:val="18"/>
                <w:szCs w:val="18"/>
              </w:rPr>
              <w:t xml:space="preserve"> </w:t>
            </w:r>
            <w:proofErr w:type="spellStart"/>
            <w:r w:rsidRPr="007F358A">
              <w:rPr>
                <w:rFonts w:eastAsia="Times New Roman" w:cstheme="minorHAnsi"/>
                <w:color w:val="000000"/>
                <w:sz w:val="18"/>
                <w:szCs w:val="18"/>
              </w:rPr>
              <w:t>Ethiopia</w:t>
            </w:r>
            <w:proofErr w:type="spellEnd"/>
          </w:p>
        </w:tc>
        <w:tc>
          <w:tcPr>
            <w:tcW w:w="3503" w:type="dxa"/>
          </w:tcPr>
          <w:p w:rsidR="00F13642" w:rsidRPr="00CE619B" w:rsidRDefault="0041378F" w:rsidP="0041378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Materyal (slaytlar ve rapor) Şili, Etiyopya ve İngiltere hükümetlerinin, </w:t>
            </w:r>
            <w:proofErr w:type="spellStart"/>
            <w:r>
              <w:rPr>
                <w:rFonts w:eastAsia="Times New Roman" w:cstheme="minorHAnsi"/>
                <w:color w:val="000000"/>
                <w:sz w:val="18"/>
                <w:szCs w:val="18"/>
              </w:rPr>
              <w:t>adolesan</w:t>
            </w:r>
            <w:proofErr w:type="spellEnd"/>
            <w:r>
              <w:rPr>
                <w:rFonts w:eastAsia="Times New Roman" w:cstheme="minorHAnsi"/>
                <w:color w:val="000000"/>
                <w:sz w:val="18"/>
                <w:szCs w:val="18"/>
              </w:rPr>
              <w:t xml:space="preserve"> gebeliklerini, çocuk yaşta evlilikleri ve zorla cinsel birliktelikleri önlemede hangi yolları izlediğini</w:t>
            </w:r>
            <w:r w:rsidR="00C46BCA">
              <w:rPr>
                <w:rFonts w:eastAsia="Times New Roman" w:cstheme="minorHAnsi"/>
                <w:color w:val="000000"/>
                <w:sz w:val="18"/>
                <w:szCs w:val="18"/>
              </w:rPr>
              <w:t xml:space="preserve"> ve bu süreçlerden hangi dersleri çıkardığını</w:t>
            </w:r>
            <w:r>
              <w:rPr>
                <w:rFonts w:eastAsia="Times New Roman" w:cstheme="minorHAnsi"/>
                <w:color w:val="000000"/>
                <w:sz w:val="18"/>
                <w:szCs w:val="18"/>
              </w:rPr>
              <w:t xml:space="preserve"> gösteriyor.</w:t>
            </w:r>
          </w:p>
        </w:tc>
        <w:tc>
          <w:tcPr>
            <w:tcW w:w="132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F13642" w:rsidRPr="00CE619B" w:rsidRDefault="00F13642" w:rsidP="00F136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F13642" w:rsidRPr="00CE619B" w:rsidRDefault="00FA6393" w:rsidP="00F13642">
            <w:pPr>
              <w:jc w:val="center"/>
              <w:rPr>
                <w:rFonts w:eastAsia="Times New Roman" w:cstheme="minorHAnsi"/>
                <w:color w:val="000000"/>
                <w:sz w:val="18"/>
                <w:szCs w:val="18"/>
              </w:rPr>
            </w:pPr>
            <w:r>
              <w:rPr>
                <w:rFonts w:eastAsia="Times New Roman" w:cstheme="minorHAnsi"/>
                <w:color w:val="000000"/>
                <w:sz w:val="18"/>
                <w:szCs w:val="18"/>
              </w:rPr>
              <w:t>ARS</w:t>
            </w:r>
          </w:p>
        </w:tc>
        <w:tc>
          <w:tcPr>
            <w:tcW w:w="1291" w:type="dxa"/>
          </w:tcPr>
          <w:p w:rsidR="00F13642" w:rsidRPr="00CE619B" w:rsidRDefault="00E60796"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Rapor</w:t>
            </w:r>
          </w:p>
        </w:tc>
        <w:tc>
          <w:tcPr>
            <w:tcW w:w="772" w:type="dxa"/>
          </w:tcPr>
          <w:p w:rsidR="00F13642" w:rsidRPr="00CE619B" w:rsidRDefault="00E60796"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2019</w:t>
            </w:r>
          </w:p>
        </w:tc>
        <w:tc>
          <w:tcPr>
            <w:tcW w:w="1152" w:type="dxa"/>
          </w:tcPr>
          <w:p w:rsidR="00F13642" w:rsidRPr="00CE619B" w:rsidRDefault="00E60796"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NGO</w:t>
            </w:r>
          </w:p>
        </w:tc>
        <w:tc>
          <w:tcPr>
            <w:tcW w:w="977" w:type="dxa"/>
          </w:tcPr>
          <w:p w:rsidR="00F13642" w:rsidRPr="00CE619B" w:rsidRDefault="00E60796"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F13642" w:rsidRPr="00CE619B" w:rsidRDefault="007E2CB9"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Çocuk Yaşta Erken ve Zorla Evlilikler</w:t>
            </w:r>
            <w:r w:rsidR="00CC7A84">
              <w:rPr>
                <w:rFonts w:eastAsia="Times New Roman" w:cstheme="minorHAnsi"/>
                <w:color w:val="000000"/>
                <w:sz w:val="18"/>
                <w:szCs w:val="18"/>
              </w:rPr>
              <w:t xml:space="preserve"> ve Birliktelikler</w:t>
            </w:r>
            <w:r>
              <w:rPr>
                <w:rFonts w:eastAsia="Times New Roman" w:cstheme="minorHAnsi"/>
                <w:color w:val="000000"/>
                <w:sz w:val="18"/>
                <w:szCs w:val="18"/>
              </w:rPr>
              <w:t>, Cinsel Sağlık</w:t>
            </w:r>
          </w:p>
        </w:tc>
        <w:tc>
          <w:tcPr>
            <w:tcW w:w="1428" w:type="dxa"/>
          </w:tcPr>
          <w:p w:rsidR="00F13642" w:rsidRPr="00CE619B" w:rsidRDefault="007E2CB9" w:rsidP="007E2CB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CARE, CREA, </w:t>
            </w:r>
            <w:proofErr w:type="spellStart"/>
            <w:r>
              <w:rPr>
                <w:rFonts w:eastAsia="Times New Roman" w:cstheme="minorHAnsi"/>
                <w:color w:val="000000"/>
                <w:sz w:val="18"/>
                <w:szCs w:val="18"/>
              </w:rPr>
              <w:t>Girls</w:t>
            </w:r>
            <w:proofErr w:type="spellEnd"/>
            <w:r>
              <w:rPr>
                <w:rFonts w:eastAsia="Times New Roman" w:cstheme="minorHAnsi"/>
                <w:color w:val="000000"/>
                <w:sz w:val="18"/>
                <w:szCs w:val="18"/>
              </w:rPr>
              <w:t xml:space="preserve"> Not </w:t>
            </w:r>
            <w:proofErr w:type="spellStart"/>
            <w:r>
              <w:rPr>
                <w:rFonts w:eastAsia="Times New Roman" w:cstheme="minorHAnsi"/>
                <w:color w:val="000000"/>
                <w:sz w:val="18"/>
                <w:szCs w:val="18"/>
              </w:rPr>
              <w:t>Brides</w:t>
            </w:r>
            <w:proofErr w:type="spellEnd"/>
            <w:r>
              <w:rPr>
                <w:rFonts w:eastAsia="Times New Roman" w:cstheme="minorHAnsi"/>
                <w:color w:val="000000"/>
                <w:sz w:val="18"/>
                <w:szCs w:val="18"/>
              </w:rPr>
              <w:t>, ICRW</w:t>
            </w:r>
            <w:r w:rsidR="00CC7A84">
              <w:rPr>
                <w:rFonts w:eastAsia="Times New Roman" w:cstheme="minorHAnsi"/>
                <w:color w:val="000000"/>
                <w:sz w:val="18"/>
                <w:szCs w:val="18"/>
              </w:rPr>
              <w:t xml:space="preserve">, </w:t>
            </w:r>
            <w:r>
              <w:rPr>
                <w:rFonts w:eastAsia="Times New Roman" w:cstheme="minorHAnsi"/>
                <w:color w:val="000000"/>
                <w:sz w:val="18"/>
                <w:szCs w:val="18"/>
              </w:rPr>
              <w:t>IWHC</w:t>
            </w:r>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Promunda</w:t>
            </w:r>
            <w:proofErr w:type="spellEnd"/>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Population</w:t>
            </w:r>
            <w:proofErr w:type="spellEnd"/>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Council</w:t>
            </w:r>
            <w:proofErr w:type="spellEnd"/>
            <w:r w:rsidR="00CC7A84">
              <w:rPr>
                <w:rFonts w:eastAsia="Times New Roman" w:cstheme="minorHAnsi"/>
                <w:color w:val="000000"/>
                <w:sz w:val="18"/>
                <w:szCs w:val="18"/>
              </w:rPr>
              <w:t xml:space="preserve">, Plan International, Global </w:t>
            </w:r>
            <w:proofErr w:type="spellStart"/>
            <w:r w:rsidR="00CC7A84">
              <w:rPr>
                <w:rFonts w:eastAsia="Times New Roman" w:cstheme="minorHAnsi"/>
                <w:color w:val="000000"/>
                <w:sz w:val="18"/>
                <w:szCs w:val="18"/>
              </w:rPr>
              <w:t>Fund</w:t>
            </w:r>
            <w:proofErr w:type="spellEnd"/>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for</w:t>
            </w:r>
            <w:proofErr w:type="spellEnd"/>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Women</w:t>
            </w:r>
            <w:proofErr w:type="spellEnd"/>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Nirantar</w:t>
            </w:r>
            <w:proofErr w:type="spellEnd"/>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Trust</w:t>
            </w:r>
            <w:proofErr w:type="spellEnd"/>
            <w:r w:rsidR="00CC7A84">
              <w:rPr>
                <w:rFonts w:eastAsia="Times New Roman" w:cstheme="minorHAnsi"/>
                <w:color w:val="000000"/>
                <w:sz w:val="18"/>
                <w:szCs w:val="18"/>
              </w:rPr>
              <w:t xml:space="preserve">, </w:t>
            </w:r>
            <w:proofErr w:type="spellStart"/>
            <w:r w:rsidR="00CC7A84">
              <w:rPr>
                <w:rFonts w:eastAsia="Times New Roman" w:cstheme="minorHAnsi"/>
                <w:color w:val="000000"/>
                <w:sz w:val="18"/>
                <w:szCs w:val="18"/>
              </w:rPr>
              <w:t>Greene</w:t>
            </w:r>
            <w:proofErr w:type="spellEnd"/>
            <w:r w:rsidR="00CC7A84">
              <w:rPr>
                <w:rFonts w:eastAsia="Times New Roman" w:cstheme="minorHAnsi"/>
                <w:color w:val="000000"/>
                <w:sz w:val="18"/>
                <w:szCs w:val="18"/>
              </w:rPr>
              <w:t xml:space="preserve"> Works, AJWS</w:t>
            </w:r>
          </w:p>
        </w:tc>
        <w:tc>
          <w:tcPr>
            <w:tcW w:w="1694" w:type="dxa"/>
          </w:tcPr>
          <w:p w:rsidR="007E2CB9" w:rsidRPr="007E2CB9" w:rsidRDefault="007E2CB9" w:rsidP="007E2C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Tackling</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the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Taboo</w:t>
            </w:r>
            <w:proofErr w:type="spellEnd"/>
            <w:r w:rsidRPr="007E2CB9">
              <w:rPr>
                <w:rFonts w:eastAsia="Times New Roman" w:cstheme="minorHAnsi"/>
                <w:color w:val="000000"/>
                <w:sz w:val="18"/>
                <w:szCs w:val="18"/>
              </w:rPr>
              <w:t>:</w:t>
            </w:r>
          </w:p>
          <w:p w:rsidR="007E2CB9" w:rsidRPr="007E2CB9" w:rsidRDefault="007E2CB9" w:rsidP="007E2C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2CB9">
              <w:rPr>
                <w:rFonts w:eastAsia="Times New Roman" w:cstheme="minorHAnsi"/>
                <w:color w:val="000000"/>
                <w:sz w:val="18"/>
                <w:szCs w:val="18"/>
              </w:rPr>
              <w:t>Sexuality</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and</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gender-transformative</w:t>
            </w:r>
            <w:proofErr w:type="spellEnd"/>
          </w:p>
          <w:p w:rsidR="007E2CB9" w:rsidRPr="007E2CB9" w:rsidRDefault="007E2CB9" w:rsidP="007E2C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2CB9">
              <w:rPr>
                <w:rFonts w:eastAsia="Times New Roman" w:cstheme="minorHAnsi"/>
                <w:color w:val="000000"/>
                <w:sz w:val="18"/>
                <w:szCs w:val="18"/>
              </w:rPr>
              <w:t>programmes</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to</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end</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child</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early</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and</w:t>
            </w:r>
            <w:proofErr w:type="spellEnd"/>
          </w:p>
          <w:p w:rsidR="00F13642" w:rsidRPr="00CE619B" w:rsidRDefault="007E2CB9" w:rsidP="007E2CB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7E2CB9">
              <w:rPr>
                <w:rFonts w:eastAsia="Times New Roman" w:cstheme="minorHAnsi"/>
                <w:color w:val="000000"/>
                <w:sz w:val="18"/>
                <w:szCs w:val="18"/>
              </w:rPr>
              <w:t>forced</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marriage</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and</w:t>
            </w:r>
            <w:proofErr w:type="spellEnd"/>
            <w:r w:rsidRPr="007E2CB9">
              <w:rPr>
                <w:rFonts w:eastAsia="Times New Roman" w:cstheme="minorHAnsi"/>
                <w:color w:val="000000"/>
                <w:sz w:val="18"/>
                <w:szCs w:val="18"/>
              </w:rPr>
              <w:t xml:space="preserve"> </w:t>
            </w:r>
            <w:proofErr w:type="spellStart"/>
            <w:r w:rsidRPr="007E2CB9">
              <w:rPr>
                <w:rFonts w:eastAsia="Times New Roman" w:cstheme="minorHAnsi"/>
                <w:color w:val="000000"/>
                <w:sz w:val="18"/>
                <w:szCs w:val="18"/>
              </w:rPr>
              <w:t>unions</w:t>
            </w:r>
            <w:proofErr w:type="spellEnd"/>
          </w:p>
        </w:tc>
        <w:tc>
          <w:tcPr>
            <w:tcW w:w="3503" w:type="dxa"/>
          </w:tcPr>
          <w:p w:rsidR="00CC7A84" w:rsidRPr="00CC7A84" w:rsidRDefault="00CC7A84" w:rsidP="00CC7A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CC7A84">
              <w:rPr>
                <w:rFonts w:eastAsia="Times New Roman" w:cstheme="minorHAnsi"/>
                <w:color w:val="000000"/>
                <w:sz w:val="18"/>
                <w:szCs w:val="18"/>
              </w:rPr>
              <w:t>This</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report</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captures</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promising</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gender</w:t>
            </w:r>
            <w:r>
              <w:rPr>
                <w:rFonts w:eastAsia="Times New Roman" w:cstheme="minorHAnsi"/>
                <w:color w:val="000000"/>
                <w:sz w:val="18"/>
                <w:szCs w:val="18"/>
              </w:rPr>
              <w:t>-transformative</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w</w:t>
            </w:r>
            <w:r>
              <w:rPr>
                <w:rFonts w:eastAsia="Times New Roman" w:cstheme="minorHAnsi"/>
                <w:color w:val="000000"/>
                <w:sz w:val="18"/>
                <w:szCs w:val="18"/>
              </w:rPr>
              <w:t>ork</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taking</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place</w:t>
            </w:r>
            <w:proofErr w:type="spellEnd"/>
            <w:r>
              <w:rPr>
                <w:rFonts w:eastAsia="Times New Roman" w:cstheme="minorHAnsi"/>
                <w:color w:val="000000"/>
                <w:sz w:val="18"/>
                <w:szCs w:val="18"/>
              </w:rPr>
              <w:t xml:space="preserve"> in </w:t>
            </w:r>
            <w:proofErr w:type="spellStart"/>
            <w:r>
              <w:rPr>
                <w:rFonts w:eastAsia="Times New Roman" w:cstheme="minorHAnsi"/>
                <w:color w:val="000000"/>
                <w:sz w:val="18"/>
                <w:szCs w:val="18"/>
              </w:rPr>
              <w:t>politically</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and</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culturally</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c</w:t>
            </w:r>
            <w:r>
              <w:rPr>
                <w:rFonts w:eastAsia="Times New Roman" w:cstheme="minorHAnsi"/>
                <w:color w:val="000000"/>
                <w:sz w:val="18"/>
                <w:szCs w:val="18"/>
              </w:rPr>
              <w:t>onservative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contexts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including</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programmes</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led</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b</w:t>
            </w:r>
            <w:r>
              <w:rPr>
                <w:rFonts w:eastAsia="Times New Roman" w:cstheme="minorHAnsi"/>
                <w:color w:val="000000"/>
                <w:sz w:val="18"/>
                <w:szCs w:val="18"/>
              </w:rPr>
              <w:t>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grassroots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organisations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The</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findings</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are</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meant</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to</w:t>
            </w:r>
            <w:proofErr w:type="spellEnd"/>
            <w:r w:rsidRPr="00CC7A84">
              <w:rPr>
                <w:rFonts w:eastAsia="Times New Roman" w:cstheme="minorHAnsi"/>
                <w:color w:val="000000"/>
                <w:sz w:val="18"/>
                <w:szCs w:val="18"/>
              </w:rPr>
              <w:t xml:space="preserve"> be </w:t>
            </w:r>
            <w:proofErr w:type="spellStart"/>
            <w:r w:rsidRPr="00CC7A84">
              <w:rPr>
                <w:rFonts w:eastAsia="Times New Roman" w:cstheme="minorHAnsi"/>
                <w:color w:val="000000"/>
                <w:sz w:val="18"/>
                <w:szCs w:val="18"/>
              </w:rPr>
              <w:t>used</w:t>
            </w:r>
            <w:proofErr w:type="spellEnd"/>
            <w:r w:rsidRPr="00CC7A84">
              <w:rPr>
                <w:rFonts w:eastAsia="Times New Roman" w:cstheme="minorHAnsi"/>
                <w:color w:val="000000"/>
                <w:sz w:val="18"/>
                <w:szCs w:val="18"/>
              </w:rPr>
              <w:t xml:space="preserve">: 1) as a </w:t>
            </w:r>
            <w:proofErr w:type="spellStart"/>
            <w:r w:rsidRPr="00CC7A84">
              <w:rPr>
                <w:rFonts w:eastAsia="Times New Roman" w:cstheme="minorHAnsi"/>
                <w:color w:val="000000"/>
                <w:sz w:val="18"/>
                <w:szCs w:val="18"/>
              </w:rPr>
              <w:t>learning</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tool</w:t>
            </w:r>
            <w:proofErr w:type="spellEnd"/>
          </w:p>
          <w:p w:rsidR="00CC7A84" w:rsidRPr="00CC7A84" w:rsidRDefault="00CC7A84" w:rsidP="00CC7A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CC7A84">
              <w:rPr>
                <w:rFonts w:eastAsia="Times New Roman" w:cstheme="minorHAnsi"/>
                <w:color w:val="000000"/>
                <w:sz w:val="18"/>
                <w:szCs w:val="18"/>
              </w:rPr>
              <w:t>for</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programme</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i</w:t>
            </w:r>
            <w:r>
              <w:rPr>
                <w:rFonts w:eastAsia="Times New Roman" w:cstheme="minorHAnsi"/>
                <w:color w:val="000000"/>
                <w:sz w:val="18"/>
                <w:szCs w:val="18"/>
              </w:rPr>
              <w:t>mplementers</w:t>
            </w:r>
            <w:proofErr w:type="spellEnd"/>
            <w:r>
              <w:rPr>
                <w:rFonts w:eastAsia="Times New Roman" w:cstheme="minorHAnsi"/>
                <w:color w:val="000000"/>
                <w:sz w:val="18"/>
                <w:szCs w:val="18"/>
              </w:rPr>
              <w:t xml:space="preserve">, 2) </w:t>
            </w:r>
            <w:proofErr w:type="spellStart"/>
            <w:r>
              <w:rPr>
                <w:rFonts w:eastAsia="Times New Roman" w:cstheme="minorHAnsi"/>
                <w:color w:val="000000"/>
                <w:sz w:val="18"/>
                <w:szCs w:val="18"/>
              </w:rPr>
              <w:t>to</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present</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gaps</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and</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opportunities</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f</w:t>
            </w:r>
            <w:r>
              <w:rPr>
                <w:rFonts w:eastAsia="Times New Roman" w:cstheme="minorHAnsi"/>
                <w:color w:val="000000"/>
                <w:sz w:val="18"/>
                <w:szCs w:val="18"/>
              </w:rPr>
              <w:t>or</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future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research</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and</w:t>
            </w:r>
            <w:proofErr w:type="spellEnd"/>
            <w:r>
              <w:rPr>
                <w:rFonts w:eastAsia="Times New Roman" w:cstheme="minorHAnsi"/>
                <w:color w:val="000000"/>
                <w:sz w:val="18"/>
                <w:szCs w:val="18"/>
              </w:rPr>
              <w:t xml:space="preserve"> 3) as a </w:t>
            </w:r>
            <w:proofErr w:type="spellStart"/>
            <w:r w:rsidRPr="00CC7A84">
              <w:rPr>
                <w:rFonts w:eastAsia="Times New Roman" w:cstheme="minorHAnsi"/>
                <w:color w:val="000000"/>
                <w:sz w:val="18"/>
                <w:szCs w:val="18"/>
              </w:rPr>
              <w:t>tool</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for</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advocates</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to</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open</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dialogue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with</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leaders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and</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policymakers</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about</w:t>
            </w:r>
            <w:proofErr w:type="spellEnd"/>
            <w:r w:rsidRPr="00CC7A84">
              <w:rPr>
                <w:rFonts w:eastAsia="Times New Roman" w:cstheme="minorHAnsi"/>
                <w:color w:val="000000"/>
                <w:sz w:val="18"/>
                <w:szCs w:val="18"/>
              </w:rPr>
              <w:t xml:space="preserve"> how </w:t>
            </w:r>
            <w:proofErr w:type="spellStart"/>
            <w:r w:rsidRPr="00CC7A84">
              <w:rPr>
                <w:rFonts w:eastAsia="Times New Roman" w:cstheme="minorHAnsi"/>
                <w:color w:val="000000"/>
                <w:sz w:val="18"/>
                <w:szCs w:val="18"/>
              </w:rPr>
              <w:t>programming</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designed</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to</w:t>
            </w:r>
            <w:proofErr w:type="spellEnd"/>
          </w:p>
          <w:p w:rsidR="00F13642" w:rsidRPr="00CE619B" w:rsidRDefault="00CC7A84" w:rsidP="00CC7A8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CC7A84">
              <w:rPr>
                <w:rFonts w:eastAsia="Times New Roman" w:cstheme="minorHAnsi"/>
                <w:color w:val="000000"/>
                <w:sz w:val="18"/>
                <w:szCs w:val="18"/>
              </w:rPr>
              <w:t>address</w:t>
            </w:r>
            <w:proofErr w:type="spellEnd"/>
            <w:r w:rsidRPr="00CC7A84">
              <w:rPr>
                <w:rFonts w:eastAsia="Times New Roman" w:cstheme="minorHAnsi"/>
                <w:color w:val="000000"/>
                <w:sz w:val="18"/>
                <w:szCs w:val="18"/>
              </w:rPr>
              <w:t xml:space="preserve"> CEFMU</w:t>
            </w:r>
            <w:r>
              <w:rPr>
                <w:rFonts w:eastAsia="Times New Roman" w:cstheme="minorHAnsi"/>
                <w:color w:val="000000"/>
                <w:sz w:val="18"/>
                <w:szCs w:val="18"/>
              </w:rPr>
              <w:t xml:space="preserve"> can </w:t>
            </w:r>
            <w:proofErr w:type="spellStart"/>
            <w:r>
              <w:rPr>
                <w:rFonts w:eastAsia="Times New Roman" w:cstheme="minorHAnsi"/>
                <w:color w:val="000000"/>
                <w:sz w:val="18"/>
                <w:szCs w:val="18"/>
              </w:rPr>
              <w:t>advance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girls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and</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women’s</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greater</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sexual</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a</w:t>
            </w:r>
            <w:r>
              <w:rPr>
                <w:rFonts w:eastAsia="Times New Roman" w:cstheme="minorHAnsi"/>
                <w:color w:val="000000"/>
                <w:sz w:val="18"/>
                <w:szCs w:val="18"/>
              </w:rPr>
              <w:t>gency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bodily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autonomy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freedom</w:t>
            </w:r>
            <w:proofErr w:type="spellEnd"/>
            <w:r>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and</w:t>
            </w:r>
            <w:proofErr w:type="spellEnd"/>
            <w:r w:rsidRPr="00CC7A84">
              <w:rPr>
                <w:rFonts w:eastAsia="Times New Roman" w:cstheme="minorHAnsi"/>
                <w:color w:val="000000"/>
                <w:sz w:val="18"/>
                <w:szCs w:val="18"/>
              </w:rPr>
              <w:t xml:space="preserve"> </w:t>
            </w:r>
            <w:proofErr w:type="spellStart"/>
            <w:r w:rsidRPr="00CC7A84">
              <w:rPr>
                <w:rFonts w:eastAsia="Times New Roman" w:cstheme="minorHAnsi"/>
                <w:color w:val="000000"/>
                <w:sz w:val="18"/>
                <w:szCs w:val="18"/>
              </w:rPr>
              <w:t>dignity</w:t>
            </w:r>
            <w:proofErr w:type="spellEnd"/>
            <w:r w:rsidRPr="00CC7A84">
              <w:rPr>
                <w:rFonts w:eastAsia="Times New Roman" w:cstheme="minorHAnsi"/>
                <w:color w:val="000000"/>
                <w:sz w:val="18"/>
                <w:szCs w:val="18"/>
              </w:rPr>
              <w:t>.</w:t>
            </w:r>
          </w:p>
        </w:tc>
        <w:tc>
          <w:tcPr>
            <w:tcW w:w="132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F13642" w:rsidRPr="00CE619B" w:rsidRDefault="00F13642" w:rsidP="00F136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r w:rsidR="00CC7A84" w:rsidRPr="00CE619B" w:rsidTr="00D63446">
        <w:trPr>
          <w:trHeight w:val="2000"/>
        </w:trPr>
        <w:tc>
          <w:tcPr>
            <w:cnfStyle w:val="001000000000" w:firstRow="0" w:lastRow="0" w:firstColumn="1" w:lastColumn="0" w:oddVBand="0" w:evenVBand="0" w:oddHBand="0" w:evenHBand="0" w:firstRowFirstColumn="0" w:firstRowLastColumn="0" w:lastRowFirstColumn="0" w:lastRowLastColumn="0"/>
            <w:tcW w:w="883" w:type="dxa"/>
          </w:tcPr>
          <w:p w:rsidR="00F13642" w:rsidRPr="00CE619B" w:rsidRDefault="0026260A" w:rsidP="00F13642">
            <w:pPr>
              <w:jc w:val="center"/>
              <w:rPr>
                <w:rFonts w:eastAsia="Times New Roman" w:cstheme="minorHAnsi"/>
                <w:color w:val="000000"/>
                <w:sz w:val="18"/>
                <w:szCs w:val="18"/>
              </w:rPr>
            </w:pPr>
            <w:r>
              <w:rPr>
                <w:rFonts w:eastAsia="Times New Roman" w:cstheme="minorHAnsi"/>
                <w:color w:val="000000"/>
                <w:sz w:val="18"/>
                <w:szCs w:val="18"/>
              </w:rPr>
              <w:lastRenderedPageBreak/>
              <w:t>ARS</w:t>
            </w:r>
          </w:p>
        </w:tc>
        <w:tc>
          <w:tcPr>
            <w:tcW w:w="1291" w:type="dxa"/>
          </w:tcPr>
          <w:p w:rsidR="00F13642" w:rsidRPr="00CE619B" w:rsidRDefault="0026260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Araştırma (Yönetici Özeti)</w:t>
            </w:r>
          </w:p>
        </w:tc>
        <w:tc>
          <w:tcPr>
            <w:tcW w:w="772"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152" w:type="dxa"/>
          </w:tcPr>
          <w:p w:rsidR="00F13642" w:rsidRPr="00CE619B" w:rsidRDefault="0026260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UN, </w:t>
            </w:r>
            <w:proofErr w:type="spellStart"/>
            <w:r>
              <w:rPr>
                <w:rFonts w:eastAsia="Times New Roman" w:cstheme="minorHAnsi"/>
                <w:color w:val="000000"/>
                <w:sz w:val="18"/>
                <w:szCs w:val="18"/>
              </w:rPr>
              <w:t>Government</w:t>
            </w:r>
            <w:proofErr w:type="spellEnd"/>
          </w:p>
        </w:tc>
        <w:tc>
          <w:tcPr>
            <w:tcW w:w="977" w:type="dxa"/>
          </w:tcPr>
          <w:p w:rsidR="00F13642" w:rsidRPr="00CE619B" w:rsidRDefault="0026260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İngilizce</w:t>
            </w:r>
          </w:p>
        </w:tc>
        <w:tc>
          <w:tcPr>
            <w:tcW w:w="1079" w:type="dxa"/>
          </w:tcPr>
          <w:p w:rsidR="00F13642" w:rsidRPr="00CE619B" w:rsidRDefault="0026260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Erken Yaşta Birliktelikler, Erken Yaşta Gebelik, Hak İhlalleri</w:t>
            </w:r>
          </w:p>
        </w:tc>
        <w:tc>
          <w:tcPr>
            <w:tcW w:w="1428" w:type="dxa"/>
          </w:tcPr>
          <w:p w:rsidR="00F13642" w:rsidRPr="00CE619B" w:rsidRDefault="0026260A"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 xml:space="preserve">UNFPA, FLASCO Guatemala, Guatemala </w:t>
            </w:r>
            <w:proofErr w:type="spellStart"/>
            <w:r>
              <w:rPr>
                <w:rFonts w:eastAsia="Times New Roman" w:cstheme="minorHAnsi"/>
                <w:color w:val="000000"/>
                <w:sz w:val="18"/>
                <w:szCs w:val="18"/>
              </w:rPr>
              <w:t>Government</w:t>
            </w:r>
            <w:proofErr w:type="spellEnd"/>
          </w:p>
        </w:tc>
        <w:tc>
          <w:tcPr>
            <w:tcW w:w="1694" w:type="dxa"/>
          </w:tcPr>
          <w:p w:rsidR="0026260A" w:rsidRPr="0026260A" w:rsidRDefault="0026260A" w:rsidP="002626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Pr>
                <w:rFonts w:eastAsia="Times New Roman" w:cstheme="minorHAnsi"/>
                <w:color w:val="000000"/>
                <w:sz w:val="18"/>
                <w:szCs w:val="18"/>
              </w:rPr>
              <w:t>Nat</w:t>
            </w:r>
            <w:r w:rsidRPr="0026260A">
              <w:rPr>
                <w:rFonts w:eastAsia="Times New Roman" w:cstheme="minorHAnsi"/>
                <w:color w:val="000000"/>
                <w:sz w:val="18"/>
                <w:szCs w:val="18"/>
              </w:rPr>
              <w:t>ional</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Study</w:t>
            </w:r>
            <w:proofErr w:type="spellEnd"/>
          </w:p>
          <w:p w:rsidR="0026260A" w:rsidRPr="0026260A" w:rsidRDefault="0026260A" w:rsidP="002626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26260A">
              <w:rPr>
                <w:rFonts w:eastAsia="Times New Roman" w:cstheme="minorHAnsi"/>
                <w:color w:val="000000"/>
                <w:sz w:val="18"/>
                <w:szCs w:val="18"/>
              </w:rPr>
              <w:t>“</w:t>
            </w:r>
            <w:proofErr w:type="spellStart"/>
            <w:r w:rsidRPr="0026260A">
              <w:rPr>
                <w:rFonts w:eastAsia="Times New Roman" w:cstheme="minorHAnsi"/>
                <w:color w:val="000000"/>
                <w:sz w:val="18"/>
                <w:szCs w:val="18"/>
              </w:rPr>
              <w:t>Early</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unions</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pregnancies</w:t>
            </w:r>
            <w:proofErr w:type="spellEnd"/>
          </w:p>
          <w:p w:rsidR="0026260A" w:rsidRPr="0026260A" w:rsidRDefault="0026260A" w:rsidP="002626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6260A">
              <w:rPr>
                <w:rFonts w:eastAsia="Times New Roman" w:cstheme="minorHAnsi"/>
                <w:color w:val="000000"/>
                <w:sz w:val="18"/>
                <w:szCs w:val="18"/>
              </w:rPr>
              <w:t>And</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violation</w:t>
            </w:r>
            <w:proofErr w:type="spellEnd"/>
            <w:r w:rsidRPr="0026260A">
              <w:rPr>
                <w:rFonts w:eastAsia="Times New Roman" w:cstheme="minorHAnsi"/>
                <w:color w:val="000000"/>
                <w:sz w:val="18"/>
                <w:szCs w:val="18"/>
              </w:rPr>
              <w:t xml:space="preserve"> of </w:t>
            </w:r>
            <w:proofErr w:type="spellStart"/>
            <w:r w:rsidRPr="0026260A">
              <w:rPr>
                <w:rFonts w:eastAsia="Times New Roman" w:cstheme="minorHAnsi"/>
                <w:color w:val="000000"/>
                <w:sz w:val="18"/>
                <w:szCs w:val="18"/>
              </w:rPr>
              <w:t>rights</w:t>
            </w:r>
            <w:proofErr w:type="spellEnd"/>
            <w:r w:rsidRPr="0026260A">
              <w:rPr>
                <w:rFonts w:eastAsia="Times New Roman" w:cstheme="minorHAnsi"/>
                <w:color w:val="000000"/>
                <w:sz w:val="18"/>
                <w:szCs w:val="18"/>
              </w:rPr>
              <w:t xml:space="preserve"> of</w:t>
            </w:r>
          </w:p>
          <w:p w:rsidR="00F13642" w:rsidRPr="00CE619B" w:rsidRDefault="0026260A" w:rsidP="0026260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6260A">
              <w:rPr>
                <w:rFonts w:eastAsia="Times New Roman" w:cstheme="minorHAnsi"/>
                <w:color w:val="000000"/>
                <w:sz w:val="18"/>
                <w:szCs w:val="18"/>
              </w:rPr>
              <w:t>Adolescents</w:t>
            </w:r>
            <w:proofErr w:type="spellEnd"/>
            <w:r w:rsidRPr="0026260A">
              <w:rPr>
                <w:rFonts w:eastAsia="Times New Roman" w:cstheme="minorHAnsi"/>
                <w:color w:val="000000"/>
                <w:sz w:val="18"/>
                <w:szCs w:val="18"/>
              </w:rPr>
              <w:t>”</w:t>
            </w:r>
          </w:p>
        </w:tc>
        <w:tc>
          <w:tcPr>
            <w:tcW w:w="3503" w:type="dxa"/>
          </w:tcPr>
          <w:p w:rsidR="0026260A" w:rsidRPr="0026260A" w:rsidRDefault="0026260A" w:rsidP="002626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6260A">
              <w:rPr>
                <w:rFonts w:eastAsia="Times New Roman" w:cstheme="minorHAnsi"/>
                <w:color w:val="000000"/>
                <w:sz w:val="18"/>
                <w:szCs w:val="18"/>
              </w:rPr>
              <w:t>For</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this</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study</w:t>
            </w:r>
            <w:proofErr w:type="spellEnd"/>
            <w:r w:rsidRPr="0026260A">
              <w:rPr>
                <w:rFonts w:eastAsia="Times New Roman" w:cstheme="minorHAnsi"/>
                <w:color w:val="000000"/>
                <w:sz w:val="18"/>
                <w:szCs w:val="18"/>
              </w:rPr>
              <w:t>,</w:t>
            </w:r>
            <w:r>
              <w:rPr>
                <w:rFonts w:eastAsia="Times New Roman" w:cstheme="minorHAnsi"/>
                <w:color w:val="000000"/>
                <w:sz w:val="18"/>
                <w:szCs w:val="18"/>
              </w:rPr>
              <w:t xml:space="preserve"> </w:t>
            </w:r>
            <w:proofErr w:type="spellStart"/>
            <w:r>
              <w:rPr>
                <w:rFonts w:eastAsia="Times New Roman" w:cstheme="minorHAnsi"/>
                <w:color w:val="000000"/>
                <w:sz w:val="18"/>
                <w:szCs w:val="18"/>
              </w:rPr>
              <w:t>the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gateway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to</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unions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was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teen</w:t>
            </w:r>
            <w:proofErr w:type="spellEnd"/>
            <w:r>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pregnancy</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This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decision</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was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made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based</w:t>
            </w:r>
            <w:proofErr w:type="spellEnd"/>
            <w:r>
              <w:rPr>
                <w:rFonts w:eastAsia="Times New Roman" w:cstheme="minorHAnsi"/>
                <w:color w:val="000000"/>
                <w:sz w:val="18"/>
                <w:szCs w:val="18"/>
              </w:rPr>
              <w:t xml:space="preserve"> on </w:t>
            </w:r>
            <w:proofErr w:type="spellStart"/>
            <w:r>
              <w:rPr>
                <w:rFonts w:eastAsia="Times New Roman" w:cstheme="minorHAnsi"/>
                <w:color w:val="000000"/>
                <w:sz w:val="18"/>
                <w:szCs w:val="18"/>
              </w:rPr>
              <w:t>the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dff</w:t>
            </w:r>
            <w:r w:rsidRPr="0026260A">
              <w:rPr>
                <w:rFonts w:eastAsia="Times New Roman" w:cstheme="minorHAnsi"/>
                <w:color w:val="000000"/>
                <w:sz w:val="18"/>
                <w:szCs w:val="18"/>
              </w:rPr>
              <w:t>culty</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to</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directly</w:t>
            </w:r>
            <w:proofErr w:type="spellEnd"/>
            <w:r w:rsidRPr="0026260A">
              <w:rPr>
                <w:rFonts w:eastAsia="Times New Roman" w:cstheme="minorHAnsi"/>
                <w:color w:val="000000"/>
                <w:sz w:val="18"/>
                <w:szCs w:val="18"/>
              </w:rPr>
              <w:t xml:space="preserve"> </w:t>
            </w:r>
            <w:proofErr w:type="spellStart"/>
            <w:r>
              <w:rPr>
                <w:rFonts w:eastAsia="Times New Roman" w:cstheme="minorHAnsi"/>
                <w:color w:val="000000"/>
                <w:sz w:val="18"/>
                <w:szCs w:val="18"/>
              </w:rPr>
              <w:t>approach</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unions</w:t>
            </w:r>
            <w:proofErr w:type="spellEnd"/>
            <w:r>
              <w:rPr>
                <w:rFonts w:eastAsia="Times New Roman" w:cstheme="minorHAnsi"/>
                <w:color w:val="000000"/>
                <w:sz w:val="18"/>
                <w:szCs w:val="18"/>
              </w:rPr>
              <w:t xml:space="preserve">, since </w:t>
            </w:r>
            <w:proofErr w:type="spellStart"/>
            <w:r>
              <w:rPr>
                <w:rFonts w:eastAsia="Times New Roman" w:cstheme="minorHAnsi"/>
                <w:color w:val="000000"/>
                <w:sz w:val="18"/>
                <w:szCs w:val="18"/>
              </w:rPr>
              <w:t>they</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are</w:t>
            </w:r>
            <w:proofErr w:type="spellEnd"/>
            <w:r>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often</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hidden</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and</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the</w:t>
            </w:r>
            <w:r>
              <w:rPr>
                <w:rFonts w:eastAsia="Times New Roman" w:cstheme="minorHAnsi"/>
                <w:color w:val="000000"/>
                <w:sz w:val="18"/>
                <w:szCs w:val="18"/>
              </w:rPr>
              <w:t>refore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unregistered</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According</w:t>
            </w:r>
            <w:proofErr w:type="spellEnd"/>
            <w:r>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to</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the</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National</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Survey</w:t>
            </w:r>
            <w:proofErr w:type="spellEnd"/>
            <w:r w:rsidRPr="0026260A">
              <w:rPr>
                <w:rFonts w:eastAsia="Times New Roman" w:cstheme="minorHAnsi"/>
                <w:color w:val="000000"/>
                <w:sz w:val="18"/>
                <w:szCs w:val="18"/>
              </w:rPr>
              <w:t xml:space="preserve"> on </w:t>
            </w:r>
            <w:proofErr w:type="spellStart"/>
            <w:r w:rsidRPr="0026260A">
              <w:rPr>
                <w:rFonts w:eastAsia="Times New Roman" w:cstheme="minorHAnsi"/>
                <w:color w:val="000000"/>
                <w:sz w:val="18"/>
                <w:szCs w:val="18"/>
              </w:rPr>
              <w:t>Maternal</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and</w:t>
            </w:r>
            <w:proofErr w:type="spellEnd"/>
            <w:r w:rsidRPr="0026260A">
              <w:rPr>
                <w:rFonts w:eastAsia="Times New Roman" w:cstheme="minorHAnsi"/>
                <w:color w:val="000000"/>
                <w:sz w:val="18"/>
                <w:szCs w:val="18"/>
              </w:rPr>
              <w:t xml:space="preserve"> Child</w:t>
            </w:r>
          </w:p>
          <w:p w:rsidR="0026260A" w:rsidRPr="0026260A" w:rsidRDefault="0026260A" w:rsidP="002626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6260A">
              <w:rPr>
                <w:rFonts w:eastAsia="Times New Roman" w:cstheme="minorHAnsi"/>
                <w:color w:val="000000"/>
                <w:sz w:val="18"/>
                <w:szCs w:val="18"/>
              </w:rPr>
              <w:t>Health</w:t>
            </w:r>
            <w:proofErr w:type="spellEnd"/>
            <w:r w:rsidRPr="0026260A">
              <w:rPr>
                <w:rFonts w:eastAsia="Times New Roman" w:cstheme="minorHAnsi"/>
                <w:color w:val="000000"/>
                <w:sz w:val="18"/>
                <w:szCs w:val="18"/>
              </w:rPr>
              <w:t xml:space="preserve"> 2008-2009 (ENSM</w:t>
            </w:r>
            <w:r>
              <w:rPr>
                <w:rFonts w:eastAsia="Times New Roman" w:cstheme="minorHAnsi"/>
                <w:color w:val="000000"/>
                <w:sz w:val="18"/>
                <w:szCs w:val="18"/>
              </w:rPr>
              <w:t xml:space="preserve">I), </w:t>
            </w:r>
            <w:proofErr w:type="spellStart"/>
            <w:r>
              <w:rPr>
                <w:rFonts w:eastAsia="Times New Roman" w:cstheme="minorHAnsi"/>
                <w:color w:val="000000"/>
                <w:sz w:val="18"/>
                <w:szCs w:val="18"/>
              </w:rPr>
              <w:t>there</w:t>
            </w:r>
            <w:proofErr w:type="spellEnd"/>
            <w:r>
              <w:rPr>
                <w:rFonts w:eastAsia="Times New Roman" w:cstheme="minorHAnsi"/>
                <w:color w:val="000000"/>
                <w:sz w:val="18"/>
                <w:szCs w:val="18"/>
              </w:rPr>
              <w:t xml:space="preserve"> is a </w:t>
            </w:r>
            <w:proofErr w:type="spellStart"/>
            <w:r>
              <w:rPr>
                <w:rFonts w:eastAsia="Times New Roman" w:cstheme="minorHAnsi"/>
                <w:color w:val="000000"/>
                <w:sz w:val="18"/>
                <w:szCs w:val="18"/>
              </w:rPr>
              <w:t>high</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correlation</w:t>
            </w:r>
            <w:proofErr w:type="spellEnd"/>
            <w:r>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between</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union</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and</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pregnancy</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In</w:t>
            </w:r>
            <w:proofErr w:type="spellEnd"/>
            <w:r w:rsidRPr="0026260A">
              <w:rPr>
                <w:rFonts w:eastAsia="Times New Roman" w:cstheme="minorHAnsi"/>
                <w:color w:val="000000"/>
                <w:sz w:val="18"/>
                <w:szCs w:val="18"/>
              </w:rPr>
              <w:t xml:space="preserve"> Guatemala,</w:t>
            </w:r>
            <w:r>
              <w:rPr>
                <w:rFonts w:eastAsia="Times New Roman" w:cstheme="minorHAnsi"/>
                <w:color w:val="000000"/>
                <w:sz w:val="18"/>
                <w:szCs w:val="18"/>
              </w:rPr>
              <w:t xml:space="preserve"> </w:t>
            </w:r>
            <w:r w:rsidRPr="0026260A">
              <w:rPr>
                <w:rFonts w:eastAsia="Times New Roman" w:cstheme="minorHAnsi"/>
                <w:color w:val="000000"/>
                <w:sz w:val="18"/>
                <w:szCs w:val="18"/>
              </w:rPr>
              <w:t xml:space="preserve">88.1% of </w:t>
            </w:r>
            <w:proofErr w:type="spellStart"/>
            <w:r w:rsidRPr="0026260A">
              <w:rPr>
                <w:rFonts w:eastAsia="Times New Roman" w:cstheme="minorHAnsi"/>
                <w:color w:val="000000"/>
                <w:sz w:val="18"/>
                <w:szCs w:val="18"/>
              </w:rPr>
              <w:t>women</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who</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live</w:t>
            </w:r>
            <w:proofErr w:type="spellEnd"/>
            <w:r w:rsidRPr="0026260A">
              <w:rPr>
                <w:rFonts w:eastAsia="Times New Roman" w:cstheme="minorHAnsi"/>
                <w:color w:val="000000"/>
                <w:sz w:val="18"/>
                <w:szCs w:val="18"/>
              </w:rPr>
              <w:t xml:space="preserve"> in </w:t>
            </w:r>
            <w:proofErr w:type="spellStart"/>
            <w:r w:rsidRPr="0026260A">
              <w:rPr>
                <w:rFonts w:eastAsia="Times New Roman" w:cstheme="minorHAnsi"/>
                <w:color w:val="000000"/>
                <w:sz w:val="18"/>
                <w:szCs w:val="18"/>
              </w:rPr>
              <w:t>union</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before</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the</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age</w:t>
            </w:r>
            <w:proofErr w:type="spellEnd"/>
            <w:r w:rsidRPr="0026260A">
              <w:rPr>
                <w:rFonts w:eastAsia="Times New Roman" w:cstheme="minorHAnsi"/>
                <w:color w:val="000000"/>
                <w:sz w:val="18"/>
                <w:szCs w:val="18"/>
              </w:rPr>
              <w:t xml:space="preserve"> of</w:t>
            </w:r>
          </w:p>
          <w:p w:rsidR="0026260A" w:rsidRPr="0026260A" w:rsidRDefault="0026260A" w:rsidP="002626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26260A">
              <w:rPr>
                <w:rFonts w:eastAsia="Times New Roman" w:cstheme="minorHAnsi"/>
                <w:color w:val="000000"/>
                <w:sz w:val="18"/>
                <w:szCs w:val="18"/>
              </w:rPr>
              <w:t xml:space="preserve">18, </w:t>
            </w:r>
            <w:proofErr w:type="spellStart"/>
            <w:r w:rsidRPr="0026260A">
              <w:rPr>
                <w:rFonts w:eastAsia="Times New Roman" w:cstheme="minorHAnsi"/>
                <w:color w:val="000000"/>
                <w:sz w:val="18"/>
                <w:szCs w:val="18"/>
              </w:rPr>
              <w:t>also</w:t>
            </w:r>
            <w:proofErr w:type="spellEnd"/>
            <w:r w:rsidRPr="0026260A">
              <w:rPr>
                <w:rFonts w:eastAsia="Times New Roman" w:cstheme="minorHAnsi"/>
                <w:color w:val="000000"/>
                <w:sz w:val="18"/>
                <w:szCs w:val="18"/>
              </w:rPr>
              <w:t xml:space="preserve"> had </w:t>
            </w:r>
            <w:proofErr w:type="spellStart"/>
            <w:r w:rsidRPr="0026260A">
              <w:rPr>
                <w:rFonts w:eastAsia="Times New Roman" w:cstheme="minorHAnsi"/>
                <w:color w:val="000000"/>
                <w:sz w:val="18"/>
                <w:szCs w:val="18"/>
              </w:rPr>
              <w:t>their</w:t>
            </w:r>
            <w:proofErr w:type="spellEnd"/>
            <w:r w:rsidRPr="0026260A">
              <w:rPr>
                <w:rFonts w:eastAsia="Times New Roman" w:cstheme="minorHAnsi"/>
                <w:color w:val="000000"/>
                <w:sz w:val="18"/>
                <w:szCs w:val="18"/>
              </w:rPr>
              <w:t xml:space="preserve"> _</w:t>
            </w:r>
            <w:proofErr w:type="spellStart"/>
            <w:r w:rsidRPr="0026260A">
              <w:rPr>
                <w:rFonts w:eastAsia="Times New Roman" w:cstheme="minorHAnsi"/>
                <w:color w:val="000000"/>
                <w:sz w:val="18"/>
                <w:szCs w:val="18"/>
              </w:rPr>
              <w:t>rst</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ch</w:t>
            </w:r>
            <w:r>
              <w:rPr>
                <w:rFonts w:eastAsia="Times New Roman" w:cstheme="minorHAnsi"/>
                <w:color w:val="000000"/>
                <w:sz w:val="18"/>
                <w:szCs w:val="18"/>
              </w:rPr>
              <w:t>ild</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before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that</w:t>
            </w:r>
            <w:proofErr w:type="spellEnd"/>
            <w:r>
              <w:rPr>
                <w:rFonts w:eastAsia="Times New Roman" w:cstheme="minorHAnsi"/>
                <w:color w:val="000000"/>
                <w:sz w:val="18"/>
                <w:szCs w:val="18"/>
              </w:rPr>
              <w:t xml:space="preserve"> age. </w:t>
            </w:r>
            <w:proofErr w:type="spellStart"/>
            <w:r>
              <w:rPr>
                <w:rFonts w:eastAsia="Times New Roman" w:cstheme="minorHAnsi"/>
                <w:color w:val="000000"/>
                <w:sz w:val="18"/>
                <w:szCs w:val="18"/>
              </w:rPr>
              <w:t>Therefore</w:t>
            </w:r>
            <w:proofErr w:type="spellEnd"/>
            <w:r>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this</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study</w:t>
            </w:r>
            <w:proofErr w:type="spellEnd"/>
            <w:r w:rsidRPr="0026260A">
              <w:rPr>
                <w:rFonts w:eastAsia="Times New Roman" w:cstheme="minorHAnsi"/>
                <w:color w:val="000000"/>
                <w:sz w:val="18"/>
                <w:szCs w:val="18"/>
              </w:rPr>
              <w:t xml:space="preserve"> </w:t>
            </w:r>
            <w:proofErr w:type="spellStart"/>
            <w:r>
              <w:rPr>
                <w:rFonts w:eastAsia="Times New Roman" w:cstheme="minorHAnsi"/>
                <w:color w:val="000000"/>
                <w:sz w:val="18"/>
                <w:szCs w:val="18"/>
              </w:rPr>
              <w:t>sought</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to</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approach</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the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topic</w:t>
            </w:r>
            <w:proofErr w:type="spellEnd"/>
            <w:r>
              <w:rPr>
                <w:rFonts w:eastAsia="Times New Roman" w:cstheme="minorHAnsi"/>
                <w:color w:val="000000"/>
                <w:sz w:val="18"/>
                <w:szCs w:val="18"/>
              </w:rPr>
              <w:t xml:space="preserve"> of </w:t>
            </w:r>
            <w:proofErr w:type="spellStart"/>
            <w:r w:rsidRPr="0026260A">
              <w:rPr>
                <w:rFonts w:eastAsia="Times New Roman" w:cstheme="minorHAnsi"/>
                <w:color w:val="000000"/>
                <w:sz w:val="18"/>
                <w:szCs w:val="18"/>
              </w:rPr>
              <w:t>unions</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by</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monitorin</w:t>
            </w:r>
            <w:r>
              <w:rPr>
                <w:rFonts w:eastAsia="Times New Roman" w:cstheme="minorHAnsi"/>
                <w:color w:val="000000"/>
                <w:sz w:val="18"/>
                <w:szCs w:val="18"/>
              </w:rPr>
              <w:t>g</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pregnant</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teens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served</w:t>
            </w:r>
            <w:proofErr w:type="spellEnd"/>
            <w:r>
              <w:rPr>
                <w:rFonts w:eastAsia="Times New Roman" w:cstheme="minorHAnsi"/>
                <w:color w:val="000000"/>
                <w:sz w:val="18"/>
                <w:szCs w:val="18"/>
              </w:rPr>
              <w:t xml:space="preserve"> at </w:t>
            </w:r>
            <w:proofErr w:type="spellStart"/>
            <w:r>
              <w:rPr>
                <w:rFonts w:eastAsia="Times New Roman" w:cstheme="minorHAnsi"/>
                <w:color w:val="000000"/>
                <w:sz w:val="18"/>
                <w:szCs w:val="18"/>
              </w:rPr>
              <w:t>first</w:t>
            </w:r>
            <w:proofErr w:type="spellEnd"/>
            <w:r>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and</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second</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level</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he</w:t>
            </w:r>
            <w:r>
              <w:rPr>
                <w:rFonts w:eastAsia="Times New Roman" w:cstheme="minorHAnsi"/>
                <w:color w:val="000000"/>
                <w:sz w:val="18"/>
                <w:szCs w:val="18"/>
              </w:rPr>
              <w:t>alth</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centers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The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year</w:t>
            </w:r>
            <w:proofErr w:type="spellEnd"/>
            <w:r>
              <w:rPr>
                <w:rFonts w:eastAsia="Times New Roman" w:cstheme="minorHAnsi"/>
                <w:color w:val="000000"/>
                <w:sz w:val="18"/>
                <w:szCs w:val="18"/>
              </w:rPr>
              <w:t xml:space="preserve"> 2012 </w:t>
            </w:r>
            <w:proofErr w:type="spellStart"/>
            <w:r>
              <w:rPr>
                <w:rFonts w:eastAsia="Times New Roman" w:cstheme="minorHAnsi"/>
                <w:color w:val="000000"/>
                <w:sz w:val="18"/>
                <w:szCs w:val="18"/>
              </w:rPr>
              <w:t>was</w:t>
            </w:r>
            <w:proofErr w:type="spellEnd"/>
            <w:r>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taken</w:t>
            </w:r>
            <w:proofErr w:type="spellEnd"/>
            <w:r w:rsidRPr="0026260A">
              <w:rPr>
                <w:rFonts w:eastAsia="Times New Roman" w:cstheme="minorHAnsi"/>
                <w:color w:val="000000"/>
                <w:sz w:val="18"/>
                <w:szCs w:val="18"/>
              </w:rPr>
              <w:t xml:space="preserve"> as </w:t>
            </w:r>
            <w:proofErr w:type="spellStart"/>
            <w:r w:rsidRPr="0026260A">
              <w:rPr>
                <w:rFonts w:eastAsia="Times New Roman" w:cstheme="minorHAnsi"/>
                <w:color w:val="000000"/>
                <w:sz w:val="18"/>
                <w:szCs w:val="18"/>
              </w:rPr>
              <w:t>reference</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because</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the</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study</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wished</w:t>
            </w:r>
            <w:proofErr w:type="spellEnd"/>
            <w:r w:rsidRPr="0026260A">
              <w:rPr>
                <w:rFonts w:eastAsia="Times New Roman" w:cstheme="minorHAnsi"/>
                <w:color w:val="000000"/>
                <w:sz w:val="18"/>
                <w:szCs w:val="18"/>
              </w:rPr>
              <w:t xml:space="preserve"> </w:t>
            </w:r>
            <w:proofErr w:type="spellStart"/>
            <w:r w:rsidRPr="0026260A">
              <w:rPr>
                <w:rFonts w:eastAsia="Times New Roman" w:cstheme="minorHAnsi"/>
                <w:color w:val="000000"/>
                <w:sz w:val="18"/>
                <w:szCs w:val="18"/>
              </w:rPr>
              <w:t>to</w:t>
            </w:r>
            <w:proofErr w:type="spellEnd"/>
          </w:p>
          <w:p w:rsidR="00F13642" w:rsidRPr="00CE619B" w:rsidRDefault="0026260A" w:rsidP="0026260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roofErr w:type="spellStart"/>
            <w:r w:rsidRPr="0026260A">
              <w:rPr>
                <w:rFonts w:eastAsia="Times New Roman" w:cstheme="minorHAnsi"/>
                <w:color w:val="000000"/>
                <w:sz w:val="18"/>
                <w:szCs w:val="18"/>
              </w:rPr>
              <w:t>explo</w:t>
            </w:r>
            <w:r>
              <w:rPr>
                <w:rFonts w:eastAsia="Times New Roman" w:cstheme="minorHAnsi"/>
                <w:color w:val="000000"/>
                <w:sz w:val="18"/>
                <w:szCs w:val="18"/>
              </w:rPr>
              <w:t>re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the</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violation</w:t>
            </w:r>
            <w:proofErr w:type="spellEnd"/>
            <w:r>
              <w:rPr>
                <w:rFonts w:eastAsia="Times New Roman" w:cstheme="minorHAnsi"/>
                <w:color w:val="000000"/>
                <w:sz w:val="18"/>
                <w:szCs w:val="18"/>
              </w:rPr>
              <w:t xml:space="preserve"> of </w:t>
            </w:r>
            <w:proofErr w:type="spellStart"/>
            <w:r>
              <w:rPr>
                <w:rFonts w:eastAsia="Times New Roman" w:cstheme="minorHAnsi"/>
                <w:color w:val="000000"/>
                <w:sz w:val="18"/>
                <w:szCs w:val="18"/>
              </w:rPr>
              <w:t>rights</w:t>
            </w:r>
            <w:proofErr w:type="spellEnd"/>
            <w:r>
              <w:rPr>
                <w:rFonts w:eastAsia="Times New Roman" w:cstheme="minorHAnsi"/>
                <w:color w:val="000000"/>
                <w:sz w:val="18"/>
                <w:szCs w:val="18"/>
              </w:rPr>
              <w:t xml:space="preserve"> post </w:t>
            </w:r>
            <w:proofErr w:type="spellStart"/>
            <w:r w:rsidRPr="0026260A">
              <w:rPr>
                <w:rFonts w:eastAsia="Times New Roman" w:cstheme="minorHAnsi"/>
                <w:color w:val="000000"/>
                <w:sz w:val="18"/>
                <w:szCs w:val="18"/>
              </w:rPr>
              <w:t>pregnancy</w:t>
            </w:r>
            <w:proofErr w:type="spellEnd"/>
            <w:r>
              <w:rPr>
                <w:rFonts w:eastAsia="Times New Roman" w:cstheme="minorHAnsi"/>
                <w:color w:val="000000"/>
                <w:sz w:val="18"/>
                <w:szCs w:val="18"/>
              </w:rPr>
              <w:t>.</w:t>
            </w:r>
          </w:p>
        </w:tc>
        <w:tc>
          <w:tcPr>
            <w:tcW w:w="1329" w:type="dxa"/>
          </w:tcPr>
          <w:p w:rsidR="00F13642" w:rsidRPr="00CE619B" w:rsidRDefault="00F13642" w:rsidP="00F1364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c>
          <w:tcPr>
            <w:tcW w:w="1068" w:type="dxa"/>
            <w:noWrap/>
          </w:tcPr>
          <w:p w:rsidR="00F13642" w:rsidRPr="00CE619B" w:rsidRDefault="00F13642" w:rsidP="00F1364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p>
        </w:tc>
      </w:tr>
    </w:tbl>
    <w:p w:rsidR="00DB2F36" w:rsidRDefault="00DB2F36"/>
    <w:sectPr w:rsidR="00DB2F36" w:rsidSect="00AF3DE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 w:name="Open Sans">
    <w:altName w:val="Arial"/>
    <w:panose1 w:val="00000000000000000000"/>
    <w:charset w:val="00"/>
    <w:family w:val="swiss"/>
    <w:notTrueType/>
    <w:pitch w:val="default"/>
    <w:sig w:usb0="00000003" w:usb1="00000000" w:usb2="00000000" w:usb3="00000000" w:csb0="00000001" w:csb1="00000000"/>
  </w:font>
  <w:font w:name="ZurichB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72976"/>
    <w:multiLevelType w:val="hybridMultilevel"/>
    <w:tmpl w:val="BD4EEBD2"/>
    <w:lvl w:ilvl="0" w:tplc="BD6097CC">
      <w:start w:val="1"/>
      <w:numFmt w:val="bullet"/>
      <w:lvlText w:val="■"/>
      <w:lvlJc w:val="left"/>
      <w:pPr>
        <w:ind w:left="775" w:hanging="360"/>
      </w:pPr>
      <w:rPr>
        <w:rFonts w:ascii="Arial" w:hAnsi="Arial" w:hint="default"/>
        <w:color w:val="5B9BD5" w:themeColor="accent1"/>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xMzE0NbE0MDQ2NTNX0lEKTi0uzszPAykwrAUAQgs2lywAAAA="/>
  </w:docVars>
  <w:rsids>
    <w:rsidRoot w:val="008C2591"/>
    <w:rsid w:val="000125C4"/>
    <w:rsid w:val="0002207D"/>
    <w:rsid w:val="00057559"/>
    <w:rsid w:val="00097D84"/>
    <w:rsid w:val="000A7F12"/>
    <w:rsid w:val="00141959"/>
    <w:rsid w:val="001A3EE1"/>
    <w:rsid w:val="0026260A"/>
    <w:rsid w:val="00272328"/>
    <w:rsid w:val="003F3F6D"/>
    <w:rsid w:val="0041378F"/>
    <w:rsid w:val="00544B07"/>
    <w:rsid w:val="005A25D0"/>
    <w:rsid w:val="006A3D6A"/>
    <w:rsid w:val="007E2CB9"/>
    <w:rsid w:val="007E5968"/>
    <w:rsid w:val="007F358A"/>
    <w:rsid w:val="008C2591"/>
    <w:rsid w:val="008E6E02"/>
    <w:rsid w:val="00934287"/>
    <w:rsid w:val="00AF3DE9"/>
    <w:rsid w:val="00C46BCA"/>
    <w:rsid w:val="00CC7A84"/>
    <w:rsid w:val="00D63446"/>
    <w:rsid w:val="00DB2F36"/>
    <w:rsid w:val="00DD784A"/>
    <w:rsid w:val="00DE5E30"/>
    <w:rsid w:val="00E05851"/>
    <w:rsid w:val="00E06CAD"/>
    <w:rsid w:val="00E5265B"/>
    <w:rsid w:val="00E60796"/>
    <w:rsid w:val="00E729A6"/>
    <w:rsid w:val="00EF73F8"/>
    <w:rsid w:val="00F13642"/>
    <w:rsid w:val="00FA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0C82A-EA3D-47B4-BBDC-DFFCF5C7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3DE9"/>
    <w:rPr>
      <w:rFonts w:ascii="Garamond" w:eastAsia="Garamond" w:hAnsi="Garamond" w:cs="Garamond"/>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AF3DE9"/>
    <w:pPr>
      <w:spacing w:after="0" w:line="240" w:lineRule="auto"/>
    </w:pPr>
    <w:rPr>
      <w:sz w:val="24"/>
      <w:szCs w:val="24"/>
      <w:lang w:val="tr-TR"/>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27232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Cover">
    <w:name w:val="Title - Cover"/>
    <w:basedOn w:val="Normal"/>
    <w:qFormat/>
    <w:rsid w:val="003F3F6D"/>
    <w:pPr>
      <w:spacing w:after="0" w:line="680" w:lineRule="atLeast"/>
    </w:pPr>
    <w:rPr>
      <w:rFonts w:asciiTheme="majorHAnsi" w:eastAsiaTheme="minorHAnsi" w:hAnsiTheme="majorHAnsi" w:cstheme="minorBidi"/>
      <w:b/>
      <w:caps/>
      <w:color w:val="FFFFFF" w:themeColor="background1"/>
      <w:sz w:val="68"/>
      <w:lang w:val="en-US" w:eastAsia="en-US"/>
    </w:rPr>
  </w:style>
  <w:style w:type="paragraph" w:customStyle="1" w:styleId="Text-Maintext">
    <w:name w:val="Text - Main text"/>
    <w:basedOn w:val="Normal"/>
    <w:qFormat/>
    <w:rsid w:val="003F3F6D"/>
    <w:pPr>
      <w:spacing w:after="0" w:line="320" w:lineRule="atLeast"/>
    </w:pPr>
    <w:rPr>
      <w:rFonts w:asciiTheme="minorHAnsi" w:eastAsiaTheme="minorHAnsi" w:hAnsiTheme="minorHAnsi" w:cstheme="minorBidi"/>
      <w:lang w:val="en-GB" w:eastAsia="en-US"/>
    </w:rPr>
  </w:style>
  <w:style w:type="paragraph" w:customStyle="1" w:styleId="Pa2">
    <w:name w:val="Pa2"/>
    <w:basedOn w:val="Default"/>
    <w:next w:val="Default"/>
    <w:uiPriority w:val="99"/>
    <w:rsid w:val="007F358A"/>
    <w:pPr>
      <w:spacing w:line="561" w:lineRule="atLeast"/>
    </w:pPr>
    <w:rPr>
      <w:rFonts w:ascii="Open Sans" w:hAnsi="Open Sans" w:cstheme="minorBidi"/>
      <w:color w:val="auto"/>
    </w:rPr>
  </w:style>
  <w:style w:type="character" w:customStyle="1" w:styleId="A1">
    <w:name w:val="A1"/>
    <w:uiPriority w:val="99"/>
    <w:rsid w:val="007F358A"/>
    <w:rPr>
      <w:rFonts w:cs="Open Sans"/>
      <w:b/>
      <w:bCs/>
      <w:color w:val="000000"/>
      <w:sz w:val="40"/>
      <w:szCs w:val="40"/>
    </w:rPr>
  </w:style>
  <w:style w:type="character" w:customStyle="1" w:styleId="A3">
    <w:name w:val="A3"/>
    <w:uiPriority w:val="99"/>
    <w:rsid w:val="007F358A"/>
    <w:rPr>
      <w:rFonts w:cs="Open Sans"/>
      <w:b/>
      <w:bCs/>
      <w:color w:val="000000"/>
      <w:sz w:val="76"/>
      <w:szCs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Çakmur</dc:creator>
  <cp:keywords/>
  <dc:description/>
  <cp:lastModifiedBy>Tuna Çakmur</cp:lastModifiedBy>
  <cp:revision>31</cp:revision>
  <dcterms:created xsi:type="dcterms:W3CDTF">2019-08-03T17:45:00Z</dcterms:created>
  <dcterms:modified xsi:type="dcterms:W3CDTF">2019-08-05T07:38:00Z</dcterms:modified>
</cp:coreProperties>
</file>