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B8B" w:rsidRPr="00380ADF" w:rsidRDefault="00A91BE2">
      <w:pPr>
        <w:pStyle w:val="ARCmodTitle1"/>
        <w:rPr>
          <w:b/>
          <w:lang w:val="tr-TR"/>
        </w:rPr>
      </w:pPr>
      <w:r w:rsidRPr="00380ADF">
        <w:rPr>
          <w:b/>
          <w:lang w:val="tr-TR"/>
        </w:rPr>
        <w:t>Çocuk Katılım Modülü</w:t>
      </w:r>
    </w:p>
    <w:p w:rsidR="00E52B8B" w:rsidRPr="00380ADF" w:rsidRDefault="00A91BE2">
      <w:pPr>
        <w:pStyle w:val="ARCmodTitle1"/>
        <w:rPr>
          <w:rStyle w:val="ARCregular"/>
          <w:b/>
          <w:lang w:val="tr-TR"/>
        </w:rPr>
      </w:pPr>
      <w:r w:rsidRPr="00380ADF">
        <w:rPr>
          <w:rStyle w:val="ARCregular"/>
          <w:b/>
          <w:lang w:val="tr-TR"/>
        </w:rPr>
        <w:t xml:space="preserve">Çocuk Katılım Hakkının Gerekçesi ve Savunusu </w:t>
      </w:r>
    </w:p>
    <w:tbl>
      <w:tblPr>
        <w:tblW w:w="0" w:type="auto"/>
        <w:tblInd w:w="1134" w:type="dxa"/>
        <w:shd w:val="clear" w:color="auto" w:fill="54A94E"/>
        <w:tblLook w:val="0000"/>
      </w:tblPr>
      <w:tblGrid>
        <w:gridCol w:w="8146"/>
      </w:tblGrid>
      <w:tr w:rsidR="00E52B8B" w:rsidRPr="00380ADF">
        <w:tc>
          <w:tcPr>
            <w:tcW w:w="9280" w:type="dxa"/>
            <w:shd w:val="clear" w:color="auto" w:fill="54A94E"/>
          </w:tcPr>
          <w:p w:rsidR="00E52B8B" w:rsidRPr="00380ADF" w:rsidRDefault="00A91BE2">
            <w:pPr>
              <w:pStyle w:val="ARCmodTitletype"/>
              <w:rPr>
                <w:lang w:val="tr-TR"/>
              </w:rPr>
            </w:pPr>
            <w:r w:rsidRPr="00380ADF">
              <w:rPr>
                <w:lang w:val="tr-TR"/>
              </w:rPr>
              <w:t>EL NOTU 3</w:t>
            </w:r>
            <w:r w:rsidR="00E52B8B" w:rsidRPr="00380ADF">
              <w:rPr>
                <w:lang w:val="tr-TR"/>
              </w:rPr>
              <w:t xml:space="preserve"> </w:t>
            </w:r>
          </w:p>
        </w:tc>
      </w:tr>
    </w:tbl>
    <w:p w:rsidR="00E52B8B" w:rsidRPr="00380ADF" w:rsidRDefault="00E52B8B">
      <w:pPr>
        <w:rPr>
          <w:lang w:val="tr-TR"/>
        </w:rPr>
      </w:pPr>
    </w:p>
    <w:p w:rsidR="00E52B8B" w:rsidRPr="00380ADF" w:rsidRDefault="00A91BE2">
      <w:pPr>
        <w:pStyle w:val="ARCmodTitleItem"/>
        <w:rPr>
          <w:b/>
          <w:lang w:val="tr-TR"/>
        </w:rPr>
      </w:pPr>
      <w:r w:rsidRPr="00380ADF">
        <w:rPr>
          <w:rStyle w:val="ARCregular"/>
          <w:b/>
          <w:lang w:val="tr-TR"/>
        </w:rPr>
        <w:t>Çocuk Katılım Balonu</w:t>
      </w:r>
      <w:r w:rsidR="00E52B8B" w:rsidRPr="00380ADF">
        <w:rPr>
          <w:rStyle w:val="ARCregular"/>
          <w:b/>
          <w:lang w:val="tr-TR"/>
        </w:rPr>
        <w:br/>
      </w:r>
      <w:r w:rsidRPr="00380ADF">
        <w:rPr>
          <w:b/>
          <w:lang w:val="tr-TR"/>
        </w:rPr>
        <w:t>İtirazlar ve Engelleri Ortadan Kaldırmak</w:t>
      </w:r>
      <w:r w:rsidR="00E52B8B" w:rsidRPr="00380ADF">
        <w:rPr>
          <w:b/>
          <w:lang w:val="tr-TR"/>
        </w:rPr>
        <w:t xml:space="preserve"> </w:t>
      </w:r>
      <w:r w:rsidR="00C017C6">
        <w:rPr>
          <w:b/>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1pt;margin-top:-8.5pt;width:85pt;height:103pt;z-index:1;mso-position-horizontal-relative:text;mso-position-vertical-relative:text">
            <v:imagedata r:id="rId7" o:title="ARC-iconsHandout"/>
          </v:shape>
        </w:pict>
      </w:r>
      <w:r w:rsidR="00E52B8B" w:rsidRPr="00380ADF">
        <w:rPr>
          <w:b/>
          <w:lang w:val="tr-TR"/>
        </w:rPr>
        <w:br/>
      </w:r>
    </w:p>
    <w:p w:rsidR="00E52B8B" w:rsidRPr="00380ADF" w:rsidRDefault="00E52B8B">
      <w:pPr>
        <w:rPr>
          <w:lang w:val="tr-TR"/>
        </w:rPr>
      </w:pPr>
    </w:p>
    <w:p w:rsidR="00E52B8B" w:rsidRPr="00AA7E86" w:rsidRDefault="00A91BE2">
      <w:pPr>
        <w:pStyle w:val="Balk3"/>
        <w:rPr>
          <w:b/>
          <w:sz w:val="24"/>
          <w:szCs w:val="24"/>
          <w:lang w:val="tr-TR"/>
        </w:rPr>
      </w:pPr>
      <w:r w:rsidRPr="00AA7E86">
        <w:rPr>
          <w:b/>
          <w:sz w:val="24"/>
          <w:szCs w:val="24"/>
          <w:lang w:val="tr-TR"/>
        </w:rPr>
        <w:t>İtirazlar ve Engelleri Ortadan Kaldırmak</w:t>
      </w:r>
    </w:p>
    <w:p w:rsidR="00E52B8B" w:rsidRPr="00AA7E86" w:rsidRDefault="00A91BE2">
      <w:pPr>
        <w:rPr>
          <w:sz w:val="24"/>
          <w:szCs w:val="24"/>
          <w:lang w:val="tr-TR"/>
        </w:rPr>
      </w:pPr>
      <w:r w:rsidRPr="00AA7E86">
        <w:rPr>
          <w:sz w:val="24"/>
          <w:szCs w:val="24"/>
          <w:lang w:val="tr-TR"/>
        </w:rPr>
        <w:t>Acil durumlarda çocuk katılımı konusunda çok sayıda itiraz ve engelle karşılaşılır. İtiraz edenlerin katılımın faydaları konusunda bilgisi olmayabileceği gibi, itirazları genelde çocukların başkalarına bağımlı ve beceri yoksunu oldukları ön kabulüne dayanır</w:t>
      </w:r>
    </w:p>
    <w:p w:rsidR="00AA7E86" w:rsidRDefault="00AA7E86">
      <w:pPr>
        <w:pStyle w:val="Balk3"/>
        <w:rPr>
          <w:b/>
          <w:sz w:val="24"/>
          <w:szCs w:val="24"/>
          <w:lang w:val="tr-TR"/>
        </w:rPr>
      </w:pPr>
    </w:p>
    <w:p w:rsidR="00E52B8B" w:rsidRPr="00AA7E86" w:rsidRDefault="005670FC">
      <w:pPr>
        <w:pStyle w:val="Balk3"/>
        <w:rPr>
          <w:b/>
          <w:sz w:val="24"/>
          <w:szCs w:val="24"/>
          <w:u w:val="single"/>
          <w:lang w:val="tr-TR"/>
        </w:rPr>
      </w:pPr>
      <w:r w:rsidRPr="00AA7E86">
        <w:rPr>
          <w:b/>
          <w:sz w:val="24"/>
          <w:szCs w:val="24"/>
          <w:u w:val="single"/>
          <w:lang w:val="tr-TR"/>
        </w:rPr>
        <w:t>İTİRAZLAR</w:t>
      </w:r>
    </w:p>
    <w:p w:rsidR="00AA7E86" w:rsidRPr="00AA7E86" w:rsidRDefault="00AA7E86" w:rsidP="00AA7E86">
      <w:pPr>
        <w:rPr>
          <w:lang w:val="tr-TR"/>
        </w:rPr>
      </w:pPr>
    </w:p>
    <w:p w:rsidR="00E52B8B" w:rsidRPr="00AA7E86" w:rsidRDefault="00E52B8B" w:rsidP="00163159">
      <w:pPr>
        <w:rPr>
          <w:sz w:val="24"/>
          <w:szCs w:val="24"/>
          <w:lang w:val="tr-TR"/>
        </w:rPr>
      </w:pPr>
      <w:r w:rsidRPr="00AA7E86">
        <w:rPr>
          <w:rStyle w:val="ARCquote-pubs"/>
          <w:b/>
          <w:sz w:val="24"/>
          <w:szCs w:val="24"/>
          <w:lang w:val="tr-TR"/>
        </w:rPr>
        <w:t>‘</w:t>
      </w:r>
      <w:r w:rsidR="00A91BE2" w:rsidRPr="00AA7E86">
        <w:rPr>
          <w:rStyle w:val="ARCquote-pubs"/>
          <w:b/>
          <w:sz w:val="24"/>
          <w:szCs w:val="24"/>
          <w:lang w:val="tr-TR"/>
        </w:rPr>
        <w:t>Çocuklar Beceriksizdir'</w:t>
      </w:r>
      <w:r w:rsidRPr="00AA7E86">
        <w:rPr>
          <w:rStyle w:val="ARCquote-pubs"/>
          <w:b/>
          <w:sz w:val="24"/>
          <w:szCs w:val="24"/>
          <w:lang w:val="tr-TR"/>
        </w:rPr>
        <w:br/>
      </w:r>
      <w:r w:rsidR="001F2897" w:rsidRPr="00AA7E86">
        <w:rPr>
          <w:sz w:val="24"/>
          <w:szCs w:val="24"/>
          <w:lang w:val="tr-TR"/>
        </w:rPr>
        <w:t xml:space="preserve">Aralarında acil durumlarında bulunduğu pek çok bağlamda çocuklar kendilerini, ailelerini, arkadaşlarını ve diğer insanları koruyabilecek beceri ve yetkinliğe sahip olduklarını defalarca göstermişlerdir. Çok sayıda kız ve erkek çocuğu ailelerinin geçimine, kardeşlerinin bakımına, gelir getiren faaliyetlerin gerçekleştirilmesine katkı sağlamaktadır. Tıpkı yetişkinler gibi çocuklar da bireysel özelliklerine göre farklı becerilere sahiptirler ve bu becerilerini hayatın farklı alanlarında kullanırlar. Ancak çocukların sahip olduğu becerileri görebilmek ve haklarını teslim edebilmek için yapılması gereken  yetişkinlerin gözlerini ve kulaklarını açmasıdır. </w:t>
      </w:r>
    </w:p>
    <w:p w:rsidR="00DB7DAC" w:rsidRPr="00AA7E86" w:rsidRDefault="00DB7DAC">
      <w:pPr>
        <w:rPr>
          <w:i/>
          <w:sz w:val="24"/>
          <w:szCs w:val="24"/>
          <w:lang w:val="tr-TR"/>
        </w:rPr>
      </w:pPr>
    </w:p>
    <w:p w:rsidR="00E52B8B" w:rsidRPr="00AA7E86" w:rsidRDefault="00E52B8B">
      <w:pPr>
        <w:rPr>
          <w:sz w:val="24"/>
          <w:szCs w:val="24"/>
          <w:lang w:val="tr-TR"/>
        </w:rPr>
      </w:pPr>
      <w:r w:rsidRPr="00AA7E86">
        <w:rPr>
          <w:rStyle w:val="ARCquote-pubs"/>
          <w:b/>
          <w:sz w:val="24"/>
          <w:szCs w:val="24"/>
          <w:lang w:val="tr-TR"/>
        </w:rPr>
        <w:t>‘</w:t>
      </w:r>
      <w:r w:rsidR="00A91BE2" w:rsidRPr="00AA7E86">
        <w:rPr>
          <w:rStyle w:val="ARCquote-pubs"/>
          <w:b/>
          <w:sz w:val="24"/>
          <w:szCs w:val="24"/>
          <w:lang w:val="tr-TR"/>
        </w:rPr>
        <w:t xml:space="preserve">Çocuklar Önce Sorumluluklarını Öğrenmelidir' </w:t>
      </w:r>
      <w:r w:rsidRPr="00AA7E86">
        <w:rPr>
          <w:rStyle w:val="ARCquote-pubs"/>
          <w:b/>
          <w:sz w:val="24"/>
          <w:szCs w:val="24"/>
          <w:lang w:val="tr-TR"/>
        </w:rPr>
        <w:br/>
      </w:r>
      <w:r w:rsidR="001F2897" w:rsidRPr="00AA7E86">
        <w:rPr>
          <w:sz w:val="24"/>
          <w:szCs w:val="24"/>
          <w:lang w:val="tr-TR"/>
        </w:rPr>
        <w:t>Çocukların sorumluk almaları, ne olduğunu anlamaları ve kabul etmelerini sağlamak için katılım önemli bir fırsat sağlar. Katılım sorumluluğun karşıtı değil, aksine bileşenidir. Çocuklara kulak vermek ve onları önemsemek</w:t>
      </w:r>
      <w:r w:rsidR="00163159" w:rsidRPr="00AA7E86">
        <w:rPr>
          <w:sz w:val="24"/>
          <w:szCs w:val="24"/>
          <w:lang w:val="tr-TR"/>
        </w:rPr>
        <w:t>,</w:t>
      </w:r>
      <w:r w:rsidR="001F2897" w:rsidRPr="00AA7E86">
        <w:rPr>
          <w:sz w:val="24"/>
          <w:szCs w:val="24"/>
          <w:lang w:val="tr-TR"/>
        </w:rPr>
        <w:t xml:space="preserve">  onlara sorumluluk vermek açısından önemli bir adım durumundadır. Karar verip bunları uygulayan çocuklar başkalarına güvenmeyi de öğrenir ve böylece yetişkinliğe geçiş için tecrübe kazanırlar. </w:t>
      </w:r>
    </w:p>
    <w:p w:rsidR="00DB7DAC" w:rsidRPr="00AA7E86" w:rsidRDefault="00DB7DAC">
      <w:pPr>
        <w:rPr>
          <w:sz w:val="24"/>
          <w:szCs w:val="24"/>
          <w:lang w:val="tr-TR"/>
        </w:rPr>
      </w:pPr>
    </w:p>
    <w:p w:rsidR="00E52B8B" w:rsidRDefault="00E52B8B">
      <w:pPr>
        <w:rPr>
          <w:sz w:val="24"/>
          <w:szCs w:val="24"/>
          <w:lang w:val="tr-TR"/>
        </w:rPr>
      </w:pPr>
      <w:r w:rsidRPr="00AA7E86">
        <w:rPr>
          <w:rStyle w:val="ARCquote-pubs"/>
          <w:b/>
          <w:sz w:val="24"/>
          <w:szCs w:val="24"/>
          <w:lang w:val="tr-TR"/>
        </w:rPr>
        <w:lastRenderedPageBreak/>
        <w:t>‘</w:t>
      </w:r>
      <w:r w:rsidR="00A91BE2" w:rsidRPr="00AA7E86">
        <w:rPr>
          <w:rStyle w:val="ARCquote-pubs"/>
          <w:b/>
          <w:sz w:val="24"/>
          <w:szCs w:val="24"/>
          <w:lang w:val="tr-TR"/>
        </w:rPr>
        <w:t xml:space="preserve">Çocuk Katılımı Konusu Fazlasıyla Karmaşık ve Maliyeti Yüksek Bir Mesele' </w:t>
      </w:r>
      <w:r w:rsidRPr="00AA7E86">
        <w:rPr>
          <w:rStyle w:val="ARCquote-pubs"/>
          <w:b/>
          <w:sz w:val="24"/>
          <w:szCs w:val="24"/>
          <w:lang w:val="tr-TR"/>
        </w:rPr>
        <w:br/>
      </w:r>
      <w:r w:rsidR="003E10E7" w:rsidRPr="00AA7E86">
        <w:rPr>
          <w:sz w:val="24"/>
          <w:szCs w:val="24"/>
          <w:lang w:val="tr-TR"/>
        </w:rPr>
        <w:t>Her şeyden önce, çocuk katılımını sağlamak yardım kuruluşları açısından açık olmayı gerektirir. Bu aynı zamanda yetişkinler ve örgütler açısından yetkinlik de gerektiren bir durumdur, tıpkı acil durumlarda barınma, gıda ve sağlık desteği sağlamak konularında olduğu gibi. Maliyeti artıran tek gerekçe çocuk katılımı olgusunu fazladan bir etkinlik olarak algılamaktan kaynaklanır. Oysa çocuk katılımı hem çocuklara, hem de aileler ve topluluklara fayda sağlar. Dolayısıyla, bunun karmaşık ve maliyetli olduğunu öne sürmek gerçekçi olmadığı gibi</w:t>
      </w:r>
      <w:r w:rsidR="00163159" w:rsidRPr="00AA7E86">
        <w:rPr>
          <w:sz w:val="24"/>
          <w:szCs w:val="24"/>
          <w:lang w:val="tr-TR"/>
        </w:rPr>
        <w:t>,</w:t>
      </w:r>
      <w:r w:rsidR="003E10E7" w:rsidRPr="00AA7E86">
        <w:rPr>
          <w:sz w:val="24"/>
          <w:szCs w:val="24"/>
          <w:lang w:val="tr-TR"/>
        </w:rPr>
        <w:t xml:space="preserve"> çocukların ihtiyaçlarını</w:t>
      </w:r>
      <w:r w:rsidR="00163159" w:rsidRPr="00AA7E86">
        <w:rPr>
          <w:sz w:val="24"/>
          <w:szCs w:val="24"/>
          <w:lang w:val="tr-TR"/>
        </w:rPr>
        <w:t>n</w:t>
      </w:r>
      <w:r w:rsidR="003E10E7" w:rsidRPr="00AA7E86">
        <w:rPr>
          <w:sz w:val="24"/>
          <w:szCs w:val="24"/>
          <w:lang w:val="tr-TR"/>
        </w:rPr>
        <w:t xml:space="preserve"> karşılanması ve korunmaları için ger</w:t>
      </w:r>
      <w:r w:rsidR="00DB7DAC" w:rsidRPr="00AA7E86">
        <w:rPr>
          <w:sz w:val="24"/>
          <w:szCs w:val="24"/>
          <w:lang w:val="tr-TR"/>
        </w:rPr>
        <w:t>e</w:t>
      </w:r>
      <w:r w:rsidR="003E10E7" w:rsidRPr="00AA7E86">
        <w:rPr>
          <w:sz w:val="24"/>
          <w:szCs w:val="24"/>
          <w:lang w:val="tr-TR"/>
        </w:rPr>
        <w:t xml:space="preserve">kenin yeterince yapılamadığı anlamına da gelebilir. </w:t>
      </w:r>
    </w:p>
    <w:p w:rsidR="00AA7E86" w:rsidRPr="00AA7E86" w:rsidRDefault="00AA7E86">
      <w:pPr>
        <w:rPr>
          <w:sz w:val="24"/>
          <w:szCs w:val="24"/>
          <w:lang w:val="tr-TR"/>
        </w:rPr>
      </w:pPr>
    </w:p>
    <w:p w:rsidR="00E52B8B" w:rsidRPr="00AA7E86" w:rsidRDefault="00E52B8B">
      <w:pPr>
        <w:rPr>
          <w:sz w:val="24"/>
          <w:szCs w:val="24"/>
          <w:lang w:val="tr-TR"/>
        </w:rPr>
      </w:pPr>
      <w:r w:rsidRPr="00AA7E86">
        <w:rPr>
          <w:rStyle w:val="ARCquote-pubs"/>
          <w:b/>
          <w:sz w:val="24"/>
          <w:szCs w:val="24"/>
          <w:lang w:val="tr-TR"/>
        </w:rPr>
        <w:t>‘</w:t>
      </w:r>
      <w:r w:rsidR="00A91BE2" w:rsidRPr="00AA7E86">
        <w:rPr>
          <w:rStyle w:val="ARCquote-pubs"/>
          <w:b/>
          <w:sz w:val="24"/>
          <w:szCs w:val="24"/>
          <w:lang w:val="tr-TR"/>
        </w:rPr>
        <w:t xml:space="preserve">Çocuklar Çocukluktan Çıkıp Ailelerine Olan Saygılarını Kaybederler' </w:t>
      </w:r>
      <w:r w:rsidRPr="00AA7E86">
        <w:rPr>
          <w:rStyle w:val="ARCquote-pubs"/>
          <w:b/>
          <w:sz w:val="24"/>
          <w:szCs w:val="24"/>
          <w:lang w:val="tr-TR"/>
        </w:rPr>
        <w:br/>
      </w:r>
      <w:r w:rsidR="003E10E7" w:rsidRPr="00AA7E86">
        <w:rPr>
          <w:sz w:val="24"/>
          <w:szCs w:val="24"/>
          <w:lang w:val="tr-TR"/>
        </w:rPr>
        <w:t>Katılım isteğe bağlı bir süreçtir ve külfete dönüşmemelidir. Çocukların çocukluktan çıktıkları yönündeki algı onları tamamıyla başkalarına bağımlı bireyler olarak görmekten kaynaklanır. Oysa, çocuklar her gün kararlar alıp bunları hayata geçirirler, örneğin, aile bireyleri</w:t>
      </w:r>
      <w:r w:rsidR="00163159" w:rsidRPr="00AA7E86">
        <w:rPr>
          <w:sz w:val="24"/>
          <w:szCs w:val="24"/>
          <w:lang w:val="tr-TR"/>
        </w:rPr>
        <w:t>,</w:t>
      </w:r>
      <w:r w:rsidR="003E10E7" w:rsidRPr="00AA7E86">
        <w:rPr>
          <w:sz w:val="24"/>
          <w:szCs w:val="24"/>
          <w:lang w:val="tr-TR"/>
        </w:rPr>
        <w:t xml:space="preserve"> öğretmenleri, arkadaşları ve başka insanlarla olan iletişimlerinde. Hatta bazı çocuklar ailelerinin bakımını sağlamakta ya da önemli kararlar almaktadırlar. Katılım zaten yaptıkları bu uygulamaların daha da pekişmesine katkı sağlar. </w:t>
      </w:r>
    </w:p>
    <w:p w:rsidR="00DB7DAC" w:rsidRPr="00AA7E86" w:rsidRDefault="00DB7DAC">
      <w:pPr>
        <w:rPr>
          <w:sz w:val="24"/>
          <w:szCs w:val="24"/>
          <w:lang w:val="tr-TR"/>
        </w:rPr>
      </w:pPr>
    </w:p>
    <w:p w:rsidR="00E52B8B" w:rsidRPr="00AA7E86" w:rsidRDefault="00E52B8B">
      <w:pPr>
        <w:rPr>
          <w:sz w:val="24"/>
          <w:szCs w:val="24"/>
          <w:lang w:val="tr-TR"/>
        </w:rPr>
      </w:pPr>
      <w:r w:rsidRPr="00AA7E86">
        <w:rPr>
          <w:rStyle w:val="ARCquote-pubs"/>
          <w:b/>
          <w:sz w:val="24"/>
          <w:szCs w:val="24"/>
          <w:lang w:val="tr-TR"/>
        </w:rPr>
        <w:t>‘</w:t>
      </w:r>
      <w:r w:rsidR="00A91BE2" w:rsidRPr="00AA7E86">
        <w:rPr>
          <w:rStyle w:val="ARCquote-pubs"/>
          <w:b/>
          <w:sz w:val="24"/>
          <w:szCs w:val="24"/>
          <w:lang w:val="tr-TR"/>
        </w:rPr>
        <w:t xml:space="preserve">Katılım Bizim Geleneklerimiz Arasında Yer Almaz' </w:t>
      </w:r>
      <w:r w:rsidRPr="00AA7E86">
        <w:rPr>
          <w:rStyle w:val="ARCquote-pubs"/>
          <w:b/>
          <w:sz w:val="24"/>
          <w:szCs w:val="24"/>
          <w:lang w:val="tr-TR"/>
        </w:rPr>
        <w:br/>
      </w:r>
      <w:r w:rsidR="003E10E7" w:rsidRPr="00AA7E86">
        <w:rPr>
          <w:sz w:val="24"/>
          <w:szCs w:val="24"/>
          <w:lang w:val="tr-TR"/>
        </w:rPr>
        <w:t xml:space="preserve">Pek çok kültürde çocuk katılımı uygulaması yoksa da acil durumlarda bunun tersi durumlarla sıklıkla karşılaşılır. </w:t>
      </w:r>
      <w:r w:rsidR="007F2ED8" w:rsidRPr="00AA7E86">
        <w:rPr>
          <w:sz w:val="24"/>
          <w:szCs w:val="24"/>
          <w:lang w:val="tr-TR"/>
        </w:rPr>
        <w:t>Gelenekler kötü uygulam</w:t>
      </w:r>
      <w:r w:rsidR="00DB7DAC" w:rsidRPr="00AA7E86">
        <w:rPr>
          <w:sz w:val="24"/>
          <w:szCs w:val="24"/>
          <w:lang w:val="tr-TR"/>
        </w:rPr>
        <w:t>a</w:t>
      </w:r>
      <w:r w:rsidR="007F2ED8" w:rsidRPr="00AA7E86">
        <w:rPr>
          <w:sz w:val="24"/>
          <w:szCs w:val="24"/>
          <w:lang w:val="tr-TR"/>
        </w:rPr>
        <w:t>ların devam etmesini onaylamadığı gibi yeni davranış kalıplarının gelişmesini de mümkün kılar. Toplumlar, kültürler ve ortamlar durağan de</w:t>
      </w:r>
      <w:r w:rsidR="00DB7DAC" w:rsidRPr="00AA7E86">
        <w:rPr>
          <w:sz w:val="24"/>
          <w:szCs w:val="24"/>
          <w:lang w:val="tr-TR"/>
        </w:rPr>
        <w:t>ğ</w:t>
      </w:r>
      <w:r w:rsidR="007F2ED8" w:rsidRPr="00AA7E86">
        <w:rPr>
          <w:sz w:val="24"/>
          <w:szCs w:val="24"/>
          <w:lang w:val="tr-TR"/>
        </w:rPr>
        <w:t>il devingen yapılardır ve durmaksızın değişip dönüşürler. Pek çok topl</w:t>
      </w:r>
      <w:r w:rsidR="00DB7DAC" w:rsidRPr="00AA7E86">
        <w:rPr>
          <w:sz w:val="24"/>
          <w:szCs w:val="24"/>
          <w:lang w:val="tr-TR"/>
        </w:rPr>
        <w:t>u</w:t>
      </w:r>
      <w:r w:rsidR="007F2ED8" w:rsidRPr="00AA7E86">
        <w:rPr>
          <w:sz w:val="24"/>
          <w:szCs w:val="24"/>
          <w:lang w:val="tr-TR"/>
        </w:rPr>
        <w:t xml:space="preserve">mda kadınların konumlarında yaşanan değişim kültürel ölçüt, inanç ve pratiklerin zaman içerisinde </w:t>
      </w:r>
      <w:proofErr w:type="spellStart"/>
      <w:r w:rsidR="00163159" w:rsidRPr="00AA7E86">
        <w:rPr>
          <w:sz w:val="24"/>
          <w:szCs w:val="24"/>
          <w:lang w:val="tr-TR"/>
        </w:rPr>
        <w:t>evrildiğini</w:t>
      </w:r>
      <w:proofErr w:type="spellEnd"/>
      <w:r w:rsidR="007F2ED8" w:rsidRPr="00AA7E86">
        <w:rPr>
          <w:sz w:val="24"/>
          <w:szCs w:val="24"/>
          <w:lang w:val="tr-TR"/>
        </w:rPr>
        <w:t xml:space="preserve"> bir kez daha göstermiştir. Çocuk katılımı için de bu durum pek ala geçerli olabilir. </w:t>
      </w:r>
    </w:p>
    <w:p w:rsidR="00DB7DAC" w:rsidRPr="00AA7E86" w:rsidRDefault="00DB7DAC">
      <w:pPr>
        <w:rPr>
          <w:sz w:val="24"/>
          <w:szCs w:val="24"/>
          <w:lang w:val="tr-TR"/>
        </w:rPr>
      </w:pPr>
    </w:p>
    <w:p w:rsidR="00E52B8B" w:rsidRPr="00AA7E86" w:rsidRDefault="00E52B8B">
      <w:pPr>
        <w:rPr>
          <w:sz w:val="24"/>
          <w:szCs w:val="24"/>
          <w:lang w:val="tr-TR"/>
        </w:rPr>
      </w:pPr>
      <w:r w:rsidRPr="00AA7E86">
        <w:rPr>
          <w:rStyle w:val="ARCquote-pubs"/>
          <w:b/>
          <w:sz w:val="24"/>
          <w:szCs w:val="24"/>
          <w:lang w:val="tr-TR"/>
        </w:rPr>
        <w:t>‘</w:t>
      </w:r>
      <w:r w:rsidR="005670FC" w:rsidRPr="00AA7E86">
        <w:rPr>
          <w:rStyle w:val="ARCquote-pubs"/>
          <w:b/>
          <w:sz w:val="24"/>
          <w:szCs w:val="24"/>
          <w:lang w:val="tr-TR"/>
        </w:rPr>
        <w:t xml:space="preserve">Acil Durumlarda Çocuk Katılımını Planlayacak Vakit Yok' </w:t>
      </w:r>
      <w:r w:rsidRPr="00AA7E86">
        <w:rPr>
          <w:rStyle w:val="ARCquote-pubs"/>
          <w:b/>
          <w:sz w:val="24"/>
          <w:szCs w:val="24"/>
          <w:lang w:val="tr-TR"/>
        </w:rPr>
        <w:br/>
      </w:r>
      <w:r w:rsidR="007F2ED8" w:rsidRPr="00AA7E86">
        <w:rPr>
          <w:sz w:val="24"/>
          <w:szCs w:val="24"/>
          <w:lang w:val="tr-TR"/>
        </w:rPr>
        <w:t>Zaman kısıtı nedeniyle çocuk katılımının gerçekleştirilemeyeceği yönündeki düşünce muhtemelen</w:t>
      </w:r>
      <w:r w:rsidR="00163159" w:rsidRPr="00AA7E86">
        <w:rPr>
          <w:sz w:val="24"/>
          <w:szCs w:val="24"/>
          <w:lang w:val="tr-TR"/>
        </w:rPr>
        <w:t>,</w:t>
      </w:r>
      <w:r w:rsidR="007F2ED8" w:rsidRPr="00AA7E86">
        <w:rPr>
          <w:sz w:val="24"/>
          <w:szCs w:val="24"/>
          <w:lang w:val="tr-TR"/>
        </w:rPr>
        <w:t xml:space="preserve"> katılımın insani yardım çalışmaları geleneğinde yer almamasından kaynaklanmaktadır. Oysa çok sayıda çocuk acil durumların akut döneminde yürütülen yardım çalışmalarına doğrudan destek vermekte ve sonraki evrelerde</w:t>
      </w:r>
      <w:r w:rsidR="00163159" w:rsidRPr="00AA7E86">
        <w:rPr>
          <w:sz w:val="24"/>
          <w:szCs w:val="24"/>
          <w:lang w:val="tr-TR"/>
        </w:rPr>
        <w:t>,</w:t>
      </w:r>
      <w:r w:rsidR="007F2ED8" w:rsidRPr="00AA7E86">
        <w:rPr>
          <w:sz w:val="24"/>
          <w:szCs w:val="24"/>
          <w:lang w:val="tr-TR"/>
        </w:rPr>
        <w:t xml:space="preserve"> aciliyet azalıp süre arttıkça</w:t>
      </w:r>
      <w:r w:rsidR="00163159" w:rsidRPr="00AA7E86">
        <w:rPr>
          <w:sz w:val="24"/>
          <w:szCs w:val="24"/>
          <w:lang w:val="tr-TR"/>
        </w:rPr>
        <w:t>,</w:t>
      </w:r>
      <w:r w:rsidR="007F2ED8" w:rsidRPr="00AA7E86">
        <w:rPr>
          <w:sz w:val="24"/>
          <w:szCs w:val="24"/>
          <w:lang w:val="tr-TR"/>
        </w:rPr>
        <w:t xml:space="preserve"> katılımın sağlanması için planlama yapma imkanı da </w:t>
      </w:r>
      <w:r w:rsidR="00163159" w:rsidRPr="00AA7E86">
        <w:rPr>
          <w:sz w:val="24"/>
          <w:szCs w:val="24"/>
          <w:lang w:val="tr-TR"/>
        </w:rPr>
        <w:t>çoğalmaktadır</w:t>
      </w:r>
      <w:r w:rsidR="007F2ED8" w:rsidRPr="00AA7E86">
        <w:rPr>
          <w:sz w:val="24"/>
          <w:szCs w:val="24"/>
          <w:lang w:val="tr-TR"/>
        </w:rPr>
        <w:t xml:space="preserve">.  </w:t>
      </w:r>
    </w:p>
    <w:p w:rsidR="00DB7DAC" w:rsidRPr="00AA7E86" w:rsidRDefault="00DB7DAC">
      <w:pPr>
        <w:rPr>
          <w:i/>
          <w:sz w:val="24"/>
          <w:szCs w:val="24"/>
          <w:lang w:val="tr-TR"/>
        </w:rPr>
      </w:pPr>
    </w:p>
    <w:p w:rsidR="00E52B8B" w:rsidRPr="00AA7E86" w:rsidRDefault="00E52B8B">
      <w:pPr>
        <w:rPr>
          <w:sz w:val="24"/>
          <w:szCs w:val="24"/>
          <w:lang w:val="tr-TR"/>
        </w:rPr>
      </w:pPr>
      <w:r w:rsidRPr="00AA7E86">
        <w:rPr>
          <w:rStyle w:val="ARCquote-pubs"/>
          <w:b/>
          <w:sz w:val="24"/>
          <w:szCs w:val="24"/>
          <w:lang w:val="tr-TR"/>
        </w:rPr>
        <w:lastRenderedPageBreak/>
        <w:t>‘</w:t>
      </w:r>
      <w:r w:rsidR="005670FC" w:rsidRPr="00AA7E86">
        <w:rPr>
          <w:rStyle w:val="ARCquote-pubs"/>
          <w:b/>
          <w:sz w:val="24"/>
          <w:szCs w:val="24"/>
          <w:lang w:val="tr-TR"/>
        </w:rPr>
        <w:t>Çocuk Katılımı Çocukları Riske Etme</w:t>
      </w:r>
      <w:r w:rsidR="00163159" w:rsidRPr="00AA7E86">
        <w:rPr>
          <w:rStyle w:val="ARCquote-pubs"/>
          <w:b/>
          <w:sz w:val="24"/>
          <w:szCs w:val="24"/>
          <w:lang w:val="tr-TR"/>
        </w:rPr>
        <w:t>k</w:t>
      </w:r>
      <w:r w:rsidR="005670FC" w:rsidRPr="00AA7E86">
        <w:rPr>
          <w:rStyle w:val="ARCquote-pubs"/>
          <w:b/>
          <w:sz w:val="24"/>
          <w:szCs w:val="24"/>
          <w:lang w:val="tr-TR"/>
        </w:rPr>
        <w:t xml:space="preserve"> Anlamına Gelir' </w:t>
      </w:r>
      <w:r w:rsidRPr="00AA7E86">
        <w:rPr>
          <w:rStyle w:val="ARCquote-pubs"/>
          <w:b/>
          <w:sz w:val="24"/>
          <w:szCs w:val="24"/>
          <w:lang w:val="tr-TR"/>
        </w:rPr>
        <w:br/>
      </w:r>
      <w:r w:rsidR="007F2ED8" w:rsidRPr="00AA7E86">
        <w:rPr>
          <w:sz w:val="24"/>
          <w:szCs w:val="24"/>
          <w:lang w:val="tr-TR"/>
        </w:rPr>
        <w:t xml:space="preserve">Genel anlamda, çocuk katılımı içinde bulundukları koşulları daha iyi anlamalarını </w:t>
      </w:r>
      <w:r w:rsidR="002616B9" w:rsidRPr="00AA7E86">
        <w:rPr>
          <w:sz w:val="24"/>
          <w:szCs w:val="24"/>
          <w:lang w:val="tr-TR"/>
        </w:rPr>
        <w:t xml:space="preserve">mümkün kıldığı </w:t>
      </w:r>
      <w:r w:rsidR="007F2ED8" w:rsidRPr="00AA7E86">
        <w:rPr>
          <w:sz w:val="24"/>
          <w:szCs w:val="24"/>
          <w:lang w:val="tr-TR"/>
        </w:rPr>
        <w:t>ve problemleri dile getirip çözülmelerinin önünü açtığı için çocukların korunma düzeylerini</w:t>
      </w:r>
      <w:r w:rsidR="002616B9" w:rsidRPr="00AA7E86">
        <w:rPr>
          <w:sz w:val="24"/>
          <w:szCs w:val="24"/>
          <w:lang w:val="tr-TR"/>
        </w:rPr>
        <w:t>n</w:t>
      </w:r>
      <w:r w:rsidR="007F2ED8" w:rsidRPr="00AA7E86">
        <w:rPr>
          <w:sz w:val="24"/>
          <w:szCs w:val="24"/>
          <w:lang w:val="tr-TR"/>
        </w:rPr>
        <w:t xml:space="preserve"> art</w:t>
      </w:r>
      <w:r w:rsidR="002616B9" w:rsidRPr="00AA7E86">
        <w:rPr>
          <w:sz w:val="24"/>
          <w:szCs w:val="24"/>
          <w:lang w:val="tr-TR"/>
        </w:rPr>
        <w:t xml:space="preserve">masını sağlar. </w:t>
      </w:r>
    </w:p>
    <w:p w:rsidR="00DB7DAC" w:rsidRPr="00AA7E86" w:rsidRDefault="00DB7DAC">
      <w:pPr>
        <w:rPr>
          <w:sz w:val="24"/>
          <w:szCs w:val="24"/>
          <w:lang w:val="tr-TR"/>
        </w:rPr>
      </w:pPr>
    </w:p>
    <w:p w:rsidR="00E52B8B" w:rsidRDefault="005670FC">
      <w:pPr>
        <w:pStyle w:val="Balk3"/>
        <w:rPr>
          <w:b/>
          <w:sz w:val="24"/>
          <w:szCs w:val="24"/>
          <w:u w:val="single"/>
          <w:lang w:val="tr-TR"/>
        </w:rPr>
      </w:pPr>
      <w:r w:rsidRPr="00AA7E86">
        <w:rPr>
          <w:b/>
          <w:sz w:val="24"/>
          <w:szCs w:val="24"/>
          <w:u w:val="single"/>
          <w:lang w:val="tr-TR"/>
        </w:rPr>
        <w:t>ENGELLER</w:t>
      </w:r>
    </w:p>
    <w:p w:rsidR="00AA7E86" w:rsidRPr="00AA7E86" w:rsidRDefault="00AA7E86" w:rsidP="00AA7E86">
      <w:pPr>
        <w:rPr>
          <w:lang w:val="tr-TR"/>
        </w:rPr>
      </w:pPr>
    </w:p>
    <w:p w:rsidR="00E52B8B" w:rsidRPr="00AA7E86" w:rsidRDefault="005670FC">
      <w:pPr>
        <w:pStyle w:val="Balk5"/>
        <w:rPr>
          <w:b/>
          <w:sz w:val="24"/>
          <w:szCs w:val="24"/>
          <w:lang w:val="tr-TR"/>
        </w:rPr>
      </w:pPr>
      <w:proofErr w:type="spellStart"/>
      <w:r w:rsidRPr="00AA7E86">
        <w:rPr>
          <w:b/>
          <w:sz w:val="24"/>
          <w:szCs w:val="24"/>
          <w:lang w:val="tr-TR"/>
        </w:rPr>
        <w:t>Yetişkilerin</w:t>
      </w:r>
      <w:proofErr w:type="spellEnd"/>
      <w:r w:rsidRPr="00AA7E86">
        <w:rPr>
          <w:b/>
          <w:sz w:val="24"/>
          <w:szCs w:val="24"/>
          <w:lang w:val="tr-TR"/>
        </w:rPr>
        <w:t xml:space="preserve"> Beceri Yoksunluğu</w:t>
      </w:r>
    </w:p>
    <w:p w:rsidR="00E52B8B" w:rsidRPr="00AA7E86" w:rsidRDefault="002616B9">
      <w:pPr>
        <w:rPr>
          <w:sz w:val="24"/>
          <w:szCs w:val="24"/>
          <w:lang w:val="tr-TR"/>
        </w:rPr>
      </w:pPr>
      <w:r w:rsidRPr="00AA7E86">
        <w:rPr>
          <w:sz w:val="24"/>
          <w:szCs w:val="24"/>
          <w:lang w:val="tr-TR"/>
        </w:rPr>
        <w:t>En önemli</w:t>
      </w:r>
      <w:r w:rsidR="00380ADF" w:rsidRPr="00AA7E86">
        <w:rPr>
          <w:sz w:val="24"/>
          <w:szCs w:val="24"/>
          <w:lang w:val="tr-TR"/>
        </w:rPr>
        <w:t xml:space="preserve"> </w:t>
      </w:r>
      <w:r w:rsidRPr="00AA7E86">
        <w:rPr>
          <w:sz w:val="24"/>
          <w:szCs w:val="24"/>
          <w:lang w:val="tr-TR"/>
        </w:rPr>
        <w:t>engellerden</w:t>
      </w:r>
      <w:r w:rsidR="00380ADF" w:rsidRPr="00AA7E86">
        <w:rPr>
          <w:sz w:val="24"/>
          <w:szCs w:val="24"/>
          <w:lang w:val="tr-TR"/>
        </w:rPr>
        <w:t xml:space="preserve"> </w:t>
      </w:r>
      <w:r w:rsidRPr="00AA7E86">
        <w:rPr>
          <w:sz w:val="24"/>
          <w:szCs w:val="24"/>
          <w:lang w:val="tr-TR"/>
        </w:rPr>
        <w:t>biri çocuklarla çalışan yetişkinlerin g</w:t>
      </w:r>
      <w:r w:rsidR="00380ADF" w:rsidRPr="00AA7E86">
        <w:rPr>
          <w:sz w:val="24"/>
          <w:szCs w:val="24"/>
          <w:lang w:val="tr-TR"/>
        </w:rPr>
        <w:t>e</w:t>
      </w:r>
      <w:r w:rsidRPr="00AA7E86">
        <w:rPr>
          <w:sz w:val="24"/>
          <w:szCs w:val="24"/>
          <w:lang w:val="tr-TR"/>
        </w:rPr>
        <w:t>rekli bilgi, beceri ve değerlerden yoksun olmasından kaynaklanır. Yetişkinlerin özellikle de çocukların yetenekleri konusunda sahip oldukları inançsızlık</w:t>
      </w:r>
      <w:r w:rsidR="00163159" w:rsidRPr="00AA7E86">
        <w:rPr>
          <w:sz w:val="24"/>
          <w:szCs w:val="24"/>
          <w:lang w:val="tr-TR"/>
        </w:rPr>
        <w:t>,</w:t>
      </w:r>
      <w:r w:rsidR="00380ADF" w:rsidRPr="00AA7E86">
        <w:rPr>
          <w:sz w:val="24"/>
          <w:szCs w:val="24"/>
          <w:lang w:val="tr-TR"/>
        </w:rPr>
        <w:t xml:space="preserve"> </w:t>
      </w:r>
      <w:r w:rsidRPr="00AA7E86">
        <w:rPr>
          <w:sz w:val="24"/>
          <w:szCs w:val="24"/>
          <w:lang w:val="tr-TR"/>
        </w:rPr>
        <w:t>katılımın önündeki en önemli engellerden biri</w:t>
      </w:r>
      <w:r w:rsidR="00163159" w:rsidRPr="00AA7E86">
        <w:rPr>
          <w:sz w:val="24"/>
          <w:szCs w:val="24"/>
          <w:lang w:val="tr-TR"/>
        </w:rPr>
        <w:t>dir</w:t>
      </w:r>
      <w:r w:rsidRPr="00AA7E86">
        <w:rPr>
          <w:sz w:val="24"/>
          <w:szCs w:val="24"/>
          <w:lang w:val="tr-TR"/>
        </w:rPr>
        <w:t xml:space="preserve">.  </w:t>
      </w:r>
    </w:p>
    <w:p w:rsidR="00DB7DAC" w:rsidRPr="00AA7E86" w:rsidRDefault="00DB7DAC">
      <w:pPr>
        <w:rPr>
          <w:sz w:val="24"/>
          <w:szCs w:val="24"/>
          <w:lang w:val="tr-TR"/>
        </w:rPr>
      </w:pPr>
    </w:p>
    <w:p w:rsidR="00E52B8B" w:rsidRPr="00AA7E86" w:rsidRDefault="005670FC">
      <w:pPr>
        <w:pStyle w:val="Balk5"/>
        <w:rPr>
          <w:b/>
          <w:sz w:val="24"/>
          <w:szCs w:val="24"/>
          <w:lang w:val="tr-TR"/>
        </w:rPr>
      </w:pPr>
      <w:r w:rsidRPr="00AA7E86">
        <w:rPr>
          <w:b/>
          <w:sz w:val="24"/>
          <w:szCs w:val="24"/>
          <w:lang w:val="tr-TR"/>
        </w:rPr>
        <w:t xml:space="preserve">Kurumsal Yapının Çocuk Katılımını Engelleyecek Özellik Taşıması </w:t>
      </w:r>
    </w:p>
    <w:p w:rsidR="00DB7DAC" w:rsidRPr="00AA7E86" w:rsidRDefault="002616B9">
      <w:pPr>
        <w:rPr>
          <w:sz w:val="24"/>
          <w:szCs w:val="24"/>
          <w:lang w:val="tr-TR"/>
        </w:rPr>
      </w:pPr>
      <w:r w:rsidRPr="00AA7E86">
        <w:rPr>
          <w:sz w:val="24"/>
          <w:szCs w:val="24"/>
          <w:lang w:val="tr-TR"/>
        </w:rPr>
        <w:t>Yardım kuruluşlarının yürüttüğü faaliyetler bizzat katılımın önündeki engellerden biridir. Pek çok yardım kuruluşu</w:t>
      </w:r>
      <w:r w:rsidR="00163159" w:rsidRPr="00AA7E86">
        <w:rPr>
          <w:sz w:val="24"/>
          <w:szCs w:val="24"/>
          <w:lang w:val="tr-TR"/>
        </w:rPr>
        <w:t>,</w:t>
      </w:r>
      <w:r w:rsidRPr="00AA7E86">
        <w:rPr>
          <w:sz w:val="24"/>
          <w:szCs w:val="24"/>
          <w:lang w:val="tr-TR"/>
        </w:rPr>
        <w:t xml:space="preserve"> sorumlulukları diğer kuruluşlarla paylaştığı ve işbölümüne gittiği için faaliyet alanına kamu özellikle de daha az güçlü çevreler</w:t>
      </w:r>
      <w:r w:rsidR="00DB7DAC" w:rsidRPr="00AA7E86">
        <w:rPr>
          <w:sz w:val="24"/>
          <w:szCs w:val="24"/>
          <w:lang w:val="tr-TR"/>
        </w:rPr>
        <w:t xml:space="preserve"> pek girememekted</w:t>
      </w:r>
      <w:r w:rsidRPr="00AA7E86">
        <w:rPr>
          <w:sz w:val="24"/>
          <w:szCs w:val="24"/>
          <w:lang w:val="tr-TR"/>
        </w:rPr>
        <w:t>ir. Çocuklara bakmanın yalnızca belirli bir kurumun sorumluluğunda olduğu düşüncesiyle, çocuk katılımının sağlanması konusu gözden kaçabilmektedir.</w:t>
      </w:r>
      <w:r w:rsidR="00163159" w:rsidRPr="00AA7E86">
        <w:rPr>
          <w:sz w:val="24"/>
          <w:szCs w:val="24"/>
          <w:lang w:val="tr-TR"/>
        </w:rPr>
        <w:t xml:space="preserve"> </w:t>
      </w:r>
      <w:r w:rsidRPr="00AA7E86">
        <w:rPr>
          <w:sz w:val="24"/>
          <w:szCs w:val="24"/>
          <w:lang w:val="tr-TR"/>
        </w:rPr>
        <w:t>Eğer içinde bulundukları koşul</w:t>
      </w:r>
      <w:r w:rsidR="00163159" w:rsidRPr="00AA7E86">
        <w:rPr>
          <w:sz w:val="24"/>
          <w:szCs w:val="24"/>
          <w:lang w:val="tr-TR"/>
        </w:rPr>
        <w:t>l</w:t>
      </w:r>
      <w:r w:rsidRPr="00AA7E86">
        <w:rPr>
          <w:sz w:val="24"/>
          <w:szCs w:val="24"/>
          <w:lang w:val="tr-TR"/>
        </w:rPr>
        <w:t>ar</w:t>
      </w:r>
      <w:r w:rsidR="00163159" w:rsidRPr="00AA7E86">
        <w:rPr>
          <w:sz w:val="24"/>
          <w:szCs w:val="24"/>
          <w:lang w:val="tr-TR"/>
        </w:rPr>
        <w:t>ın</w:t>
      </w:r>
      <w:r w:rsidRPr="00AA7E86">
        <w:rPr>
          <w:sz w:val="24"/>
          <w:szCs w:val="24"/>
          <w:lang w:val="tr-TR"/>
        </w:rPr>
        <w:t xml:space="preserve"> anlaşılı</w:t>
      </w:r>
      <w:r w:rsidR="00DB7DAC" w:rsidRPr="00AA7E86">
        <w:rPr>
          <w:sz w:val="24"/>
          <w:szCs w:val="24"/>
          <w:lang w:val="tr-TR"/>
        </w:rPr>
        <w:t>rlı</w:t>
      </w:r>
      <w:r w:rsidRPr="00AA7E86">
        <w:rPr>
          <w:sz w:val="24"/>
          <w:szCs w:val="24"/>
          <w:lang w:val="tr-TR"/>
        </w:rPr>
        <w:t>ğı</w:t>
      </w:r>
      <w:r w:rsidR="00163159" w:rsidRPr="00AA7E86">
        <w:rPr>
          <w:sz w:val="24"/>
          <w:szCs w:val="24"/>
          <w:lang w:val="tr-TR"/>
        </w:rPr>
        <w:t xml:space="preserve"> artırılacak ve</w:t>
      </w:r>
      <w:r w:rsidRPr="00AA7E86">
        <w:rPr>
          <w:sz w:val="24"/>
          <w:szCs w:val="24"/>
          <w:lang w:val="tr-TR"/>
        </w:rPr>
        <w:t xml:space="preserve"> mevcut sorunlar çözülecekse çocuk katılımı </w:t>
      </w:r>
      <w:r w:rsidR="00163159" w:rsidRPr="00AA7E86">
        <w:rPr>
          <w:sz w:val="24"/>
          <w:szCs w:val="24"/>
          <w:lang w:val="tr-TR"/>
        </w:rPr>
        <w:t xml:space="preserve">konusu </w:t>
      </w:r>
      <w:r w:rsidRPr="00AA7E86">
        <w:rPr>
          <w:sz w:val="24"/>
          <w:szCs w:val="24"/>
          <w:lang w:val="tr-TR"/>
        </w:rPr>
        <w:t xml:space="preserve">öncelikli hale getirilmeli; </w:t>
      </w:r>
      <w:r w:rsidR="00163159" w:rsidRPr="00AA7E86">
        <w:rPr>
          <w:sz w:val="24"/>
          <w:szCs w:val="24"/>
          <w:lang w:val="tr-TR"/>
        </w:rPr>
        <w:t xml:space="preserve">çocukların </w:t>
      </w:r>
      <w:r w:rsidRPr="00AA7E86">
        <w:rPr>
          <w:sz w:val="24"/>
          <w:szCs w:val="24"/>
          <w:lang w:val="tr-TR"/>
        </w:rPr>
        <w:t>söylediklerine k</w:t>
      </w:r>
      <w:r w:rsidR="00DB7DAC" w:rsidRPr="00AA7E86">
        <w:rPr>
          <w:sz w:val="24"/>
          <w:szCs w:val="24"/>
          <w:lang w:val="tr-TR"/>
        </w:rPr>
        <w:t>ulak verilmeli ve taleplerine u</w:t>
      </w:r>
      <w:r w:rsidRPr="00AA7E86">
        <w:rPr>
          <w:sz w:val="24"/>
          <w:szCs w:val="24"/>
          <w:lang w:val="tr-TR"/>
        </w:rPr>
        <w:t>y</w:t>
      </w:r>
      <w:r w:rsidR="00DB7DAC" w:rsidRPr="00AA7E86">
        <w:rPr>
          <w:sz w:val="24"/>
          <w:szCs w:val="24"/>
          <w:lang w:val="tr-TR"/>
        </w:rPr>
        <w:t>g</w:t>
      </w:r>
      <w:r w:rsidRPr="00AA7E86">
        <w:rPr>
          <w:sz w:val="24"/>
          <w:szCs w:val="24"/>
          <w:lang w:val="tr-TR"/>
        </w:rPr>
        <w:t>un şekilde davranılmalıdır.</w:t>
      </w:r>
    </w:p>
    <w:p w:rsidR="00E52B8B" w:rsidRPr="00AA7E86" w:rsidRDefault="002616B9">
      <w:pPr>
        <w:rPr>
          <w:sz w:val="24"/>
          <w:szCs w:val="24"/>
          <w:lang w:val="tr-TR"/>
        </w:rPr>
      </w:pPr>
      <w:r w:rsidRPr="00AA7E86">
        <w:rPr>
          <w:sz w:val="24"/>
          <w:szCs w:val="24"/>
          <w:lang w:val="tr-TR"/>
        </w:rPr>
        <w:t xml:space="preserve"> </w:t>
      </w:r>
    </w:p>
    <w:p w:rsidR="00E52B8B" w:rsidRPr="00AA7E86" w:rsidRDefault="005670FC">
      <w:pPr>
        <w:pStyle w:val="Balk5"/>
        <w:rPr>
          <w:b/>
          <w:sz w:val="24"/>
          <w:szCs w:val="24"/>
          <w:lang w:val="tr-TR"/>
        </w:rPr>
      </w:pPr>
      <w:r w:rsidRPr="00AA7E86">
        <w:rPr>
          <w:b/>
          <w:sz w:val="24"/>
          <w:szCs w:val="24"/>
          <w:lang w:val="tr-TR"/>
        </w:rPr>
        <w:t>Çocuklar ve Gençler Temsilci Değiller</w:t>
      </w:r>
      <w:r w:rsidR="00163159" w:rsidRPr="00AA7E86">
        <w:rPr>
          <w:b/>
          <w:sz w:val="24"/>
          <w:szCs w:val="24"/>
          <w:lang w:val="tr-TR"/>
        </w:rPr>
        <w:t>;</w:t>
      </w:r>
      <w:r w:rsidRPr="00AA7E86">
        <w:rPr>
          <w:b/>
          <w:sz w:val="24"/>
          <w:szCs w:val="24"/>
          <w:lang w:val="tr-TR"/>
        </w:rPr>
        <w:t xml:space="preserve"> Bazıları Profesyonel Sözcülere Dönüşüyor; </w:t>
      </w:r>
      <w:r w:rsidR="00163159" w:rsidRPr="00AA7E86">
        <w:rPr>
          <w:b/>
          <w:sz w:val="24"/>
          <w:szCs w:val="24"/>
          <w:lang w:val="tr-TR"/>
        </w:rPr>
        <w:t>Bu Durum</w:t>
      </w:r>
      <w:r w:rsidR="00AA7E86">
        <w:rPr>
          <w:b/>
          <w:sz w:val="24"/>
          <w:szCs w:val="24"/>
          <w:lang w:val="tr-TR"/>
        </w:rPr>
        <w:t xml:space="preserve"> </w:t>
      </w:r>
      <w:r w:rsidR="00163159" w:rsidRPr="00AA7E86">
        <w:rPr>
          <w:b/>
          <w:sz w:val="24"/>
          <w:szCs w:val="24"/>
          <w:lang w:val="tr-TR"/>
        </w:rPr>
        <w:t xml:space="preserve"> </w:t>
      </w:r>
      <w:r w:rsidRPr="00AA7E86">
        <w:rPr>
          <w:b/>
          <w:sz w:val="24"/>
          <w:szCs w:val="24"/>
          <w:lang w:val="tr-TR"/>
        </w:rPr>
        <w:t xml:space="preserve">Sürdürülebilir Değil </w:t>
      </w:r>
    </w:p>
    <w:p w:rsidR="00E52B8B" w:rsidRPr="00AA7E86" w:rsidRDefault="002616B9">
      <w:pPr>
        <w:rPr>
          <w:sz w:val="24"/>
          <w:szCs w:val="24"/>
          <w:lang w:val="tr-TR"/>
        </w:rPr>
      </w:pPr>
      <w:r w:rsidRPr="00AA7E86">
        <w:rPr>
          <w:sz w:val="24"/>
          <w:szCs w:val="24"/>
          <w:lang w:val="tr-TR"/>
        </w:rPr>
        <w:t>Bu engeller genelde birbirleriyle bağlantılıdır. Bazı çocukların belirli kurumlarca sürekli b</w:t>
      </w:r>
      <w:r w:rsidR="00380ADF" w:rsidRPr="00AA7E86">
        <w:rPr>
          <w:sz w:val="24"/>
          <w:szCs w:val="24"/>
          <w:lang w:val="tr-TR"/>
        </w:rPr>
        <w:t>i</w:t>
      </w:r>
      <w:r w:rsidRPr="00AA7E86">
        <w:rPr>
          <w:sz w:val="24"/>
          <w:szCs w:val="24"/>
          <w:lang w:val="tr-TR"/>
        </w:rPr>
        <w:t xml:space="preserve">çimde </w:t>
      </w:r>
      <w:r w:rsidR="00380ADF" w:rsidRPr="00AA7E86">
        <w:rPr>
          <w:sz w:val="24"/>
          <w:szCs w:val="24"/>
          <w:lang w:val="tr-TR"/>
        </w:rPr>
        <w:t>seçilerek temsilci</w:t>
      </w:r>
      <w:r w:rsidRPr="00AA7E86">
        <w:rPr>
          <w:sz w:val="24"/>
          <w:szCs w:val="24"/>
          <w:lang w:val="tr-TR"/>
        </w:rPr>
        <w:t xml:space="preserve"> olarak kullanılması söz konusu </w:t>
      </w:r>
      <w:r w:rsidR="00380ADF" w:rsidRPr="00AA7E86">
        <w:rPr>
          <w:sz w:val="24"/>
          <w:szCs w:val="24"/>
          <w:lang w:val="tr-TR"/>
        </w:rPr>
        <w:t>o</w:t>
      </w:r>
      <w:r w:rsidRPr="00AA7E86">
        <w:rPr>
          <w:sz w:val="24"/>
          <w:szCs w:val="24"/>
          <w:lang w:val="tr-TR"/>
        </w:rPr>
        <w:t>labilir</w:t>
      </w:r>
      <w:r w:rsidR="00380ADF" w:rsidRPr="00AA7E86">
        <w:rPr>
          <w:sz w:val="24"/>
          <w:szCs w:val="24"/>
          <w:lang w:val="tr-TR"/>
        </w:rPr>
        <w:t>. Zira ancak sınırlı sayıda çocuk katılım faaliyeti gerçekleştirmektedir. Bunlar kolayca çözümlenebilecek meseleler</w:t>
      </w:r>
      <w:r w:rsidR="00163159" w:rsidRPr="00AA7E86">
        <w:rPr>
          <w:sz w:val="24"/>
          <w:szCs w:val="24"/>
          <w:lang w:val="tr-TR"/>
        </w:rPr>
        <w:t xml:space="preserve"> arasındadır</w:t>
      </w:r>
      <w:r w:rsidR="00380ADF" w:rsidRPr="00AA7E86">
        <w:rPr>
          <w:sz w:val="24"/>
          <w:szCs w:val="24"/>
          <w:lang w:val="tr-TR"/>
        </w:rPr>
        <w:t xml:space="preserve"> ancak dikkatli bir planlamayla başka çocukların da devreye sokulmasını gerektirir. Sözcü olarak belirlenen çocuklar konusunda özellikle yardıma ihtiyaç duyan gruplardan temsilcilerin yer almasına dikkat etmek gerekir. </w:t>
      </w:r>
    </w:p>
    <w:p w:rsidR="00DB7DAC" w:rsidRDefault="00DB7DAC">
      <w:pPr>
        <w:rPr>
          <w:sz w:val="24"/>
          <w:szCs w:val="24"/>
          <w:lang w:val="tr-TR"/>
        </w:rPr>
      </w:pPr>
    </w:p>
    <w:p w:rsidR="00AA7E86" w:rsidRPr="00AA7E86" w:rsidRDefault="00AA7E86">
      <w:pPr>
        <w:rPr>
          <w:sz w:val="24"/>
          <w:szCs w:val="24"/>
          <w:lang w:val="tr-TR"/>
        </w:rPr>
      </w:pPr>
    </w:p>
    <w:p w:rsidR="00E52B8B" w:rsidRPr="00AA7E86" w:rsidRDefault="005670FC">
      <w:pPr>
        <w:pStyle w:val="Balk5"/>
        <w:rPr>
          <w:b/>
          <w:sz w:val="24"/>
          <w:szCs w:val="24"/>
          <w:lang w:val="tr-TR"/>
        </w:rPr>
      </w:pPr>
      <w:r w:rsidRPr="00AA7E86">
        <w:rPr>
          <w:b/>
          <w:sz w:val="24"/>
          <w:szCs w:val="24"/>
          <w:lang w:val="tr-TR"/>
        </w:rPr>
        <w:lastRenderedPageBreak/>
        <w:t xml:space="preserve">Çocuklar Yetişkinler Tarafından Manipüle Edilebilirler </w:t>
      </w:r>
    </w:p>
    <w:p w:rsidR="00380ADF" w:rsidRPr="00AA7E86" w:rsidRDefault="00380ADF">
      <w:pPr>
        <w:rPr>
          <w:sz w:val="24"/>
          <w:szCs w:val="24"/>
          <w:lang w:val="tr-TR"/>
        </w:rPr>
      </w:pPr>
      <w:r w:rsidRPr="00AA7E86">
        <w:rPr>
          <w:sz w:val="24"/>
          <w:szCs w:val="24"/>
          <w:lang w:val="tr-TR"/>
        </w:rPr>
        <w:t>Yetişkinler kendilerine yarar sağlamak amacıyla çocuk katılım sürecini denetleyip manipüle edebiliriler. Bu tür müdahalelerin katılım sağlama amacı taşımadıklarına dikkat etmek gerekir. Çocuk koruma kavramından anlaşılması gereken şey</w:t>
      </w:r>
      <w:r w:rsidR="00163159" w:rsidRPr="00AA7E86">
        <w:rPr>
          <w:sz w:val="24"/>
          <w:szCs w:val="24"/>
          <w:lang w:val="tr-TR"/>
        </w:rPr>
        <w:t>,</w:t>
      </w:r>
      <w:r w:rsidRPr="00AA7E86">
        <w:rPr>
          <w:sz w:val="24"/>
          <w:szCs w:val="24"/>
          <w:lang w:val="tr-TR"/>
        </w:rPr>
        <w:t xml:space="preserve"> çocuklara ihtiyaç duydukları becerileri geliştirerek yetişkin denetiminde</w:t>
      </w:r>
      <w:r w:rsidR="00163159" w:rsidRPr="00AA7E86">
        <w:rPr>
          <w:sz w:val="24"/>
          <w:szCs w:val="24"/>
          <w:lang w:val="tr-TR"/>
        </w:rPr>
        <w:t>n</w:t>
      </w:r>
      <w:r w:rsidRPr="00AA7E86">
        <w:rPr>
          <w:sz w:val="24"/>
          <w:szCs w:val="24"/>
          <w:lang w:val="tr-TR"/>
        </w:rPr>
        <w:t xml:space="preserve"> kurtulmalarını mümkün kılmaktır. </w:t>
      </w:r>
    </w:p>
    <w:p w:rsidR="00380ADF" w:rsidRPr="00380ADF" w:rsidRDefault="00380ADF">
      <w:pPr>
        <w:rPr>
          <w:lang w:val="tr-TR"/>
        </w:rPr>
      </w:pPr>
    </w:p>
    <w:sectPr w:rsidR="00380ADF" w:rsidRPr="00380ADF" w:rsidSect="00C017C6">
      <w:headerReference w:type="default" r:id="rId8"/>
      <w:footerReference w:type="default" r:id="rId9"/>
      <w:footerReference w:type="first" r:id="rId10"/>
      <w:pgSz w:w="11900" w:h="16840"/>
      <w:pgMar w:top="1814" w:right="1418" w:bottom="1985" w:left="1418" w:header="851" w:footer="851"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F7D" w:rsidRDefault="00707F7D">
      <w:r>
        <w:separator/>
      </w:r>
    </w:p>
  </w:endnote>
  <w:endnote w:type="continuationSeparator" w:id="0">
    <w:p w:rsidR="00707F7D" w:rsidRDefault="00707F7D">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A2"/>
    <w:family w:val="swiss"/>
    <w:pitch w:val="variable"/>
    <w:sig w:usb0="A10006FF" w:usb1="4000205B" w:usb2="00000010" w:usb3="00000000" w:csb0="0000019F" w:csb1="00000000"/>
  </w:font>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Bold">
    <w:altName w:val="Courier New"/>
    <w:charset w:val="00"/>
    <w:family w:val="auto"/>
    <w:pitch w:val="variable"/>
    <w:sig w:usb0="00000000"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Lucida Grande">
    <w:altName w:val="Courier"/>
    <w:charset w:val="00"/>
    <w:family w:val="auto"/>
    <w:pitch w:val="variable"/>
    <w:sig w:usb0="03000000" w:usb1="00000000" w:usb2="00000000" w:usb3="00000000" w:csb0="00000001" w:csb1="00000000"/>
  </w:font>
  <w:font w:name="Verdana Bold Italic">
    <w:charset w:val="00"/>
    <w:family w:val="auto"/>
    <w:pitch w:val="variable"/>
    <w:sig w:usb0="03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B8B" w:rsidRDefault="00C017C6">
    <w:pPr>
      <w:pStyle w:val="ARCfooter"/>
    </w:pPr>
    <w:r w:rsidRPr="00C017C6">
      <w:rPr>
        <w:color w:val="E479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7.6pt;margin-top:5.1pt;width:28.6pt;height:28.4pt;z-index:2">
          <v:imagedata r:id="rId1" o:title="ARC Info-70tone-2cm"/>
        </v:shape>
      </w:pict>
    </w:r>
    <w:r w:rsidR="00E52B8B">
      <w:rPr>
        <w:rStyle w:val="ARCresourcePack"/>
      </w:rPr>
      <w:t>ARC resource pack</w:t>
    </w:r>
    <w:r w:rsidR="00E52B8B">
      <w:tab/>
    </w:r>
    <w:r w:rsidR="00E52B8B">
      <w:tab/>
    </w:r>
    <w:r w:rsidR="00E52B8B">
      <w:br/>
      <w:t xml:space="preserve"> </w:t>
    </w:r>
    <w:r w:rsidR="00E52B8B">
      <w:tab/>
    </w:r>
    <w:r w:rsidR="00F71F81">
      <w:t>http://www.arc-online.org</w:t>
    </w:r>
    <w:r w:rsidR="00E52B8B">
      <w:rPr>
        <w:rStyle w:val="ARCurl"/>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B8B" w:rsidRDefault="00C017C6">
    <w:pPr>
      <w:pStyle w:val="ARCfooter"/>
    </w:pPr>
    <w:r w:rsidRPr="00C017C6">
      <w:rPr>
        <w:color w:val="E479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7.6pt;margin-top:5.1pt;width:28.6pt;height:28.4pt;z-index:3">
          <v:imagedata r:id="rId1" o:title="ARC Info-70tone-2cm"/>
        </v:shape>
      </w:pict>
    </w:r>
    <w:r w:rsidR="005670FC">
      <w:rPr>
        <w:rStyle w:val="ARCresourcePack"/>
      </w:rPr>
      <w:t xml:space="preserve">ARC resource pack </w:t>
    </w:r>
    <w:r w:rsidR="00E52B8B">
      <w:tab/>
    </w:r>
    <w:r w:rsidR="00E52B8B">
      <w:tab/>
    </w:r>
    <w:r w:rsidR="00E52B8B">
      <w:br/>
      <w:t xml:space="preserve"> </w:t>
    </w:r>
    <w:r w:rsidR="00E52B8B">
      <w:tab/>
    </w:r>
    <w:r w:rsidR="00F71F81">
      <w:t>http://www.arc-online.org</w:t>
    </w:r>
    <w:r w:rsidR="00E52B8B">
      <w:rPr>
        <w:rStyle w:val="ARCurl"/>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F7D" w:rsidRDefault="00707F7D">
      <w:r>
        <w:separator/>
      </w:r>
    </w:p>
  </w:footnote>
  <w:footnote w:type="continuationSeparator" w:id="0">
    <w:p w:rsidR="00707F7D" w:rsidRDefault="00707F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B8B" w:rsidRDefault="00C017C6">
    <w:pPr>
      <w:pStyle w:val="ARCheaderText"/>
    </w:pPr>
    <w:r w:rsidRPr="00C017C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5pt;margin-top:4.8pt;width:21.05pt;height:25.45pt;z-index:1">
          <v:imagedata r:id="rId1" o:title="ARC-iconsHandout"/>
        </v:shape>
      </w:pict>
    </w:r>
    <w:r w:rsidR="005670FC">
      <w:rPr>
        <w:rStyle w:val="ARCfoundation"/>
      </w:rPr>
      <w:t>Çocuk Katılım Modülü</w:t>
    </w:r>
    <w:r w:rsidR="00E52B8B">
      <w:br/>
      <w:t xml:space="preserve"> </w:t>
    </w:r>
    <w:r w:rsidR="00E52B8B">
      <w:tab/>
    </w:r>
    <w:r w:rsidR="00E52B8B">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508E2"/>
    <w:multiLevelType w:val="hybridMultilevel"/>
    <w:tmpl w:val="40382A60"/>
    <w:lvl w:ilvl="0" w:tplc="DCE269E0">
      <w:start w:val="1"/>
      <w:numFmt w:val="decimal"/>
      <w:pStyle w:val="ARCtableNumbered"/>
      <w:lvlText w:val="%1"/>
      <w:lvlJc w:val="left"/>
      <w:pPr>
        <w:tabs>
          <w:tab w:val="num" w:pos="0"/>
        </w:tabs>
        <w:ind w:left="227" w:hanging="227"/>
      </w:pPr>
      <w:rPr>
        <w:rFonts w:ascii="Verdana" w:hAnsi="Verdana" w:hint="default"/>
        <w:b/>
        <w:i w:val="0"/>
        <w:color w:val="auto"/>
        <w:sz w:val="16"/>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23371EC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C713514"/>
    <w:multiLevelType w:val="hybridMultilevel"/>
    <w:tmpl w:val="7D26AEAA"/>
    <w:lvl w:ilvl="0" w:tplc="4548454A">
      <w:start w:val="1"/>
      <w:numFmt w:val="bullet"/>
      <w:pStyle w:val="ARCbulletList"/>
      <w:lvlText w:val=""/>
      <w:lvlJc w:val="left"/>
      <w:pPr>
        <w:tabs>
          <w:tab w:val="num" w:pos="1211"/>
        </w:tabs>
        <w:ind w:left="1134" w:hanging="283"/>
      </w:pPr>
      <w:rPr>
        <w:rFonts w:ascii="Symbol" w:hAnsi="Symbol" w:hint="default"/>
        <w:b/>
        <w:i w:val="0"/>
        <w:color w:val="54A94E"/>
        <w:position w:val="-4"/>
        <w:sz w:val="36"/>
      </w:rPr>
    </w:lvl>
    <w:lvl w:ilvl="1" w:tplc="8C8AFE80">
      <w:start w:val="1"/>
      <w:numFmt w:val="bullet"/>
      <w:lvlText w:val="o"/>
      <w:lvlJc w:val="left"/>
      <w:pPr>
        <w:ind w:left="2574" w:hanging="360"/>
      </w:pPr>
      <w:rPr>
        <w:rFonts w:ascii="Courier New" w:hAnsi="Courier New" w:hint="default"/>
      </w:rPr>
    </w:lvl>
    <w:lvl w:ilvl="2" w:tplc="1E227DCE">
      <w:start w:val="1"/>
      <w:numFmt w:val="bullet"/>
      <w:lvlText w:val=""/>
      <w:lvlJc w:val="left"/>
      <w:pPr>
        <w:ind w:left="3294" w:hanging="360"/>
      </w:pPr>
      <w:rPr>
        <w:rFonts w:ascii="Wingdings" w:hAnsi="Wingdings" w:hint="default"/>
      </w:rPr>
    </w:lvl>
    <w:lvl w:ilvl="3" w:tplc="D98E9A2C" w:tentative="1">
      <w:start w:val="1"/>
      <w:numFmt w:val="bullet"/>
      <w:lvlText w:val=""/>
      <w:lvlJc w:val="left"/>
      <w:pPr>
        <w:ind w:left="4014" w:hanging="360"/>
      </w:pPr>
      <w:rPr>
        <w:rFonts w:ascii="Symbol" w:hAnsi="Symbol" w:hint="default"/>
      </w:rPr>
    </w:lvl>
    <w:lvl w:ilvl="4" w:tplc="F09E6CD0" w:tentative="1">
      <w:start w:val="1"/>
      <w:numFmt w:val="bullet"/>
      <w:lvlText w:val="o"/>
      <w:lvlJc w:val="left"/>
      <w:pPr>
        <w:ind w:left="4734" w:hanging="360"/>
      </w:pPr>
      <w:rPr>
        <w:rFonts w:ascii="Courier New" w:hAnsi="Courier New" w:hint="default"/>
      </w:rPr>
    </w:lvl>
    <w:lvl w:ilvl="5" w:tplc="D4F43762" w:tentative="1">
      <w:start w:val="1"/>
      <w:numFmt w:val="bullet"/>
      <w:lvlText w:val=""/>
      <w:lvlJc w:val="left"/>
      <w:pPr>
        <w:ind w:left="5454" w:hanging="360"/>
      </w:pPr>
      <w:rPr>
        <w:rFonts w:ascii="Wingdings" w:hAnsi="Wingdings" w:hint="default"/>
      </w:rPr>
    </w:lvl>
    <w:lvl w:ilvl="6" w:tplc="1E144E7A" w:tentative="1">
      <w:start w:val="1"/>
      <w:numFmt w:val="bullet"/>
      <w:lvlText w:val=""/>
      <w:lvlJc w:val="left"/>
      <w:pPr>
        <w:ind w:left="6174" w:hanging="360"/>
      </w:pPr>
      <w:rPr>
        <w:rFonts w:ascii="Symbol" w:hAnsi="Symbol" w:hint="default"/>
      </w:rPr>
    </w:lvl>
    <w:lvl w:ilvl="7" w:tplc="37AE8130" w:tentative="1">
      <w:start w:val="1"/>
      <w:numFmt w:val="bullet"/>
      <w:lvlText w:val="o"/>
      <w:lvlJc w:val="left"/>
      <w:pPr>
        <w:ind w:left="6894" w:hanging="360"/>
      </w:pPr>
      <w:rPr>
        <w:rFonts w:ascii="Courier New" w:hAnsi="Courier New" w:hint="default"/>
      </w:rPr>
    </w:lvl>
    <w:lvl w:ilvl="8" w:tplc="B5889150" w:tentative="1">
      <w:start w:val="1"/>
      <w:numFmt w:val="bullet"/>
      <w:lvlText w:val=""/>
      <w:lvlJc w:val="left"/>
      <w:pPr>
        <w:ind w:left="7614" w:hanging="360"/>
      </w:pPr>
      <w:rPr>
        <w:rFonts w:ascii="Wingdings" w:hAnsi="Wingdings" w:hint="default"/>
      </w:rPr>
    </w:lvl>
  </w:abstractNum>
  <w:abstractNum w:abstractNumId="3">
    <w:nsid w:val="3DC73C58"/>
    <w:multiLevelType w:val="hybridMultilevel"/>
    <w:tmpl w:val="E236BD10"/>
    <w:lvl w:ilvl="0" w:tplc="DD00CCAC">
      <w:start w:val="1"/>
      <w:numFmt w:val="bullet"/>
      <w:pStyle w:val="ARCsubBullet"/>
      <w:lvlText w:val=""/>
      <w:lvlJc w:val="left"/>
      <w:pPr>
        <w:tabs>
          <w:tab w:val="num" w:pos="1494"/>
        </w:tabs>
        <w:ind w:left="1417" w:hanging="283"/>
      </w:pPr>
      <w:rPr>
        <w:rFonts w:ascii="Symbol" w:hAnsi="Symbol" w:hint="default"/>
        <w:b/>
        <w:i w:val="0"/>
        <w:color w:val="7F7F7F"/>
        <w:position w:val="-4"/>
        <w:sz w:val="36"/>
        <w:szCs w:val="36"/>
      </w:rPr>
    </w:lvl>
    <w:lvl w:ilvl="1" w:tplc="65E478D4" w:tentative="1">
      <w:start w:val="1"/>
      <w:numFmt w:val="bullet"/>
      <w:lvlText w:val="o"/>
      <w:lvlJc w:val="left"/>
      <w:pPr>
        <w:ind w:left="1440" w:hanging="360"/>
      </w:pPr>
      <w:rPr>
        <w:rFonts w:ascii="Courier New" w:hAnsi="Courier New" w:hint="default"/>
      </w:rPr>
    </w:lvl>
    <w:lvl w:ilvl="2" w:tplc="BF2ED6F8" w:tentative="1">
      <w:start w:val="1"/>
      <w:numFmt w:val="bullet"/>
      <w:lvlText w:val=""/>
      <w:lvlJc w:val="left"/>
      <w:pPr>
        <w:ind w:left="2160" w:hanging="360"/>
      </w:pPr>
      <w:rPr>
        <w:rFonts w:ascii="Wingdings" w:hAnsi="Wingdings" w:hint="default"/>
      </w:rPr>
    </w:lvl>
    <w:lvl w:ilvl="3" w:tplc="A3F44458" w:tentative="1">
      <w:start w:val="1"/>
      <w:numFmt w:val="bullet"/>
      <w:lvlText w:val=""/>
      <w:lvlJc w:val="left"/>
      <w:pPr>
        <w:ind w:left="2880" w:hanging="360"/>
      </w:pPr>
      <w:rPr>
        <w:rFonts w:ascii="Symbol" w:hAnsi="Symbol" w:hint="default"/>
      </w:rPr>
    </w:lvl>
    <w:lvl w:ilvl="4" w:tplc="544E8F80" w:tentative="1">
      <w:start w:val="1"/>
      <w:numFmt w:val="bullet"/>
      <w:lvlText w:val="o"/>
      <w:lvlJc w:val="left"/>
      <w:pPr>
        <w:ind w:left="3600" w:hanging="360"/>
      </w:pPr>
      <w:rPr>
        <w:rFonts w:ascii="Courier New" w:hAnsi="Courier New" w:hint="default"/>
      </w:rPr>
    </w:lvl>
    <w:lvl w:ilvl="5" w:tplc="97A87B82" w:tentative="1">
      <w:start w:val="1"/>
      <w:numFmt w:val="bullet"/>
      <w:lvlText w:val=""/>
      <w:lvlJc w:val="left"/>
      <w:pPr>
        <w:ind w:left="4320" w:hanging="360"/>
      </w:pPr>
      <w:rPr>
        <w:rFonts w:ascii="Wingdings" w:hAnsi="Wingdings" w:hint="default"/>
      </w:rPr>
    </w:lvl>
    <w:lvl w:ilvl="6" w:tplc="BA32C686" w:tentative="1">
      <w:start w:val="1"/>
      <w:numFmt w:val="bullet"/>
      <w:lvlText w:val=""/>
      <w:lvlJc w:val="left"/>
      <w:pPr>
        <w:ind w:left="5040" w:hanging="360"/>
      </w:pPr>
      <w:rPr>
        <w:rFonts w:ascii="Symbol" w:hAnsi="Symbol" w:hint="default"/>
      </w:rPr>
    </w:lvl>
    <w:lvl w:ilvl="7" w:tplc="BD609F2E" w:tentative="1">
      <w:start w:val="1"/>
      <w:numFmt w:val="bullet"/>
      <w:lvlText w:val="o"/>
      <w:lvlJc w:val="left"/>
      <w:pPr>
        <w:ind w:left="5760" w:hanging="360"/>
      </w:pPr>
      <w:rPr>
        <w:rFonts w:ascii="Courier New" w:hAnsi="Courier New" w:hint="default"/>
      </w:rPr>
    </w:lvl>
    <w:lvl w:ilvl="8" w:tplc="1B16598E" w:tentative="1">
      <w:start w:val="1"/>
      <w:numFmt w:val="bullet"/>
      <w:lvlText w:val=""/>
      <w:lvlJc w:val="left"/>
      <w:pPr>
        <w:ind w:left="6480" w:hanging="360"/>
      </w:pPr>
      <w:rPr>
        <w:rFonts w:ascii="Wingdings" w:hAnsi="Wingdings" w:hint="default"/>
      </w:rPr>
    </w:lvl>
  </w:abstractNum>
  <w:abstractNum w:abstractNumId="4">
    <w:nsid w:val="43F67C8A"/>
    <w:multiLevelType w:val="hybridMultilevel"/>
    <w:tmpl w:val="9056A21E"/>
    <w:lvl w:ilvl="0" w:tplc="35985B86">
      <w:start w:val="1"/>
      <w:numFmt w:val="decimal"/>
      <w:pStyle w:val="ARCnumberedList"/>
      <w:lvlText w:val="%1"/>
      <w:lvlJc w:val="left"/>
      <w:pPr>
        <w:tabs>
          <w:tab w:val="num" w:pos="0"/>
        </w:tabs>
        <w:ind w:left="1134" w:hanging="312"/>
      </w:pPr>
      <w:rPr>
        <w:rFonts w:ascii="Verdana" w:hAnsi="Verdana" w:hint="default"/>
        <w:b/>
        <w:i w:val="0"/>
        <w:color w:val="0D0D0D"/>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5878468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5DCE6E3D"/>
    <w:multiLevelType w:val="hybridMultilevel"/>
    <w:tmpl w:val="68B69D40"/>
    <w:lvl w:ilvl="0" w:tplc="F3D48C6A">
      <w:start w:val="1"/>
      <w:numFmt w:val="decimal"/>
      <w:pStyle w:val="ARCboxNumbered"/>
      <w:lvlText w:val="%1"/>
      <w:lvlJc w:val="left"/>
      <w:pPr>
        <w:tabs>
          <w:tab w:val="num" w:pos="0"/>
        </w:tabs>
        <w:ind w:left="255" w:hanging="255"/>
      </w:pPr>
      <w:rPr>
        <w:rFonts w:ascii="Verdana Bold" w:hAnsi="Verdana Bold" w:hint="default"/>
        <w:b w:val="0"/>
        <w:i w:val="0"/>
        <w:color w:val="0D0D0D"/>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E0F35E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alk6"/>
      <w:lvlText w:val="%6)"/>
      <w:lvlJc w:val="left"/>
      <w:pPr>
        <w:ind w:left="1152" w:hanging="432"/>
      </w:pPr>
    </w:lvl>
    <w:lvl w:ilvl="6">
      <w:start w:val="1"/>
      <w:numFmt w:val="lowerRoman"/>
      <w:pStyle w:val="Balk7"/>
      <w:lvlText w:val="%7)"/>
      <w:lvlJc w:val="right"/>
      <w:pPr>
        <w:ind w:left="1296" w:hanging="288"/>
      </w:pPr>
    </w:lvl>
    <w:lvl w:ilvl="7">
      <w:start w:val="1"/>
      <w:numFmt w:val="lowerLetter"/>
      <w:pStyle w:val="Balk8"/>
      <w:lvlText w:val="%8."/>
      <w:lvlJc w:val="left"/>
      <w:pPr>
        <w:ind w:left="1440" w:hanging="432"/>
      </w:pPr>
    </w:lvl>
    <w:lvl w:ilvl="8">
      <w:start w:val="1"/>
      <w:numFmt w:val="lowerRoman"/>
      <w:pStyle w:val="Balk9"/>
      <w:lvlText w:val="%9."/>
      <w:lvlJc w:val="right"/>
      <w:pPr>
        <w:ind w:left="1584" w:hanging="144"/>
      </w:pPr>
    </w:lvl>
  </w:abstractNum>
  <w:abstractNum w:abstractNumId="8">
    <w:nsid w:val="6A047316"/>
    <w:multiLevelType w:val="hybridMultilevel"/>
    <w:tmpl w:val="ED3CBE22"/>
    <w:lvl w:ilvl="0" w:tplc="AFA24A70">
      <w:start w:val="1"/>
      <w:numFmt w:val="bullet"/>
      <w:pStyle w:val="ARCtableUnordered"/>
      <w:lvlText w:val=""/>
      <w:lvlJc w:val="left"/>
      <w:pPr>
        <w:tabs>
          <w:tab w:val="num" w:pos="360"/>
        </w:tabs>
        <w:ind w:left="227" w:hanging="227"/>
      </w:pPr>
      <w:rPr>
        <w:rFonts w:ascii="Symbol" w:hAnsi="Symbol" w:hint="default"/>
        <w:b w:val="0"/>
        <w:i w:val="0"/>
        <w:caps w:val="0"/>
        <w:strike w:val="0"/>
        <w:dstrike w:val="0"/>
        <w:outline w:val="0"/>
        <w:shadow w:val="0"/>
        <w:emboss w:val="0"/>
        <w:imprint w:val="0"/>
        <w:vanish w:val="0"/>
        <w:color w:val="808080"/>
        <w:position w:val="-5"/>
        <w:sz w:val="32"/>
        <w:vertAlign w:val="baseline"/>
      </w:rPr>
    </w:lvl>
    <w:lvl w:ilvl="1" w:tplc="37FE8C30" w:tentative="1">
      <w:start w:val="1"/>
      <w:numFmt w:val="bullet"/>
      <w:lvlText w:val="o"/>
      <w:lvlJc w:val="left"/>
      <w:pPr>
        <w:tabs>
          <w:tab w:val="num" w:pos="1440"/>
        </w:tabs>
        <w:ind w:left="1440" w:hanging="360"/>
      </w:pPr>
      <w:rPr>
        <w:rFonts w:ascii="Courier New" w:hAnsi="Courier New" w:hint="default"/>
      </w:rPr>
    </w:lvl>
    <w:lvl w:ilvl="2" w:tplc="731C91F8" w:tentative="1">
      <w:start w:val="1"/>
      <w:numFmt w:val="bullet"/>
      <w:lvlText w:val=""/>
      <w:lvlJc w:val="left"/>
      <w:pPr>
        <w:tabs>
          <w:tab w:val="num" w:pos="2160"/>
        </w:tabs>
        <w:ind w:left="2160" w:hanging="360"/>
      </w:pPr>
      <w:rPr>
        <w:rFonts w:ascii="Wingdings" w:hAnsi="Wingdings" w:hint="default"/>
      </w:rPr>
    </w:lvl>
    <w:lvl w:ilvl="3" w:tplc="4B1E0E8C" w:tentative="1">
      <w:start w:val="1"/>
      <w:numFmt w:val="bullet"/>
      <w:lvlText w:val=""/>
      <w:lvlJc w:val="left"/>
      <w:pPr>
        <w:tabs>
          <w:tab w:val="num" w:pos="2880"/>
        </w:tabs>
        <w:ind w:left="2880" w:hanging="360"/>
      </w:pPr>
      <w:rPr>
        <w:rFonts w:ascii="Symbol" w:hAnsi="Symbol" w:hint="default"/>
      </w:rPr>
    </w:lvl>
    <w:lvl w:ilvl="4" w:tplc="6F5EF738" w:tentative="1">
      <w:start w:val="1"/>
      <w:numFmt w:val="bullet"/>
      <w:lvlText w:val="o"/>
      <w:lvlJc w:val="left"/>
      <w:pPr>
        <w:tabs>
          <w:tab w:val="num" w:pos="3600"/>
        </w:tabs>
        <w:ind w:left="3600" w:hanging="360"/>
      </w:pPr>
      <w:rPr>
        <w:rFonts w:ascii="Courier New" w:hAnsi="Courier New" w:hint="default"/>
      </w:rPr>
    </w:lvl>
    <w:lvl w:ilvl="5" w:tplc="B81C7E7E" w:tentative="1">
      <w:start w:val="1"/>
      <w:numFmt w:val="bullet"/>
      <w:lvlText w:val=""/>
      <w:lvlJc w:val="left"/>
      <w:pPr>
        <w:tabs>
          <w:tab w:val="num" w:pos="4320"/>
        </w:tabs>
        <w:ind w:left="4320" w:hanging="360"/>
      </w:pPr>
      <w:rPr>
        <w:rFonts w:ascii="Wingdings" w:hAnsi="Wingdings" w:hint="default"/>
      </w:rPr>
    </w:lvl>
    <w:lvl w:ilvl="6" w:tplc="2082A0E4" w:tentative="1">
      <w:start w:val="1"/>
      <w:numFmt w:val="bullet"/>
      <w:lvlText w:val=""/>
      <w:lvlJc w:val="left"/>
      <w:pPr>
        <w:tabs>
          <w:tab w:val="num" w:pos="5040"/>
        </w:tabs>
        <w:ind w:left="5040" w:hanging="360"/>
      </w:pPr>
      <w:rPr>
        <w:rFonts w:ascii="Symbol" w:hAnsi="Symbol" w:hint="default"/>
      </w:rPr>
    </w:lvl>
    <w:lvl w:ilvl="7" w:tplc="DBC0007E" w:tentative="1">
      <w:start w:val="1"/>
      <w:numFmt w:val="bullet"/>
      <w:lvlText w:val="o"/>
      <w:lvlJc w:val="left"/>
      <w:pPr>
        <w:tabs>
          <w:tab w:val="num" w:pos="5760"/>
        </w:tabs>
        <w:ind w:left="5760" w:hanging="360"/>
      </w:pPr>
      <w:rPr>
        <w:rFonts w:ascii="Courier New" w:hAnsi="Courier New" w:hint="default"/>
      </w:rPr>
    </w:lvl>
    <w:lvl w:ilvl="8" w:tplc="363E7644" w:tentative="1">
      <w:start w:val="1"/>
      <w:numFmt w:val="bullet"/>
      <w:lvlText w:val=""/>
      <w:lvlJc w:val="left"/>
      <w:pPr>
        <w:tabs>
          <w:tab w:val="num" w:pos="6480"/>
        </w:tabs>
        <w:ind w:left="6480" w:hanging="360"/>
      </w:pPr>
      <w:rPr>
        <w:rFonts w:ascii="Wingdings" w:hAnsi="Wingdings" w:hint="default"/>
      </w:rPr>
    </w:lvl>
  </w:abstractNum>
  <w:abstractNum w:abstractNumId="9">
    <w:nsid w:val="6F8F7F8D"/>
    <w:multiLevelType w:val="hybridMultilevel"/>
    <w:tmpl w:val="EC76F9D0"/>
    <w:lvl w:ilvl="0" w:tplc="D2EA162C">
      <w:start w:val="1"/>
      <w:numFmt w:val="decimal"/>
      <w:lvlText w:val="%1"/>
      <w:lvlJc w:val="left"/>
      <w:pPr>
        <w:tabs>
          <w:tab w:val="num" w:pos="1182"/>
        </w:tabs>
        <w:ind w:left="1134" w:hanging="312"/>
      </w:pPr>
      <w:rPr>
        <w:rFonts w:ascii="Verdana Bold" w:hAnsi="Verdana Bold" w:hint="default"/>
        <w:b w:val="0"/>
        <w:i w:val="0"/>
        <w:color w:val="0D0D0D"/>
        <w:sz w:val="18"/>
      </w:rPr>
    </w:lvl>
    <w:lvl w:ilvl="1" w:tplc="F8544EE0" w:tentative="1">
      <w:start w:val="1"/>
      <w:numFmt w:val="lowerLetter"/>
      <w:lvlText w:val="%2."/>
      <w:lvlJc w:val="left"/>
      <w:pPr>
        <w:tabs>
          <w:tab w:val="num" w:pos="1440"/>
        </w:tabs>
        <w:ind w:left="1440" w:hanging="360"/>
      </w:pPr>
    </w:lvl>
    <w:lvl w:ilvl="2" w:tplc="59C68350" w:tentative="1">
      <w:start w:val="1"/>
      <w:numFmt w:val="lowerRoman"/>
      <w:lvlText w:val="%3."/>
      <w:lvlJc w:val="right"/>
      <w:pPr>
        <w:tabs>
          <w:tab w:val="num" w:pos="2160"/>
        </w:tabs>
        <w:ind w:left="2160" w:hanging="180"/>
      </w:pPr>
    </w:lvl>
    <w:lvl w:ilvl="3" w:tplc="2388A398" w:tentative="1">
      <w:start w:val="1"/>
      <w:numFmt w:val="decimal"/>
      <w:lvlText w:val="%4."/>
      <w:lvlJc w:val="left"/>
      <w:pPr>
        <w:tabs>
          <w:tab w:val="num" w:pos="2880"/>
        </w:tabs>
        <w:ind w:left="2880" w:hanging="360"/>
      </w:pPr>
    </w:lvl>
    <w:lvl w:ilvl="4" w:tplc="9726321E" w:tentative="1">
      <w:start w:val="1"/>
      <w:numFmt w:val="lowerLetter"/>
      <w:lvlText w:val="%5."/>
      <w:lvlJc w:val="left"/>
      <w:pPr>
        <w:tabs>
          <w:tab w:val="num" w:pos="3600"/>
        </w:tabs>
        <w:ind w:left="3600" w:hanging="360"/>
      </w:pPr>
    </w:lvl>
    <w:lvl w:ilvl="5" w:tplc="F3BC079C" w:tentative="1">
      <w:start w:val="1"/>
      <w:numFmt w:val="lowerRoman"/>
      <w:lvlText w:val="%6."/>
      <w:lvlJc w:val="right"/>
      <w:pPr>
        <w:tabs>
          <w:tab w:val="num" w:pos="4320"/>
        </w:tabs>
        <w:ind w:left="4320" w:hanging="180"/>
      </w:pPr>
    </w:lvl>
    <w:lvl w:ilvl="6" w:tplc="44722088" w:tentative="1">
      <w:start w:val="1"/>
      <w:numFmt w:val="decimal"/>
      <w:lvlText w:val="%7."/>
      <w:lvlJc w:val="left"/>
      <w:pPr>
        <w:tabs>
          <w:tab w:val="num" w:pos="5040"/>
        </w:tabs>
        <w:ind w:left="5040" w:hanging="360"/>
      </w:pPr>
    </w:lvl>
    <w:lvl w:ilvl="7" w:tplc="566AA246" w:tentative="1">
      <w:start w:val="1"/>
      <w:numFmt w:val="lowerLetter"/>
      <w:lvlText w:val="%8."/>
      <w:lvlJc w:val="left"/>
      <w:pPr>
        <w:tabs>
          <w:tab w:val="num" w:pos="5760"/>
        </w:tabs>
        <w:ind w:left="5760" w:hanging="360"/>
      </w:pPr>
    </w:lvl>
    <w:lvl w:ilvl="8" w:tplc="E3B2BC54" w:tentative="1">
      <w:start w:val="1"/>
      <w:numFmt w:val="lowerRoman"/>
      <w:lvlText w:val="%9."/>
      <w:lvlJc w:val="right"/>
      <w:pPr>
        <w:tabs>
          <w:tab w:val="num" w:pos="6480"/>
        </w:tabs>
        <w:ind w:left="6480" w:hanging="180"/>
      </w:pPr>
    </w:lvl>
  </w:abstractNum>
  <w:abstractNum w:abstractNumId="10">
    <w:nsid w:val="7A2F1DB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7"/>
  </w:num>
  <w:num w:numId="2">
    <w:abstractNumId w:val="4"/>
  </w:num>
  <w:num w:numId="3">
    <w:abstractNumId w:val="2"/>
  </w:num>
  <w:num w:numId="4">
    <w:abstractNumId w:val="3"/>
  </w:num>
  <w:num w:numId="5">
    <w:abstractNumId w:val="8"/>
  </w:num>
  <w:num w:numId="6">
    <w:abstractNumId w:val="0"/>
  </w:num>
  <w:num w:numId="7">
    <w:abstractNumId w:val="0"/>
    <w:lvlOverride w:ilvl="0">
      <w:startOverride w:val="1"/>
    </w:lvlOverride>
  </w:num>
  <w:num w:numId="8">
    <w:abstractNumId w:val="2"/>
  </w:num>
  <w:num w:numId="9">
    <w:abstractNumId w:val="2"/>
  </w:num>
  <w:num w:numId="10">
    <w:abstractNumId w:val="2"/>
  </w:num>
  <w:num w:numId="11">
    <w:abstractNumId w:val="9"/>
  </w:num>
  <w:num w:numId="12">
    <w:abstractNumId w:val="6"/>
  </w:num>
  <w:num w:numId="13">
    <w:abstractNumId w:val="5"/>
  </w:num>
  <w:num w:numId="14">
    <w:abstractNumId w:val="10"/>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stylePaneFormatFilter w:val="3F01"/>
  <w:doNotTrackMoves/>
  <w:defaultTabStop w:val="284"/>
  <w:hyphenationZone w:val="425"/>
  <w:drawingGridHorizontalSpacing w:val="360"/>
  <w:drawingGridVerticalSpacing w:val="360"/>
  <w:displayHorizontalDrawingGridEvery w:val="0"/>
  <w:displayVerticalDrawingGridEvery w:val="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86592"/>
    <w:rsid w:val="00163159"/>
    <w:rsid w:val="001F2897"/>
    <w:rsid w:val="002616B9"/>
    <w:rsid w:val="00380ADF"/>
    <w:rsid w:val="003E10E7"/>
    <w:rsid w:val="003F7FE8"/>
    <w:rsid w:val="00460E84"/>
    <w:rsid w:val="005670FC"/>
    <w:rsid w:val="005A3FA4"/>
    <w:rsid w:val="00707F7D"/>
    <w:rsid w:val="007F2ED8"/>
    <w:rsid w:val="00882DCB"/>
    <w:rsid w:val="00913CD2"/>
    <w:rsid w:val="00A91BE2"/>
    <w:rsid w:val="00AA7E86"/>
    <w:rsid w:val="00BB4169"/>
    <w:rsid w:val="00C017C6"/>
    <w:rsid w:val="00C369AC"/>
    <w:rsid w:val="00D77FA6"/>
    <w:rsid w:val="00DB7DAC"/>
    <w:rsid w:val="00E52B8B"/>
    <w:rsid w:val="00F02552"/>
    <w:rsid w:val="00F71F81"/>
    <w:rsid w:val="00F86592"/>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17C6"/>
    <w:pPr>
      <w:suppressAutoHyphens/>
      <w:spacing w:after="120" w:line="260" w:lineRule="exact"/>
      <w:ind w:left="1134"/>
    </w:pPr>
    <w:rPr>
      <w:rFonts w:ascii="Verdana" w:hAnsi="Verdana"/>
      <w:sz w:val="18"/>
      <w:lang w:val="en-GB" w:eastAsia="en-GB"/>
    </w:rPr>
  </w:style>
  <w:style w:type="paragraph" w:styleId="Balk1">
    <w:name w:val="heading 1"/>
    <w:basedOn w:val="Normal"/>
    <w:next w:val="Normal"/>
    <w:qFormat/>
    <w:rsid w:val="00C017C6"/>
    <w:pPr>
      <w:keepNext/>
      <w:keepLines/>
      <w:spacing w:before="240" w:line="360" w:lineRule="exact"/>
      <w:outlineLvl w:val="0"/>
    </w:pPr>
    <w:rPr>
      <w:rFonts w:ascii="Verdana Bold" w:eastAsia="Times New Roman" w:hAnsi="Verdana Bold"/>
      <w:sz w:val="24"/>
    </w:rPr>
  </w:style>
  <w:style w:type="paragraph" w:styleId="Balk2">
    <w:name w:val="heading 2"/>
    <w:basedOn w:val="Normal"/>
    <w:next w:val="Normal"/>
    <w:qFormat/>
    <w:rsid w:val="00C017C6"/>
    <w:pPr>
      <w:keepNext/>
      <w:keepLines/>
      <w:spacing w:before="240" w:line="320" w:lineRule="exact"/>
      <w:outlineLvl w:val="1"/>
    </w:pPr>
    <w:rPr>
      <w:rFonts w:ascii="Verdana Bold" w:eastAsia="Times New Roman" w:hAnsi="Verdana Bold"/>
      <w:color w:val="54A94E"/>
      <w:sz w:val="24"/>
    </w:rPr>
  </w:style>
  <w:style w:type="paragraph" w:styleId="Balk3">
    <w:name w:val="heading 3"/>
    <w:basedOn w:val="Normal"/>
    <w:next w:val="Normal"/>
    <w:qFormat/>
    <w:rsid w:val="00C017C6"/>
    <w:pPr>
      <w:keepNext/>
      <w:keepLines/>
      <w:spacing w:before="240"/>
      <w:outlineLvl w:val="2"/>
    </w:pPr>
    <w:rPr>
      <w:rFonts w:ascii="Verdana Bold" w:eastAsia="Times New Roman" w:hAnsi="Verdana Bold"/>
    </w:rPr>
  </w:style>
  <w:style w:type="paragraph" w:styleId="Balk4">
    <w:name w:val="heading 4"/>
    <w:basedOn w:val="Normal"/>
    <w:next w:val="Normal"/>
    <w:qFormat/>
    <w:rsid w:val="00C017C6"/>
    <w:pPr>
      <w:keepNext/>
      <w:keepLines/>
      <w:spacing w:before="180"/>
      <w:outlineLvl w:val="3"/>
    </w:pPr>
    <w:rPr>
      <w:rFonts w:ascii="Verdana Bold" w:eastAsia="Times New Roman" w:hAnsi="Verdana Bold"/>
      <w:color w:val="737373"/>
    </w:rPr>
  </w:style>
  <w:style w:type="paragraph" w:styleId="Balk5">
    <w:name w:val="heading 5"/>
    <w:basedOn w:val="Normal"/>
    <w:next w:val="Normal"/>
    <w:qFormat/>
    <w:rsid w:val="00C017C6"/>
    <w:pPr>
      <w:keepNext/>
      <w:keepLines/>
      <w:spacing w:after="0"/>
      <w:outlineLvl w:val="4"/>
    </w:pPr>
    <w:rPr>
      <w:rFonts w:ascii="Verdana Bold" w:eastAsia="Times New Roman" w:hAnsi="Verdana Bold"/>
      <w:color w:val="737373"/>
    </w:rPr>
  </w:style>
  <w:style w:type="paragraph" w:styleId="Balk6">
    <w:name w:val="heading 6"/>
    <w:basedOn w:val="Normal"/>
    <w:next w:val="Normal"/>
    <w:qFormat/>
    <w:rsid w:val="00C017C6"/>
    <w:pPr>
      <w:keepNext/>
      <w:keepLines/>
      <w:numPr>
        <w:ilvl w:val="5"/>
        <w:numId w:val="1"/>
      </w:numPr>
      <w:spacing w:before="200"/>
      <w:outlineLvl w:val="5"/>
    </w:pPr>
    <w:rPr>
      <w:rFonts w:ascii="Calibri" w:eastAsia="Times New Roman" w:hAnsi="Calibri"/>
      <w:i/>
      <w:iCs/>
      <w:color w:val="244061"/>
    </w:rPr>
  </w:style>
  <w:style w:type="paragraph" w:styleId="Balk7">
    <w:name w:val="heading 7"/>
    <w:basedOn w:val="Normal"/>
    <w:next w:val="Normal"/>
    <w:qFormat/>
    <w:rsid w:val="00C017C6"/>
    <w:pPr>
      <w:keepNext/>
      <w:keepLines/>
      <w:numPr>
        <w:ilvl w:val="6"/>
        <w:numId w:val="1"/>
      </w:numPr>
      <w:spacing w:before="200"/>
      <w:outlineLvl w:val="6"/>
    </w:pPr>
    <w:rPr>
      <w:rFonts w:ascii="Calibri" w:eastAsia="Times New Roman" w:hAnsi="Calibri"/>
      <w:i/>
      <w:iCs/>
      <w:color w:val="404040"/>
    </w:rPr>
  </w:style>
  <w:style w:type="paragraph" w:styleId="Balk8">
    <w:name w:val="heading 8"/>
    <w:basedOn w:val="Normal"/>
    <w:next w:val="Normal"/>
    <w:qFormat/>
    <w:rsid w:val="00C017C6"/>
    <w:pPr>
      <w:keepNext/>
      <w:keepLines/>
      <w:numPr>
        <w:ilvl w:val="7"/>
        <w:numId w:val="1"/>
      </w:numPr>
      <w:spacing w:before="200"/>
      <w:outlineLvl w:val="7"/>
    </w:pPr>
    <w:rPr>
      <w:rFonts w:ascii="Calibri" w:eastAsia="Times New Roman" w:hAnsi="Calibri"/>
      <w:color w:val="363636"/>
      <w:sz w:val="20"/>
    </w:rPr>
  </w:style>
  <w:style w:type="paragraph" w:styleId="Balk9">
    <w:name w:val="heading 9"/>
    <w:basedOn w:val="Normal"/>
    <w:next w:val="Normal"/>
    <w:qFormat/>
    <w:rsid w:val="00C017C6"/>
    <w:pPr>
      <w:keepNext/>
      <w:keepLines/>
      <w:numPr>
        <w:ilvl w:val="8"/>
        <w:numId w:val="1"/>
      </w:numPr>
      <w:spacing w:before="200"/>
      <w:outlineLvl w:val="8"/>
    </w:pPr>
    <w:rPr>
      <w:rFonts w:ascii="Calibri" w:eastAsia="Times New Roman" w:hAnsi="Calibri"/>
      <w:i/>
      <w:iCs/>
      <w:color w:val="363636"/>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eading1Char">
    <w:name w:val="Heading 1 Char"/>
    <w:basedOn w:val="VarsaylanParagrafYazTipi"/>
    <w:rsid w:val="00C017C6"/>
    <w:rPr>
      <w:rFonts w:ascii="Verdana" w:eastAsia="Times New Roman" w:hAnsi="Verdana" w:cs="Times New Roman"/>
      <w:b/>
      <w:bCs/>
      <w:color w:val="000000"/>
      <w:sz w:val="32"/>
      <w:szCs w:val="32"/>
    </w:rPr>
  </w:style>
  <w:style w:type="character" w:customStyle="1" w:styleId="Heading2Char">
    <w:name w:val="Heading 2 Char"/>
    <w:basedOn w:val="VarsaylanParagrafYazTipi"/>
    <w:rsid w:val="00C017C6"/>
    <w:rPr>
      <w:rFonts w:ascii="Calibri" w:eastAsia="Times New Roman" w:hAnsi="Calibri" w:cs="Times New Roman"/>
      <w:b/>
      <w:bCs/>
      <w:color w:val="4F81BD"/>
      <w:sz w:val="26"/>
      <w:szCs w:val="26"/>
    </w:rPr>
  </w:style>
  <w:style w:type="character" w:customStyle="1" w:styleId="Heading3Char">
    <w:name w:val="Heading 3 Char"/>
    <w:basedOn w:val="VarsaylanParagrafYazTipi"/>
    <w:rsid w:val="00C017C6"/>
    <w:rPr>
      <w:rFonts w:ascii="Calibri" w:eastAsia="Times New Roman" w:hAnsi="Calibri" w:cs="Times New Roman"/>
      <w:b/>
      <w:bCs/>
      <w:color w:val="4F81BD"/>
    </w:rPr>
  </w:style>
  <w:style w:type="character" w:styleId="SayfaNumaras">
    <w:name w:val="page number"/>
    <w:basedOn w:val="VarsaylanParagrafYazTipi"/>
    <w:rsid w:val="00C017C6"/>
  </w:style>
  <w:style w:type="paragraph" w:customStyle="1" w:styleId="ListeParagraf1">
    <w:name w:val="Liste Paragraf1"/>
    <w:basedOn w:val="Normal"/>
    <w:qFormat/>
    <w:rsid w:val="00C017C6"/>
    <w:pPr>
      <w:ind w:left="720"/>
      <w:contextualSpacing/>
    </w:pPr>
  </w:style>
  <w:style w:type="character" w:customStyle="1" w:styleId="ARCfilename">
    <w:name w:val="ARC filename"/>
    <w:rsid w:val="00C017C6"/>
    <w:rPr>
      <w:rFonts w:ascii="Verdana" w:hAnsi="Verdana"/>
    </w:rPr>
  </w:style>
  <w:style w:type="character" w:customStyle="1" w:styleId="Heading4Char">
    <w:name w:val="Heading 4 Char"/>
    <w:basedOn w:val="VarsaylanParagrafYazTipi"/>
    <w:rsid w:val="00C017C6"/>
    <w:rPr>
      <w:rFonts w:ascii="Calibri" w:eastAsia="Times New Roman" w:hAnsi="Calibri" w:cs="Times New Roman"/>
      <w:b/>
      <w:bCs/>
      <w:i/>
      <w:iCs/>
      <w:color w:val="4F81BD"/>
    </w:rPr>
  </w:style>
  <w:style w:type="character" w:customStyle="1" w:styleId="Heading5Char">
    <w:name w:val="Heading 5 Char"/>
    <w:basedOn w:val="VarsaylanParagrafYazTipi"/>
    <w:rsid w:val="00C017C6"/>
    <w:rPr>
      <w:rFonts w:ascii="Calibri" w:eastAsia="Times New Roman" w:hAnsi="Calibri" w:cs="Times New Roman"/>
      <w:color w:val="244061"/>
    </w:rPr>
  </w:style>
  <w:style w:type="character" w:customStyle="1" w:styleId="Heading6Char">
    <w:name w:val="Heading 6 Char"/>
    <w:basedOn w:val="VarsaylanParagrafYazTipi"/>
    <w:rsid w:val="00C017C6"/>
    <w:rPr>
      <w:rFonts w:ascii="Calibri" w:eastAsia="Times New Roman" w:hAnsi="Calibri" w:cs="Times New Roman"/>
      <w:i/>
      <w:iCs/>
      <w:color w:val="244061"/>
    </w:rPr>
  </w:style>
  <w:style w:type="character" w:customStyle="1" w:styleId="Heading7Char">
    <w:name w:val="Heading 7 Char"/>
    <w:basedOn w:val="VarsaylanParagrafYazTipi"/>
    <w:rsid w:val="00C017C6"/>
    <w:rPr>
      <w:rFonts w:ascii="Calibri" w:eastAsia="Times New Roman" w:hAnsi="Calibri" w:cs="Times New Roman"/>
      <w:i/>
      <w:iCs/>
      <w:color w:val="404040"/>
    </w:rPr>
  </w:style>
  <w:style w:type="character" w:customStyle="1" w:styleId="Heading8Char">
    <w:name w:val="Heading 8 Char"/>
    <w:basedOn w:val="VarsaylanParagrafYazTipi"/>
    <w:rsid w:val="00C017C6"/>
    <w:rPr>
      <w:rFonts w:ascii="Calibri" w:eastAsia="Times New Roman" w:hAnsi="Calibri" w:cs="Times New Roman"/>
      <w:color w:val="363636"/>
      <w:sz w:val="20"/>
      <w:szCs w:val="20"/>
    </w:rPr>
  </w:style>
  <w:style w:type="character" w:customStyle="1" w:styleId="Heading9Char">
    <w:name w:val="Heading 9 Char"/>
    <w:basedOn w:val="VarsaylanParagrafYazTipi"/>
    <w:rsid w:val="00C017C6"/>
    <w:rPr>
      <w:rFonts w:ascii="Calibri" w:eastAsia="Times New Roman" w:hAnsi="Calibri" w:cs="Times New Roman"/>
      <w:i/>
      <w:iCs/>
      <w:color w:val="363636"/>
      <w:sz w:val="20"/>
      <w:szCs w:val="20"/>
    </w:rPr>
  </w:style>
  <w:style w:type="character" w:customStyle="1" w:styleId="ARCurl">
    <w:name w:val="ARC url"/>
    <w:rsid w:val="00C017C6"/>
    <w:rPr>
      <w:color w:val="666666"/>
    </w:rPr>
  </w:style>
  <w:style w:type="paragraph" w:styleId="BalonMetni">
    <w:name w:val="Balloon Text"/>
    <w:basedOn w:val="Normal"/>
    <w:rsid w:val="00C017C6"/>
    <w:rPr>
      <w:rFonts w:ascii="Lucida Grande" w:hAnsi="Lucida Grande"/>
      <w:szCs w:val="18"/>
    </w:rPr>
  </w:style>
  <w:style w:type="character" w:customStyle="1" w:styleId="BalloonTextChar">
    <w:name w:val="Balloon Text Char"/>
    <w:basedOn w:val="VarsaylanParagrafYazTipi"/>
    <w:rsid w:val="00C017C6"/>
    <w:rPr>
      <w:rFonts w:ascii="Lucida Grande" w:hAnsi="Lucida Grande"/>
      <w:sz w:val="18"/>
      <w:szCs w:val="18"/>
    </w:rPr>
  </w:style>
  <w:style w:type="paragraph" w:styleId="stbilgi">
    <w:name w:val="header"/>
    <w:aliases w:val="ARC header"/>
    <w:basedOn w:val="Normal"/>
    <w:rsid w:val="00C017C6"/>
    <w:pPr>
      <w:tabs>
        <w:tab w:val="center" w:pos="4320"/>
        <w:tab w:val="right" w:pos="8640"/>
      </w:tabs>
    </w:pPr>
    <w:rPr>
      <w:b/>
      <w:sz w:val="16"/>
    </w:rPr>
  </w:style>
  <w:style w:type="character" w:customStyle="1" w:styleId="HeaderChar">
    <w:name w:val="Header Char"/>
    <w:aliases w:val="ARC header Char"/>
    <w:basedOn w:val="VarsaylanParagrafYazTipi"/>
    <w:rsid w:val="00C017C6"/>
    <w:rPr>
      <w:rFonts w:ascii="Verdana" w:hAnsi="Verdana"/>
      <w:b/>
      <w:sz w:val="16"/>
    </w:rPr>
  </w:style>
  <w:style w:type="paragraph" w:styleId="Altbilgi">
    <w:name w:val="footer"/>
    <w:basedOn w:val="Normal"/>
    <w:rsid w:val="00C017C6"/>
    <w:pPr>
      <w:tabs>
        <w:tab w:val="center" w:pos="4320"/>
        <w:tab w:val="right" w:pos="8640"/>
      </w:tabs>
    </w:pPr>
  </w:style>
  <w:style w:type="character" w:customStyle="1" w:styleId="FooterChar">
    <w:name w:val="Footer Char"/>
    <w:basedOn w:val="VarsaylanParagrafYazTipi"/>
    <w:rsid w:val="00C017C6"/>
  </w:style>
  <w:style w:type="paragraph" w:customStyle="1" w:styleId="ARCtext">
    <w:name w:val="ARC text"/>
    <w:basedOn w:val="Normal"/>
    <w:qFormat/>
    <w:rsid w:val="00C017C6"/>
  </w:style>
  <w:style w:type="paragraph" w:customStyle="1" w:styleId="ARChead1">
    <w:name w:val="ARC head1"/>
    <w:basedOn w:val="Normal"/>
    <w:next w:val="Normal"/>
    <w:qFormat/>
    <w:rsid w:val="00C017C6"/>
    <w:pPr>
      <w:spacing w:before="140" w:after="60" w:line="360" w:lineRule="exact"/>
    </w:pPr>
    <w:rPr>
      <w:b/>
      <w:sz w:val="24"/>
      <w:szCs w:val="18"/>
    </w:rPr>
  </w:style>
  <w:style w:type="character" w:customStyle="1" w:styleId="ARChead1Char">
    <w:name w:val="ARC head1 Char"/>
    <w:basedOn w:val="BalloonTextChar"/>
    <w:rsid w:val="00C017C6"/>
    <w:rPr>
      <w:rFonts w:ascii="Verdana" w:hAnsi="Verdana"/>
      <w:b/>
    </w:rPr>
  </w:style>
  <w:style w:type="paragraph" w:styleId="bekMetni">
    <w:name w:val="Block Text"/>
    <w:basedOn w:val="Normal"/>
    <w:rsid w:val="00C017C6"/>
    <w:pPr>
      <w:pBdr>
        <w:top w:val="single" w:sz="2" w:space="10" w:color="4F81BD"/>
        <w:left w:val="single" w:sz="2" w:space="10" w:color="4F81BD"/>
        <w:bottom w:val="single" w:sz="2" w:space="10" w:color="4F81BD"/>
        <w:right w:val="single" w:sz="2" w:space="10" w:color="4F81BD"/>
      </w:pBdr>
      <w:ind w:left="1152" w:right="1152"/>
    </w:pPr>
    <w:rPr>
      <w:rFonts w:eastAsia="Times New Roman"/>
      <w:i/>
      <w:iCs/>
      <w:color w:val="4F81BD"/>
    </w:rPr>
  </w:style>
  <w:style w:type="character" w:customStyle="1" w:styleId="ARCresourcePack">
    <w:name w:val="ARC resourcePack"/>
    <w:rsid w:val="00C017C6"/>
    <w:rPr>
      <w:color w:val="E47923"/>
    </w:rPr>
  </w:style>
  <w:style w:type="paragraph" w:customStyle="1" w:styleId="ARCsubBullet">
    <w:name w:val="ARC subBullet"/>
    <w:qFormat/>
    <w:rsid w:val="00C017C6"/>
    <w:pPr>
      <w:numPr>
        <w:numId w:val="4"/>
      </w:numPr>
      <w:tabs>
        <w:tab w:val="left" w:pos="1418"/>
      </w:tabs>
      <w:spacing w:after="120" w:line="260" w:lineRule="exact"/>
    </w:pPr>
    <w:rPr>
      <w:rFonts w:ascii="Verdana" w:hAnsi="Verdana"/>
      <w:sz w:val="18"/>
      <w:szCs w:val="24"/>
      <w:lang w:val="en-GB" w:eastAsia="en-US"/>
    </w:rPr>
  </w:style>
  <w:style w:type="character" w:customStyle="1" w:styleId="ARCfoundation">
    <w:name w:val="ARC foundation"/>
    <w:basedOn w:val="ARCresourcePack"/>
    <w:rsid w:val="00C017C6"/>
    <w:rPr>
      <w:color w:val="54A94E"/>
    </w:rPr>
  </w:style>
  <w:style w:type="paragraph" w:customStyle="1" w:styleId="ARCtextSeparator">
    <w:name w:val="ARC textSeparator"/>
    <w:basedOn w:val="ARCtext"/>
    <w:qFormat/>
    <w:rsid w:val="00C017C6"/>
    <w:pPr>
      <w:pBdr>
        <w:bottom w:val="single" w:sz="4" w:space="9" w:color="000000"/>
      </w:pBdr>
    </w:pPr>
  </w:style>
  <w:style w:type="paragraph" w:customStyle="1" w:styleId="ARChead2">
    <w:name w:val="ARC head2"/>
    <w:basedOn w:val="ARCtext"/>
    <w:qFormat/>
    <w:rsid w:val="00C017C6"/>
    <w:pPr>
      <w:spacing w:line="280" w:lineRule="exact"/>
    </w:pPr>
    <w:rPr>
      <w:b/>
      <w:color w:val="404040"/>
      <w:sz w:val="20"/>
    </w:rPr>
  </w:style>
  <w:style w:type="paragraph" w:customStyle="1" w:styleId="ARCbulletList">
    <w:name w:val="ARC bulletList"/>
    <w:rsid w:val="00C017C6"/>
    <w:pPr>
      <w:numPr>
        <w:numId w:val="10"/>
      </w:numPr>
      <w:tabs>
        <w:tab w:val="left" w:pos="1134"/>
      </w:tabs>
      <w:spacing w:after="120" w:line="260" w:lineRule="exact"/>
      <w:ind w:hanging="312"/>
    </w:pPr>
    <w:rPr>
      <w:rFonts w:ascii="Verdana" w:hAnsi="Verdana"/>
      <w:sz w:val="18"/>
      <w:lang w:val="en-GB" w:eastAsia="en-GB"/>
    </w:rPr>
  </w:style>
  <w:style w:type="paragraph" w:customStyle="1" w:styleId="ARChead3">
    <w:name w:val="ARC head3"/>
    <w:basedOn w:val="ARChead2"/>
    <w:qFormat/>
    <w:rsid w:val="00C017C6"/>
    <w:pPr>
      <w:spacing w:before="180"/>
    </w:pPr>
    <w:rPr>
      <w:sz w:val="18"/>
    </w:rPr>
  </w:style>
  <w:style w:type="paragraph" w:customStyle="1" w:styleId="ARCnumberedList">
    <w:name w:val="ARC numberedList"/>
    <w:basedOn w:val="Normal"/>
    <w:qFormat/>
    <w:rsid w:val="00F86592"/>
    <w:pPr>
      <w:numPr>
        <w:numId w:val="2"/>
      </w:numPr>
    </w:pPr>
  </w:style>
  <w:style w:type="paragraph" w:customStyle="1" w:styleId="ARChead4">
    <w:name w:val="ARC head4"/>
    <w:basedOn w:val="ARChead3"/>
    <w:qFormat/>
    <w:rsid w:val="00C017C6"/>
    <w:pPr>
      <w:spacing w:before="0"/>
    </w:pPr>
    <w:rPr>
      <w:color w:val="7F7F7F"/>
    </w:rPr>
  </w:style>
  <w:style w:type="character" w:customStyle="1" w:styleId="ARCemphasis">
    <w:name w:val="ARC emphasis"/>
    <w:rsid w:val="00C017C6"/>
    <w:rPr>
      <w:rFonts w:ascii="Verdana Bold" w:hAnsi="Verdana Bold"/>
      <w:color w:val="737373"/>
    </w:rPr>
  </w:style>
  <w:style w:type="paragraph" w:customStyle="1" w:styleId="ARCnoteText">
    <w:name w:val="ARC noteText"/>
    <w:basedOn w:val="Normal"/>
    <w:qFormat/>
    <w:rsid w:val="00C017C6"/>
    <w:pPr>
      <w:spacing w:after="140"/>
    </w:pPr>
    <w:rPr>
      <w:i/>
    </w:rPr>
  </w:style>
  <w:style w:type="paragraph" w:customStyle="1" w:styleId="ARCfooter">
    <w:name w:val="ARC footer"/>
    <w:qFormat/>
    <w:rsid w:val="00C017C6"/>
    <w:pPr>
      <w:pBdr>
        <w:top w:val="single" w:sz="4" w:space="6" w:color="000000"/>
      </w:pBdr>
      <w:tabs>
        <w:tab w:val="left" w:pos="1134"/>
        <w:tab w:val="right" w:pos="9072"/>
      </w:tabs>
      <w:spacing w:line="280" w:lineRule="exact"/>
      <w:ind w:firstLine="1134"/>
    </w:pPr>
    <w:rPr>
      <w:rFonts w:ascii="Verdana Bold" w:hAnsi="Verdana Bold"/>
      <w:noProof/>
      <w:sz w:val="16"/>
      <w:lang w:val="en-GB" w:eastAsia="en-GB"/>
    </w:rPr>
  </w:style>
  <w:style w:type="paragraph" w:customStyle="1" w:styleId="ARCheaderText">
    <w:name w:val="ARC headerText"/>
    <w:qFormat/>
    <w:rsid w:val="00C017C6"/>
    <w:pPr>
      <w:pBdr>
        <w:bottom w:val="single" w:sz="4" w:space="6" w:color="000000"/>
      </w:pBdr>
      <w:tabs>
        <w:tab w:val="left" w:pos="1134"/>
        <w:tab w:val="right" w:pos="9072"/>
      </w:tabs>
      <w:spacing w:line="280" w:lineRule="exact"/>
      <w:ind w:firstLine="1134"/>
    </w:pPr>
    <w:rPr>
      <w:rFonts w:ascii="Verdana Bold" w:hAnsi="Verdana Bold"/>
      <w:noProof/>
      <w:sz w:val="16"/>
      <w:lang w:val="en-GB" w:eastAsia="en-GB"/>
    </w:rPr>
  </w:style>
  <w:style w:type="character" w:styleId="Kpr">
    <w:name w:val="Hyperlink"/>
    <w:basedOn w:val="VarsaylanParagrafYazTipi"/>
    <w:rsid w:val="00C017C6"/>
    <w:rPr>
      <w:color w:val="0000FF"/>
      <w:u w:val="single"/>
    </w:rPr>
  </w:style>
  <w:style w:type="character" w:styleId="zlenenKpr">
    <w:name w:val="FollowedHyperlink"/>
    <w:basedOn w:val="VarsaylanParagrafYazTipi"/>
    <w:rsid w:val="00C017C6"/>
    <w:rPr>
      <w:color w:val="800080"/>
      <w:u w:val="single"/>
    </w:rPr>
  </w:style>
  <w:style w:type="paragraph" w:customStyle="1" w:styleId="ARCboxedTextTop">
    <w:name w:val="ARC boxedTextTop"/>
    <w:basedOn w:val="ARCtext"/>
    <w:next w:val="ARCtext"/>
    <w:qFormat/>
    <w:rsid w:val="00C017C6"/>
    <w:pPr>
      <w:pBdr>
        <w:top w:val="single" w:sz="2" w:space="3" w:color="000000"/>
        <w:bottom w:val="single" w:sz="2" w:space="6" w:color="000000"/>
      </w:pBdr>
    </w:pPr>
  </w:style>
  <w:style w:type="character" w:customStyle="1" w:styleId="ARCregular">
    <w:name w:val="ARC regular"/>
    <w:rsid w:val="00C017C6"/>
    <w:rPr>
      <w:rFonts w:ascii="Verdana" w:hAnsi="Verdana"/>
    </w:rPr>
  </w:style>
  <w:style w:type="paragraph" w:customStyle="1" w:styleId="ARCtableText">
    <w:name w:val="ARC tableText"/>
    <w:basedOn w:val="Normal"/>
    <w:qFormat/>
    <w:rsid w:val="00C017C6"/>
    <w:pPr>
      <w:spacing w:after="60"/>
      <w:ind w:left="0"/>
    </w:pPr>
    <w:rPr>
      <w:sz w:val="16"/>
    </w:rPr>
  </w:style>
  <w:style w:type="paragraph" w:customStyle="1" w:styleId="ARCtableTextHead">
    <w:name w:val="ARC tableTextHead"/>
    <w:basedOn w:val="Normal"/>
    <w:qFormat/>
    <w:rsid w:val="00C017C6"/>
    <w:pPr>
      <w:spacing w:after="60"/>
      <w:ind w:left="0"/>
    </w:pPr>
    <w:rPr>
      <w:rFonts w:ascii="Verdana Bold" w:hAnsi="Verdana Bold"/>
      <w:sz w:val="16"/>
    </w:rPr>
  </w:style>
  <w:style w:type="paragraph" w:customStyle="1" w:styleId="ARCtableInsert">
    <w:name w:val="ARC tableInsert"/>
    <w:basedOn w:val="Normal"/>
    <w:rsid w:val="00C017C6"/>
    <w:pPr>
      <w:ind w:left="1247"/>
    </w:pPr>
  </w:style>
  <w:style w:type="paragraph" w:customStyle="1" w:styleId="ARCtableUnordered">
    <w:name w:val="ARC tableUnordered"/>
    <w:rsid w:val="00C017C6"/>
    <w:pPr>
      <w:numPr>
        <w:numId w:val="5"/>
      </w:numPr>
      <w:tabs>
        <w:tab w:val="left" w:pos="227"/>
      </w:tabs>
      <w:spacing w:after="60" w:line="260" w:lineRule="exact"/>
    </w:pPr>
    <w:rPr>
      <w:rFonts w:ascii="Verdana" w:hAnsi="Verdana"/>
      <w:noProof/>
      <w:sz w:val="16"/>
      <w:lang w:val="en-GB" w:eastAsia="en-GB"/>
    </w:rPr>
  </w:style>
  <w:style w:type="paragraph" w:customStyle="1" w:styleId="ARCtableNumbered">
    <w:name w:val="ARC tableNumbered"/>
    <w:rsid w:val="00F86592"/>
    <w:pPr>
      <w:keepLines/>
      <w:numPr>
        <w:numId w:val="6"/>
      </w:numPr>
      <w:tabs>
        <w:tab w:val="left" w:pos="227"/>
      </w:tabs>
      <w:suppressAutoHyphens/>
      <w:spacing w:after="60" w:line="240" w:lineRule="exact"/>
    </w:pPr>
    <w:rPr>
      <w:rFonts w:ascii="Verdana" w:hAnsi="Verdana"/>
      <w:noProof/>
      <w:sz w:val="16"/>
      <w:lang w:val="en-GB" w:eastAsia="en-GB"/>
    </w:rPr>
  </w:style>
  <w:style w:type="character" w:customStyle="1" w:styleId="ARCemphasisQuote">
    <w:name w:val="ARC emphasisQuote"/>
    <w:rsid w:val="00C017C6"/>
    <w:rPr>
      <w:rFonts w:ascii="Verdana Bold Italic" w:hAnsi="Verdana Bold Italic"/>
      <w:i/>
      <w:color w:val="404040"/>
    </w:rPr>
  </w:style>
  <w:style w:type="character" w:customStyle="1" w:styleId="ARCquote-pubs">
    <w:name w:val="ARC quote-pubs"/>
    <w:rsid w:val="00C017C6"/>
    <w:rPr>
      <w:rFonts w:ascii="Verdana" w:hAnsi="Verdana"/>
      <w:i/>
    </w:rPr>
  </w:style>
  <w:style w:type="paragraph" w:customStyle="1" w:styleId="ARCBoxHead">
    <w:name w:val="ARC BoxHead"/>
    <w:rsid w:val="00C017C6"/>
    <w:pPr>
      <w:keepNext/>
      <w:keepLines/>
      <w:tabs>
        <w:tab w:val="left" w:pos="2835"/>
      </w:tabs>
      <w:suppressAutoHyphens/>
      <w:spacing w:before="120" w:after="120" w:line="260" w:lineRule="exact"/>
    </w:pPr>
    <w:rPr>
      <w:rFonts w:ascii="Verdana Bold" w:hAnsi="Verdana Bold"/>
      <w:noProof/>
      <w:sz w:val="18"/>
      <w:lang w:val="en-GB" w:eastAsia="en-GB"/>
    </w:rPr>
  </w:style>
  <w:style w:type="paragraph" w:customStyle="1" w:styleId="ARCboxText">
    <w:name w:val="ARC boxText"/>
    <w:rsid w:val="00C017C6"/>
    <w:pPr>
      <w:keepLines/>
      <w:suppressAutoHyphens/>
      <w:spacing w:after="120" w:line="260" w:lineRule="exact"/>
    </w:pPr>
    <w:rPr>
      <w:rFonts w:ascii="Verdana" w:hAnsi="Verdana"/>
      <w:noProof/>
      <w:sz w:val="18"/>
      <w:lang w:val="en-GB" w:eastAsia="en-GB"/>
    </w:rPr>
  </w:style>
  <w:style w:type="paragraph" w:customStyle="1" w:styleId="ARCtableSpace">
    <w:name w:val="ARC tableSpace"/>
    <w:rsid w:val="00C017C6"/>
    <w:pPr>
      <w:ind w:left="1134"/>
    </w:pPr>
    <w:rPr>
      <w:rFonts w:ascii="Verdana" w:hAnsi="Verdana"/>
      <w:noProof/>
      <w:sz w:val="16"/>
      <w:lang w:val="en-GB" w:eastAsia="en-GB"/>
    </w:rPr>
  </w:style>
  <w:style w:type="paragraph" w:customStyle="1" w:styleId="ARCboxNumbered">
    <w:name w:val="ARC boxNumbered"/>
    <w:rsid w:val="00F86592"/>
    <w:pPr>
      <w:numPr>
        <w:numId w:val="12"/>
      </w:numPr>
      <w:spacing w:after="120" w:line="260" w:lineRule="exact"/>
    </w:pPr>
    <w:rPr>
      <w:rFonts w:ascii="Verdana" w:hAnsi="Verdana"/>
      <w:noProof/>
      <w:sz w:val="18"/>
      <w:lang w:val="en-GB" w:eastAsia="en-GB"/>
    </w:rPr>
  </w:style>
  <w:style w:type="paragraph" w:customStyle="1" w:styleId="ARCmodTitle1">
    <w:name w:val="ARC modTitle1"/>
    <w:rsid w:val="00C017C6"/>
    <w:pPr>
      <w:spacing w:after="120" w:line="280" w:lineRule="exact"/>
      <w:ind w:left="1134"/>
    </w:pPr>
    <w:rPr>
      <w:rFonts w:ascii="Verdana Bold" w:hAnsi="Verdana Bold"/>
      <w:noProof/>
      <w:sz w:val="22"/>
      <w:lang w:val="en-GB" w:eastAsia="en-GB"/>
    </w:rPr>
  </w:style>
  <w:style w:type="paragraph" w:customStyle="1" w:styleId="ARCmodTitletype">
    <w:name w:val="ARC modTitletype"/>
    <w:rsid w:val="00C017C6"/>
    <w:pPr>
      <w:spacing w:before="60" w:after="60"/>
    </w:pPr>
    <w:rPr>
      <w:rFonts w:ascii="Verdana Bold" w:hAnsi="Verdana Bold"/>
      <w:noProof/>
      <w:color w:val="FFFFFF"/>
      <w:sz w:val="24"/>
      <w:lang w:val="en-GB" w:eastAsia="en-GB"/>
    </w:rPr>
  </w:style>
  <w:style w:type="paragraph" w:customStyle="1" w:styleId="ARCmodTitleItem">
    <w:name w:val="ARC modTitleItem"/>
    <w:basedOn w:val="Balk2"/>
    <w:rsid w:val="00C017C6"/>
    <w:pPr>
      <w:spacing w:before="480"/>
      <w:ind w:left="2835"/>
    </w:pPr>
  </w:style>
  <w:style w:type="character" w:customStyle="1" w:styleId="ARCemphasisRegular">
    <w:name w:val="ARC emphasisRegular"/>
    <w:basedOn w:val="ARCemphasis"/>
    <w:rsid w:val="00C017C6"/>
    <w:rPr>
      <w:rFonts w:ascii="Verdana" w:hAnsi="Verdana"/>
    </w:rPr>
  </w:style>
</w:styles>
</file>

<file path=word/webSettings.xml><?xml version="1.0" encoding="utf-8"?>
<w:webSettings xmlns:r="http://schemas.openxmlformats.org/officeDocument/2006/relationships" xmlns:w="http://schemas.openxmlformats.org/wordprocessingml/2006/main">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939</Words>
  <Characters>5353</Characters>
  <Application>Microsoft Office Word</Application>
  <DocSecurity>0</DocSecurity>
  <Lines>44</Lines>
  <Paragraphs>12</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4</vt:i4>
      </vt:variant>
    </vt:vector>
  </HeadingPairs>
  <TitlesOfParts>
    <vt:vector size="6" baseType="lpstr">
      <vt:lpstr> Exercise 1</vt:lpstr>
      <vt:lpstr> Exercise 1</vt:lpstr>
      <vt:lpstr>    Children’s participation balloon Dealing with objections and obstacles   </vt:lpstr>
      <vt:lpstr>        Overcoming obstacles and objections</vt:lpstr>
      <vt:lpstr>        Objections</vt:lpstr>
      <vt:lpstr>        Obstacles</vt:lpstr>
    </vt:vector>
  </TitlesOfParts>
  <Company>Platform 1 Design</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Exercise 1</dc:title>
  <dc:subject/>
  <dc:creator>Rod Ellis</dc:creator>
  <cp:keywords/>
  <cp:lastModifiedBy>kurtul</cp:lastModifiedBy>
  <cp:revision>4</cp:revision>
  <cp:lastPrinted>2009-10-11T13:07:00Z</cp:lastPrinted>
  <dcterms:created xsi:type="dcterms:W3CDTF">2014-04-01T22:47:00Z</dcterms:created>
  <dcterms:modified xsi:type="dcterms:W3CDTF">2014-04-11T07:36:00Z</dcterms:modified>
</cp:coreProperties>
</file>