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EED" w:rsidRPr="00FA70C1" w:rsidRDefault="00C02EED" w:rsidP="00C02EED">
      <w:pPr>
        <w:pStyle w:val="Heading1"/>
      </w:pPr>
      <w:r w:rsidRPr="00FA70C1">
        <w:t xml:space="preserve">Afetlerde Psikososyal Destek </w:t>
      </w:r>
    </w:p>
    <w:p w:rsidR="00C02EED" w:rsidRPr="00FA70C1" w:rsidRDefault="00C02EED" w:rsidP="005E7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7323" w:rsidRPr="00FA70C1" w:rsidRDefault="005E7323" w:rsidP="00C02E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Psi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kososyal destek hizmetleri; çok </w:t>
      </w:r>
      <w:r w:rsidRPr="00FA70C1">
        <w:rPr>
          <w:rFonts w:ascii="Times New Roman" w:hAnsi="Times New Roman" w:cs="Times New Roman"/>
          <w:sz w:val="24"/>
          <w:szCs w:val="24"/>
        </w:rPr>
        <w:t>disiplinli yaklaşımla ele alınan birey, aile, grup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ve topluluklar için psikososyal kapasite arttırma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çalışmaların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ı içeren bütüncül hizmetlerdir. Günümüzde </w:t>
      </w:r>
      <w:r w:rsidRPr="00FA70C1">
        <w:rPr>
          <w:rFonts w:ascii="Times New Roman" w:hAnsi="Times New Roman" w:cs="Times New Roman"/>
          <w:sz w:val="24"/>
          <w:szCs w:val="24"/>
        </w:rPr>
        <w:t>psikososyal destek hizmetlerinin,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afetler sonrası yürütülen insan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i yardım </w:t>
      </w:r>
      <w:r w:rsidRPr="00FA70C1">
        <w:rPr>
          <w:rFonts w:ascii="Times New Roman" w:hAnsi="Times New Roman" w:cs="Times New Roman"/>
          <w:sz w:val="24"/>
          <w:szCs w:val="24"/>
        </w:rPr>
        <w:t>faaliyetleri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nin ayrılmaz ve vazgeçilmez bir </w:t>
      </w:r>
      <w:r w:rsidRPr="00FA70C1">
        <w:rPr>
          <w:rFonts w:ascii="Times New Roman" w:hAnsi="Times New Roman" w:cs="Times New Roman"/>
          <w:sz w:val="24"/>
          <w:szCs w:val="24"/>
        </w:rPr>
        <w:t xml:space="preserve">parçası 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olduğu, bu alanda çalışan bütün </w:t>
      </w:r>
      <w:r w:rsidRPr="00FA70C1">
        <w:rPr>
          <w:rFonts w:ascii="Times New Roman" w:hAnsi="Times New Roman" w:cs="Times New Roman"/>
          <w:sz w:val="24"/>
          <w:szCs w:val="24"/>
        </w:rPr>
        <w:t>kurumlar tarafından kabul edilmektedir.</w:t>
      </w:r>
    </w:p>
    <w:p w:rsidR="00C02EED" w:rsidRPr="00FA70C1" w:rsidRDefault="00C02EED" w:rsidP="00C02E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C02E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Psikoso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syal kelime anlamıyla birbirini </w:t>
      </w:r>
      <w:r w:rsidRPr="00FA70C1">
        <w:rPr>
          <w:rFonts w:ascii="Times New Roman" w:hAnsi="Times New Roman" w:cs="Times New Roman"/>
          <w:sz w:val="24"/>
          <w:szCs w:val="24"/>
        </w:rPr>
        <w:t>sürekli etkileyen psikolojik ve sosyal etkilerin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 hareketli </w:t>
      </w:r>
      <w:r w:rsidRPr="00FA70C1">
        <w:rPr>
          <w:rFonts w:ascii="Times New Roman" w:hAnsi="Times New Roman" w:cs="Times New Roman"/>
          <w:sz w:val="24"/>
          <w:szCs w:val="24"/>
        </w:rPr>
        <w:t>ilişkisi, anlamına gelir (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IASC 2007). </w:t>
      </w:r>
      <w:r w:rsidRPr="00FA70C1">
        <w:rPr>
          <w:rFonts w:ascii="Times New Roman" w:hAnsi="Times New Roman" w:cs="Times New Roman"/>
          <w:sz w:val="24"/>
          <w:szCs w:val="24"/>
        </w:rPr>
        <w:t>Afetlerde psik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ososyal destek hizmetleri; afet </w:t>
      </w:r>
      <w:r w:rsidRPr="00FA70C1">
        <w:rPr>
          <w:rFonts w:ascii="Times New Roman" w:hAnsi="Times New Roman" w:cs="Times New Roman"/>
          <w:sz w:val="24"/>
          <w:szCs w:val="24"/>
        </w:rPr>
        <w:t>sonras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ı ortaya çıkabilecek psikolojik </w:t>
      </w:r>
      <w:r w:rsidRPr="00FA70C1">
        <w:rPr>
          <w:rFonts w:ascii="Times New Roman" w:hAnsi="Times New Roman" w:cs="Times New Roman"/>
          <w:sz w:val="24"/>
          <w:szCs w:val="24"/>
        </w:rPr>
        <w:t>uyumsuzlukların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/ bozuklukların önlenmesi, aile </w:t>
      </w:r>
      <w:r w:rsidRPr="00FA70C1">
        <w:rPr>
          <w:rFonts w:ascii="Times New Roman" w:hAnsi="Times New Roman" w:cs="Times New Roman"/>
          <w:sz w:val="24"/>
          <w:szCs w:val="24"/>
        </w:rPr>
        <w:t>ve toplum düz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eyinde ilişkilerin kurulması ve </w:t>
      </w:r>
      <w:r w:rsidRPr="00FA70C1">
        <w:rPr>
          <w:rFonts w:ascii="Times New Roman" w:hAnsi="Times New Roman" w:cs="Times New Roman"/>
          <w:sz w:val="24"/>
          <w:szCs w:val="24"/>
        </w:rPr>
        <w:t>geliştirilmesi, etk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ilenenlerin ‘normal’ ya da yeni yaşamlarına geri dönmesi sürecinde birey, aile </w:t>
      </w:r>
      <w:r w:rsidRPr="00FA70C1">
        <w:rPr>
          <w:rFonts w:ascii="Times New Roman" w:hAnsi="Times New Roman" w:cs="Times New Roman"/>
          <w:sz w:val="24"/>
          <w:szCs w:val="24"/>
        </w:rPr>
        <w:t>ve toplumun ken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di kapasitelerini fark etmeleri </w:t>
      </w:r>
      <w:r w:rsidRPr="00FA70C1">
        <w:rPr>
          <w:rFonts w:ascii="Times New Roman" w:hAnsi="Times New Roman" w:cs="Times New Roman"/>
          <w:sz w:val="24"/>
          <w:szCs w:val="24"/>
        </w:rPr>
        <w:t>ve güç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lenmeleri ayrıca ileride ortaya </w:t>
      </w:r>
      <w:r w:rsidRPr="00FA70C1">
        <w:rPr>
          <w:rFonts w:ascii="Times New Roman" w:hAnsi="Times New Roman" w:cs="Times New Roman"/>
          <w:sz w:val="24"/>
          <w:szCs w:val="24"/>
        </w:rPr>
        <w:t>çıkabilecek af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etlerle başa çıkmaları amacıyla </w:t>
      </w:r>
      <w:r w:rsidRPr="00FA70C1">
        <w:rPr>
          <w:rFonts w:ascii="Times New Roman" w:hAnsi="Times New Roman" w:cs="Times New Roman"/>
          <w:sz w:val="24"/>
          <w:szCs w:val="24"/>
        </w:rPr>
        <w:t>afet döngü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sünün her aşamasında düzenlenen </w:t>
      </w:r>
      <w:r w:rsidRPr="00FA70C1">
        <w:rPr>
          <w:rFonts w:ascii="Times New Roman" w:hAnsi="Times New Roman" w:cs="Times New Roman"/>
          <w:sz w:val="24"/>
          <w:szCs w:val="24"/>
        </w:rPr>
        <w:t>çok disipl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inli hizmetler bütünüdür (Reyes </w:t>
      </w:r>
      <w:r w:rsidRPr="00FA70C1">
        <w:rPr>
          <w:rFonts w:ascii="Times New Roman" w:hAnsi="Times New Roman" w:cs="Times New Roman"/>
          <w:sz w:val="24"/>
          <w:szCs w:val="24"/>
        </w:rPr>
        <w:t>2006a, Reyes ve Elhai 2004, Seynaeve 2001 ).</w:t>
      </w:r>
    </w:p>
    <w:p w:rsidR="00C02EED" w:rsidRPr="00FA70C1" w:rsidRDefault="00C02EED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C02E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Afetlere maruz kalmak sadece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etkilenenler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 için değil aynı zamanda toplum </w:t>
      </w:r>
      <w:r w:rsidRPr="00FA70C1">
        <w:rPr>
          <w:rFonts w:ascii="Times New Roman" w:hAnsi="Times New Roman" w:cs="Times New Roman"/>
          <w:sz w:val="24"/>
          <w:szCs w:val="24"/>
        </w:rPr>
        <w:t>içinde oldukça ağ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ır yükler getirir (ISTSS 2003). </w:t>
      </w:r>
      <w:r w:rsidRPr="00FA70C1">
        <w:rPr>
          <w:rFonts w:ascii="Times New Roman" w:hAnsi="Times New Roman" w:cs="Times New Roman"/>
          <w:sz w:val="24"/>
          <w:szCs w:val="24"/>
        </w:rPr>
        <w:t>Bu ç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erçevede programlanan afetlerde </w:t>
      </w:r>
      <w:r w:rsidRPr="00FA70C1">
        <w:rPr>
          <w:rFonts w:ascii="Times New Roman" w:hAnsi="Times New Roman" w:cs="Times New Roman"/>
          <w:sz w:val="24"/>
          <w:szCs w:val="24"/>
        </w:rPr>
        <w:t>psikososyal hi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zmetlerin iki temel bakış açısı </w:t>
      </w:r>
      <w:r w:rsidRPr="00FA70C1">
        <w:rPr>
          <w:rFonts w:ascii="Times New Roman" w:hAnsi="Times New Roman" w:cs="Times New Roman"/>
          <w:sz w:val="24"/>
          <w:szCs w:val="24"/>
        </w:rPr>
        <w:t xml:space="preserve">vardır; birincisi 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afetten etkilenen toplumu </w:t>
      </w:r>
      <w:r w:rsidRPr="00FA70C1">
        <w:rPr>
          <w:rFonts w:ascii="Times New Roman" w:hAnsi="Times New Roman" w:cs="Times New Roman"/>
          <w:sz w:val="24"/>
          <w:szCs w:val="24"/>
        </w:rPr>
        <w:t>yeniden in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şa etmek ve toplum kaynaklarını </w:t>
      </w:r>
      <w:r w:rsidRPr="00FA70C1">
        <w:rPr>
          <w:rFonts w:ascii="Times New Roman" w:hAnsi="Times New Roman" w:cs="Times New Roman"/>
          <w:sz w:val="24"/>
          <w:szCs w:val="24"/>
        </w:rPr>
        <w:t>tekrar işler ha</w:t>
      </w:r>
      <w:r w:rsidR="00C02EED" w:rsidRPr="00FA70C1">
        <w:rPr>
          <w:rFonts w:ascii="Times New Roman" w:hAnsi="Times New Roman" w:cs="Times New Roman"/>
          <w:sz w:val="24"/>
          <w:szCs w:val="24"/>
        </w:rPr>
        <w:t xml:space="preserve">le getirmek, ikincisi etkilenen </w:t>
      </w:r>
      <w:r w:rsidRPr="00FA70C1">
        <w:rPr>
          <w:rFonts w:ascii="Times New Roman" w:hAnsi="Times New Roman" w:cs="Times New Roman"/>
          <w:sz w:val="24"/>
          <w:szCs w:val="24"/>
        </w:rPr>
        <w:t>bireylere müdahale etmek ve psikolojik</w:t>
      </w:r>
    </w:p>
    <w:p w:rsidR="001927AE" w:rsidRPr="00FA70C1" w:rsidRDefault="001927AE" w:rsidP="00C02EED">
      <w:pPr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bozuklukların ortaya çıkışını önlemektir.</w:t>
      </w:r>
    </w:p>
    <w:p w:rsidR="00820493" w:rsidRPr="00FA70C1" w:rsidRDefault="00820493" w:rsidP="00C02EED">
      <w:pPr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B8C231" wp14:editId="73B1E5CD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93" w:rsidRPr="00FA70C1" w:rsidRDefault="00820493" w:rsidP="00C02E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0493" w:rsidRPr="00FA70C1" w:rsidRDefault="00820493" w:rsidP="00C02E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0493" w:rsidRPr="00FA70C1" w:rsidRDefault="00820493" w:rsidP="00C02E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70C1">
        <w:rPr>
          <w:rFonts w:ascii="Times New Roman" w:hAnsi="Times New Roman" w:cs="Times New Roman"/>
          <w:b/>
          <w:bCs/>
          <w:sz w:val="24"/>
          <w:szCs w:val="24"/>
        </w:rPr>
        <w:t>Psikososya</w:t>
      </w:r>
      <w:r w:rsidR="000047C8" w:rsidRPr="00FA70C1">
        <w:rPr>
          <w:rFonts w:ascii="Times New Roman" w:hAnsi="Times New Roman" w:cs="Times New Roman"/>
          <w:b/>
          <w:bCs/>
          <w:sz w:val="24"/>
          <w:szCs w:val="24"/>
        </w:rPr>
        <w:t xml:space="preserve">l Destek Hizmetleri </w:t>
      </w:r>
      <w:r w:rsidRPr="00FA70C1">
        <w:rPr>
          <w:rFonts w:ascii="Times New Roman" w:hAnsi="Times New Roman" w:cs="Times New Roman"/>
          <w:b/>
          <w:bCs/>
          <w:sz w:val="24"/>
          <w:szCs w:val="24"/>
        </w:rPr>
        <w:t>Sürecinde Yü</w:t>
      </w:r>
      <w:r w:rsidR="000047C8" w:rsidRPr="00FA70C1">
        <w:rPr>
          <w:rFonts w:ascii="Times New Roman" w:hAnsi="Times New Roman" w:cs="Times New Roman"/>
          <w:b/>
          <w:bCs/>
          <w:sz w:val="24"/>
          <w:szCs w:val="24"/>
        </w:rPr>
        <w:t xml:space="preserve">rütülen Çalışmalar İçin Kılavuz </w:t>
      </w:r>
      <w:r w:rsidRPr="00FA70C1">
        <w:rPr>
          <w:rFonts w:ascii="Times New Roman" w:hAnsi="Times New Roman" w:cs="Times New Roman"/>
          <w:b/>
          <w:bCs/>
          <w:sz w:val="24"/>
          <w:szCs w:val="24"/>
        </w:rPr>
        <w:t>İlkeler</w:t>
      </w:r>
    </w:p>
    <w:p w:rsidR="000047C8" w:rsidRPr="00FA70C1" w:rsidRDefault="000047C8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927AE" w:rsidRPr="00FA70C1" w:rsidRDefault="000047C8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 xml:space="preserve">Afetler sonrasında sunulacak </w:t>
      </w:r>
      <w:r w:rsidR="001927AE" w:rsidRPr="00FA70C1">
        <w:rPr>
          <w:rFonts w:ascii="Times New Roman" w:hAnsi="Times New Roman" w:cs="Times New Roman"/>
          <w:sz w:val="24"/>
          <w:szCs w:val="24"/>
        </w:rPr>
        <w:t xml:space="preserve">hizmetlerde; </w:t>
      </w:r>
      <w:r w:rsidRPr="00FA70C1">
        <w:rPr>
          <w:rFonts w:ascii="Times New Roman" w:hAnsi="Times New Roman" w:cs="Times New Roman"/>
          <w:sz w:val="24"/>
          <w:szCs w:val="24"/>
        </w:rPr>
        <w:t xml:space="preserve">ruhsal tepkilerin kalıcı ruhsal bozukluklara dönüşmesini önlemek için bu </w:t>
      </w:r>
      <w:r w:rsidR="001927AE" w:rsidRPr="00FA70C1">
        <w:rPr>
          <w:rFonts w:ascii="Times New Roman" w:hAnsi="Times New Roman" w:cs="Times New Roman"/>
          <w:sz w:val="24"/>
          <w:szCs w:val="24"/>
        </w:rPr>
        <w:t>durumlarda su</w:t>
      </w:r>
      <w:r w:rsidRPr="00FA70C1">
        <w:rPr>
          <w:rFonts w:ascii="Times New Roman" w:hAnsi="Times New Roman" w:cs="Times New Roman"/>
          <w:sz w:val="24"/>
          <w:szCs w:val="24"/>
        </w:rPr>
        <w:t xml:space="preserve">nulan ruh sağlığı hizmetlerinin </w:t>
      </w:r>
      <w:r w:rsidR="001927AE" w:rsidRPr="00FA70C1">
        <w:rPr>
          <w:rFonts w:ascii="Times New Roman" w:hAnsi="Times New Roman" w:cs="Times New Roman"/>
          <w:sz w:val="24"/>
          <w:szCs w:val="24"/>
        </w:rPr>
        <w:t>rutin hizmetlerde</w:t>
      </w:r>
      <w:r w:rsidRPr="00FA70C1">
        <w:rPr>
          <w:rFonts w:ascii="Times New Roman" w:hAnsi="Times New Roman" w:cs="Times New Roman"/>
          <w:sz w:val="24"/>
          <w:szCs w:val="24"/>
        </w:rPr>
        <w:t xml:space="preserve">n farkının bilinmesi ve </w:t>
      </w:r>
      <w:r w:rsidR="001927AE" w:rsidRPr="00FA70C1">
        <w:rPr>
          <w:rFonts w:ascii="Times New Roman" w:hAnsi="Times New Roman" w:cs="Times New Roman"/>
          <w:sz w:val="24"/>
          <w:szCs w:val="24"/>
        </w:rPr>
        <w:t>hizmetin bu esa</w:t>
      </w:r>
      <w:r w:rsidRPr="00FA70C1">
        <w:rPr>
          <w:rFonts w:ascii="Times New Roman" w:hAnsi="Times New Roman" w:cs="Times New Roman"/>
          <w:sz w:val="24"/>
          <w:szCs w:val="24"/>
        </w:rPr>
        <w:t xml:space="preserve">slara göre planlanması gerekir. </w:t>
      </w:r>
      <w:r w:rsidR="001927AE" w:rsidRPr="00FA70C1">
        <w:rPr>
          <w:rFonts w:ascii="Times New Roman" w:hAnsi="Times New Roman" w:cs="Times New Roman"/>
          <w:sz w:val="24"/>
          <w:szCs w:val="24"/>
        </w:rPr>
        <w:t>Unutul</w:t>
      </w:r>
      <w:r w:rsidRPr="00FA70C1">
        <w:rPr>
          <w:rFonts w:ascii="Times New Roman" w:hAnsi="Times New Roman" w:cs="Times New Roman"/>
          <w:sz w:val="24"/>
          <w:szCs w:val="24"/>
        </w:rPr>
        <w:t xml:space="preserve">maması gereken husus; yaşanılan </w:t>
      </w:r>
      <w:r w:rsidR="001927AE" w:rsidRPr="00FA70C1">
        <w:rPr>
          <w:rFonts w:ascii="Times New Roman" w:hAnsi="Times New Roman" w:cs="Times New Roman"/>
          <w:sz w:val="24"/>
          <w:szCs w:val="24"/>
        </w:rPr>
        <w:t>durum karşı</w:t>
      </w:r>
      <w:r w:rsidRPr="00FA70C1">
        <w:rPr>
          <w:rFonts w:ascii="Times New Roman" w:hAnsi="Times New Roman" w:cs="Times New Roman"/>
          <w:sz w:val="24"/>
          <w:szCs w:val="24"/>
        </w:rPr>
        <w:t xml:space="preserve">sında gösterilen reaksiyonların </w:t>
      </w:r>
      <w:r w:rsidR="001927AE" w:rsidRPr="00FA70C1">
        <w:rPr>
          <w:rFonts w:ascii="Times New Roman" w:hAnsi="Times New Roman" w:cs="Times New Roman"/>
          <w:sz w:val="24"/>
          <w:szCs w:val="24"/>
        </w:rPr>
        <w:t>anor</w:t>
      </w:r>
      <w:r w:rsidRPr="00FA70C1">
        <w:rPr>
          <w:rFonts w:ascii="Times New Roman" w:hAnsi="Times New Roman" w:cs="Times New Roman"/>
          <w:sz w:val="24"/>
          <w:szCs w:val="24"/>
        </w:rPr>
        <w:t xml:space="preserve">mal duruma karşı verilen normal </w:t>
      </w:r>
      <w:r w:rsidR="001927AE" w:rsidRPr="00FA70C1">
        <w:rPr>
          <w:rFonts w:ascii="Times New Roman" w:hAnsi="Times New Roman" w:cs="Times New Roman"/>
          <w:sz w:val="24"/>
          <w:szCs w:val="24"/>
        </w:rPr>
        <w:t>reaksiyonlar o</w:t>
      </w:r>
      <w:r w:rsidRPr="00FA70C1">
        <w:rPr>
          <w:rFonts w:ascii="Times New Roman" w:hAnsi="Times New Roman" w:cs="Times New Roman"/>
          <w:sz w:val="24"/>
          <w:szCs w:val="24"/>
        </w:rPr>
        <w:t xml:space="preserve">lduğudur. Afetlerde ruh sağlığı </w:t>
      </w:r>
      <w:r w:rsidR="001927AE" w:rsidRPr="00FA70C1">
        <w:rPr>
          <w:rFonts w:ascii="Times New Roman" w:hAnsi="Times New Roman" w:cs="Times New Roman"/>
          <w:sz w:val="24"/>
          <w:szCs w:val="24"/>
        </w:rPr>
        <w:t>yardımı doğası gereği genellikle psikolojik</w:t>
      </w:r>
      <w:r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="001927AE" w:rsidRPr="00FA70C1">
        <w:rPr>
          <w:rFonts w:ascii="Times New Roman" w:hAnsi="Times New Roman" w:cs="Times New Roman"/>
          <w:sz w:val="24"/>
          <w:szCs w:val="24"/>
        </w:rPr>
        <w:t>olmaktan</w:t>
      </w:r>
      <w:r w:rsidRPr="00FA70C1">
        <w:rPr>
          <w:rFonts w:ascii="Times New Roman" w:hAnsi="Times New Roman" w:cs="Times New Roman"/>
          <w:sz w:val="24"/>
          <w:szCs w:val="24"/>
        </w:rPr>
        <w:t xml:space="preserve"> çok uygulamaya olmalıdır (Aker 2000). </w:t>
      </w:r>
      <w:r w:rsidR="001927AE" w:rsidRPr="00FA70C1">
        <w:rPr>
          <w:rFonts w:ascii="Times New Roman" w:hAnsi="Times New Roman" w:cs="Times New Roman"/>
          <w:sz w:val="24"/>
          <w:szCs w:val="24"/>
        </w:rPr>
        <w:t>Ruh sağlığı görevlisi, insanları ruh sağlığı</w:t>
      </w:r>
      <w:r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="001927AE" w:rsidRPr="00FA70C1">
        <w:rPr>
          <w:rFonts w:ascii="Times New Roman" w:hAnsi="Times New Roman" w:cs="Times New Roman"/>
          <w:sz w:val="24"/>
          <w:szCs w:val="24"/>
        </w:rPr>
        <w:t>ile ilgili etiketlem</w:t>
      </w:r>
      <w:r w:rsidRPr="00FA70C1">
        <w:rPr>
          <w:rFonts w:ascii="Times New Roman" w:hAnsi="Times New Roman" w:cs="Times New Roman"/>
          <w:sz w:val="24"/>
          <w:szCs w:val="24"/>
        </w:rPr>
        <w:t xml:space="preserve">emeli, geleneksel metotları bir </w:t>
      </w:r>
      <w:r w:rsidR="001927AE" w:rsidRPr="00FA70C1">
        <w:rPr>
          <w:rFonts w:ascii="Times New Roman" w:hAnsi="Times New Roman" w:cs="Times New Roman"/>
          <w:sz w:val="24"/>
          <w:szCs w:val="24"/>
        </w:rPr>
        <w:t>kenara bırakmalı ve aktif olarak gezici hizmet</w:t>
      </w:r>
      <w:r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="001927AE" w:rsidRPr="00FA70C1">
        <w:rPr>
          <w:rFonts w:ascii="Times New Roman" w:hAnsi="Times New Roman" w:cs="Times New Roman"/>
          <w:sz w:val="24"/>
          <w:szCs w:val="24"/>
        </w:rPr>
        <w:t>verm</w:t>
      </w:r>
      <w:r w:rsidRPr="00FA70C1">
        <w:rPr>
          <w:rFonts w:ascii="Times New Roman" w:hAnsi="Times New Roman" w:cs="Times New Roman"/>
          <w:sz w:val="24"/>
          <w:szCs w:val="24"/>
        </w:rPr>
        <w:t xml:space="preserve">e yaklaşımını uygulamalıdır. Bu </w:t>
      </w:r>
      <w:r w:rsidR="001927AE" w:rsidRPr="00FA70C1">
        <w:rPr>
          <w:rFonts w:ascii="Times New Roman" w:hAnsi="Times New Roman" w:cs="Times New Roman"/>
          <w:sz w:val="24"/>
          <w:szCs w:val="24"/>
        </w:rPr>
        <w:t>yaklaşımını</w:t>
      </w:r>
      <w:r w:rsidRPr="00FA70C1">
        <w:rPr>
          <w:rFonts w:ascii="Times New Roman" w:hAnsi="Times New Roman" w:cs="Times New Roman"/>
          <w:sz w:val="24"/>
          <w:szCs w:val="24"/>
        </w:rPr>
        <w:t xml:space="preserve"> sıralanan tüm çalışmalarda göz </w:t>
      </w:r>
      <w:r w:rsidR="001927AE" w:rsidRPr="00FA70C1">
        <w:rPr>
          <w:rFonts w:ascii="Times New Roman" w:hAnsi="Times New Roman" w:cs="Times New Roman"/>
          <w:sz w:val="24"/>
          <w:szCs w:val="24"/>
        </w:rPr>
        <w:t>önünde bulundurmalıdır (Kızılay 2008).</w:t>
      </w:r>
    </w:p>
    <w:p w:rsidR="00820493" w:rsidRPr="00FA70C1" w:rsidRDefault="00820493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0493" w:rsidRPr="00FA70C1" w:rsidRDefault="00820493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18A50E" wp14:editId="7F228A62">
            <wp:extent cx="4572638" cy="3429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93" w:rsidRPr="00FA70C1" w:rsidRDefault="00820493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7C8" w:rsidRPr="00FA70C1" w:rsidRDefault="000047C8" w:rsidP="000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0C1">
        <w:rPr>
          <w:rFonts w:ascii="Times New Roman" w:hAnsi="Times New Roman" w:cs="Times New Roman"/>
          <w:b/>
          <w:bCs/>
          <w:sz w:val="24"/>
          <w:szCs w:val="24"/>
        </w:rPr>
        <w:t>1: İhtiyaç ve Kaynak Değerlendirmesi:</w:t>
      </w:r>
    </w:p>
    <w:p w:rsidR="000047C8" w:rsidRPr="00FA70C1" w:rsidRDefault="000047C8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927AE" w:rsidRPr="00FA70C1" w:rsidRDefault="001927AE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 xml:space="preserve">Afetler 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sonrasında yapılan ilk müdahale </w:t>
      </w:r>
      <w:r w:rsidRPr="00FA70C1">
        <w:rPr>
          <w:rFonts w:ascii="Times New Roman" w:hAnsi="Times New Roman" w:cs="Times New Roman"/>
          <w:sz w:val="24"/>
          <w:szCs w:val="24"/>
        </w:rPr>
        <w:t>ihtiyaç ve kayn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ak değerlendirmesi çalışmasıdır (IFRC 2009). </w:t>
      </w:r>
      <w:r w:rsidRPr="00FA70C1">
        <w:rPr>
          <w:rFonts w:ascii="Times New Roman" w:hAnsi="Times New Roman" w:cs="Times New Roman"/>
          <w:sz w:val="24"/>
          <w:szCs w:val="24"/>
        </w:rPr>
        <w:t xml:space="preserve">Bu 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değerlendirme aşağıda sıralanan </w:t>
      </w:r>
      <w:r w:rsidRPr="00FA70C1">
        <w:rPr>
          <w:rFonts w:ascii="Times New Roman" w:hAnsi="Times New Roman" w:cs="Times New Roman"/>
          <w:sz w:val="24"/>
          <w:szCs w:val="24"/>
        </w:rPr>
        <w:t>maddeler ışığında yürütülmelidir;</w:t>
      </w:r>
    </w:p>
    <w:p w:rsidR="000047C8" w:rsidRPr="00FA70C1" w:rsidRDefault="000047C8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- İhti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yaç tespiti çalışması etkilenen </w:t>
      </w:r>
      <w:r w:rsidRPr="00FA70C1">
        <w:rPr>
          <w:rFonts w:ascii="Times New Roman" w:hAnsi="Times New Roman" w:cs="Times New Roman"/>
          <w:sz w:val="24"/>
          <w:szCs w:val="24"/>
        </w:rPr>
        <w:t>topluma en uy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gun ve yarar sağlayıcı yardımın </w:t>
      </w:r>
      <w:r w:rsidRPr="00FA70C1">
        <w:rPr>
          <w:rFonts w:ascii="Times New Roman" w:hAnsi="Times New Roman" w:cs="Times New Roman"/>
          <w:sz w:val="24"/>
          <w:szCs w:val="24"/>
        </w:rPr>
        <w:t>ne oldu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ğunun belirlenmesi, psikososyal </w:t>
      </w:r>
      <w:r w:rsidRPr="00FA70C1">
        <w:rPr>
          <w:rFonts w:ascii="Times New Roman" w:hAnsi="Times New Roman" w:cs="Times New Roman"/>
          <w:sz w:val="24"/>
          <w:szCs w:val="24"/>
        </w:rPr>
        <w:t>hizme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tlerin gerekli olup olmadığının </w:t>
      </w:r>
      <w:r w:rsidRPr="00FA70C1">
        <w:rPr>
          <w:rFonts w:ascii="Times New Roman" w:hAnsi="Times New Roman" w:cs="Times New Roman"/>
          <w:sz w:val="24"/>
          <w:szCs w:val="24"/>
        </w:rPr>
        <w:t>değerlendirilmesi amacıyla yapılmalıdır.</w:t>
      </w:r>
    </w:p>
    <w:p w:rsidR="001927AE" w:rsidRPr="00FA70C1" w:rsidRDefault="001927AE" w:rsidP="001927AE">
      <w:pPr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lastRenderedPageBreak/>
        <w:t>Mağdurların etkilenme dereceleri ve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şekilleri, içinde bulundukları sorunlar ve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ihtiyaçları, toplumda var olan kaynak kişi/ </w:t>
      </w:r>
      <w:r w:rsidRPr="00FA70C1">
        <w:rPr>
          <w:rFonts w:ascii="Times New Roman" w:hAnsi="Times New Roman" w:cs="Times New Roman"/>
          <w:sz w:val="24"/>
          <w:szCs w:val="24"/>
        </w:rPr>
        <w:t>kurumlar, bunla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rın çalışma şekilleri, var olan </w:t>
      </w:r>
      <w:r w:rsidRPr="00FA70C1">
        <w:rPr>
          <w:rFonts w:ascii="Times New Roman" w:hAnsi="Times New Roman" w:cs="Times New Roman"/>
          <w:sz w:val="24"/>
          <w:szCs w:val="24"/>
        </w:rPr>
        <w:t xml:space="preserve">hizmetler ve 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sunuluş şekilleri önceden görev </w:t>
      </w:r>
      <w:r w:rsidRPr="00FA70C1">
        <w:rPr>
          <w:rFonts w:ascii="Times New Roman" w:hAnsi="Times New Roman" w:cs="Times New Roman"/>
          <w:sz w:val="24"/>
          <w:szCs w:val="24"/>
        </w:rPr>
        <w:t>dağılımı yap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ılmış, organize olmuş ekiplerce </w:t>
      </w:r>
      <w:r w:rsidRPr="00FA70C1">
        <w:rPr>
          <w:rFonts w:ascii="Times New Roman" w:hAnsi="Times New Roman" w:cs="Times New Roman"/>
          <w:sz w:val="24"/>
          <w:szCs w:val="24"/>
        </w:rPr>
        <w:t>belirlenmelidir. Elde edil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en bilgiler rehberliğinde </w:t>
      </w:r>
      <w:r w:rsidRPr="00FA70C1">
        <w:rPr>
          <w:rFonts w:ascii="Times New Roman" w:hAnsi="Times New Roman" w:cs="Times New Roman"/>
          <w:sz w:val="24"/>
          <w:szCs w:val="24"/>
        </w:rPr>
        <w:t>uygulanac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ak müdahale etkinliklerinin ana </w:t>
      </w:r>
      <w:r w:rsidRPr="00FA70C1">
        <w:rPr>
          <w:rFonts w:ascii="Times New Roman" w:hAnsi="Times New Roman" w:cs="Times New Roman"/>
          <w:sz w:val="24"/>
          <w:szCs w:val="24"/>
        </w:rPr>
        <w:t xml:space="preserve">hatlarıyla 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oluşturulması, pratik formların </w:t>
      </w:r>
      <w:r w:rsidRPr="00FA70C1">
        <w:rPr>
          <w:rFonts w:ascii="Times New Roman" w:hAnsi="Times New Roman" w:cs="Times New Roman"/>
          <w:sz w:val="24"/>
          <w:szCs w:val="24"/>
        </w:rPr>
        <w:t>kullanılması sağlanmalıdır (IFRC 2009).</w:t>
      </w:r>
    </w:p>
    <w:p w:rsidR="000047C8" w:rsidRPr="00FA70C1" w:rsidRDefault="000047C8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- İhtiyaç Tespit Formu ile uzmanlar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tarafın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dan yapılan gözlemlere ve genel </w:t>
      </w:r>
      <w:r w:rsidRPr="00FA70C1">
        <w:rPr>
          <w:rFonts w:ascii="Times New Roman" w:hAnsi="Times New Roman" w:cs="Times New Roman"/>
          <w:sz w:val="24"/>
          <w:szCs w:val="24"/>
        </w:rPr>
        <w:t>bilgilere dayanan ihtiyaç ve ka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ynak </w:t>
      </w:r>
      <w:r w:rsidRPr="00FA70C1">
        <w:rPr>
          <w:rFonts w:ascii="Times New Roman" w:hAnsi="Times New Roman" w:cs="Times New Roman"/>
          <w:sz w:val="24"/>
          <w:szCs w:val="24"/>
        </w:rPr>
        <w:t>değerlendirmesi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yapılabileceği gibi özele inen </w:t>
      </w:r>
      <w:r w:rsidRPr="00FA70C1">
        <w:rPr>
          <w:rFonts w:ascii="Times New Roman" w:hAnsi="Times New Roman" w:cs="Times New Roman"/>
          <w:sz w:val="24"/>
          <w:szCs w:val="24"/>
        </w:rPr>
        <w:t>bir ihtiyaç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ve kaynak değerlendirilmesi de </w:t>
      </w:r>
      <w:r w:rsidRPr="00FA70C1">
        <w:rPr>
          <w:rFonts w:ascii="Times New Roman" w:hAnsi="Times New Roman" w:cs="Times New Roman"/>
          <w:sz w:val="24"/>
          <w:szCs w:val="24"/>
        </w:rPr>
        <w:t>yapı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labilinmektedir. Hangi yöntemin </w:t>
      </w:r>
      <w:r w:rsidRPr="00FA70C1">
        <w:rPr>
          <w:rFonts w:ascii="Times New Roman" w:hAnsi="Times New Roman" w:cs="Times New Roman"/>
          <w:sz w:val="24"/>
          <w:szCs w:val="24"/>
        </w:rPr>
        <w:t>kullanılaca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ğı acil durumun niteliğine göre </w:t>
      </w:r>
      <w:r w:rsidRPr="00FA70C1">
        <w:rPr>
          <w:rFonts w:ascii="Times New Roman" w:hAnsi="Times New Roman" w:cs="Times New Roman"/>
          <w:sz w:val="24"/>
          <w:szCs w:val="24"/>
        </w:rPr>
        <w:t>değişebi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lir. Eğer çok hızlı bir şekilde </w:t>
      </w:r>
      <w:r w:rsidRPr="00FA70C1">
        <w:rPr>
          <w:rFonts w:ascii="Times New Roman" w:hAnsi="Times New Roman" w:cs="Times New Roman"/>
          <w:sz w:val="24"/>
          <w:szCs w:val="24"/>
        </w:rPr>
        <w:t>değerlendirme yapmak gerekiyorsa öncelikle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genel bir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ihtiyaç kaynak değerlendirmesi </w:t>
      </w:r>
      <w:r w:rsidRPr="00FA70C1">
        <w:rPr>
          <w:rFonts w:ascii="Times New Roman" w:hAnsi="Times New Roman" w:cs="Times New Roman"/>
          <w:sz w:val="24"/>
          <w:szCs w:val="24"/>
        </w:rPr>
        <w:t>yapılması,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ilerleyen zaman içinde detaylı </w:t>
      </w:r>
      <w:r w:rsidRPr="00FA70C1">
        <w:rPr>
          <w:rFonts w:ascii="Times New Roman" w:hAnsi="Times New Roman" w:cs="Times New Roman"/>
          <w:sz w:val="24"/>
          <w:szCs w:val="24"/>
        </w:rPr>
        <w:t>uygulamalar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a gidilmesi benzer çalışmalarda </w:t>
      </w:r>
      <w:r w:rsidRPr="00FA70C1">
        <w:rPr>
          <w:rFonts w:ascii="Times New Roman" w:hAnsi="Times New Roman" w:cs="Times New Roman"/>
          <w:sz w:val="24"/>
          <w:szCs w:val="24"/>
        </w:rPr>
        <w:t>uygun olaca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ktır. İhtiyaç tespiti çalışması </w:t>
      </w:r>
      <w:r w:rsidRPr="00FA70C1">
        <w:rPr>
          <w:rFonts w:ascii="Times New Roman" w:hAnsi="Times New Roman" w:cs="Times New Roman"/>
          <w:sz w:val="24"/>
          <w:szCs w:val="24"/>
        </w:rPr>
        <w:t>müdahale boyunca devam eden bir çalışmadır.</w:t>
      </w:r>
    </w:p>
    <w:p w:rsidR="000047C8" w:rsidRPr="00FA70C1" w:rsidRDefault="000047C8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Ol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ayın hemen ardından ilk 72 saat </w:t>
      </w:r>
      <w:r w:rsidRPr="00FA70C1">
        <w:rPr>
          <w:rFonts w:ascii="Times New Roman" w:hAnsi="Times New Roman" w:cs="Times New Roman"/>
          <w:sz w:val="24"/>
          <w:szCs w:val="24"/>
        </w:rPr>
        <w:t>içinde, olay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yerinde erken müdahaleler önem </w:t>
      </w:r>
      <w:r w:rsidRPr="00FA70C1">
        <w:rPr>
          <w:rFonts w:ascii="Times New Roman" w:hAnsi="Times New Roman" w:cs="Times New Roman"/>
          <w:sz w:val="24"/>
          <w:szCs w:val="24"/>
        </w:rPr>
        <w:t>taşımaktadır.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Erken müdahalenin daha sonraki </w:t>
      </w:r>
      <w:r w:rsidRPr="00FA70C1">
        <w:rPr>
          <w:rFonts w:ascii="Times New Roman" w:hAnsi="Times New Roman" w:cs="Times New Roman"/>
          <w:sz w:val="24"/>
          <w:szCs w:val="24"/>
        </w:rPr>
        <w:t>TSSB’yi az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altmakta yeri olduğunu ima eden </w:t>
      </w:r>
      <w:r w:rsidRPr="00FA70C1">
        <w:rPr>
          <w:rFonts w:ascii="Times New Roman" w:hAnsi="Times New Roman" w:cs="Times New Roman"/>
          <w:sz w:val="24"/>
          <w:szCs w:val="24"/>
        </w:rPr>
        <w:t>çalışmalar v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ardır (Yüksel 2008). Bu devrede </w:t>
      </w:r>
      <w:r w:rsidRPr="00FA70C1">
        <w:rPr>
          <w:rFonts w:ascii="Times New Roman" w:hAnsi="Times New Roman" w:cs="Times New Roman"/>
          <w:sz w:val="24"/>
          <w:szCs w:val="24"/>
        </w:rPr>
        <w:t xml:space="preserve">kişi 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kendisini ihmal edebilir, temel </w:t>
      </w:r>
      <w:r w:rsidRPr="00FA70C1">
        <w:rPr>
          <w:rFonts w:ascii="Times New Roman" w:hAnsi="Times New Roman" w:cs="Times New Roman"/>
          <w:sz w:val="24"/>
          <w:szCs w:val="24"/>
        </w:rPr>
        <w:t>gereksin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imlerini sağlayamayacak durumda </w:t>
      </w:r>
      <w:r w:rsidRPr="00FA70C1">
        <w:rPr>
          <w:rFonts w:ascii="Times New Roman" w:hAnsi="Times New Roman" w:cs="Times New Roman"/>
          <w:sz w:val="24"/>
          <w:szCs w:val="24"/>
        </w:rPr>
        <w:t>olabilir. Ağır s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tres altındaki kişilerin duruma </w:t>
      </w:r>
      <w:r w:rsidRPr="00FA70C1">
        <w:rPr>
          <w:rFonts w:ascii="Times New Roman" w:hAnsi="Times New Roman" w:cs="Times New Roman"/>
          <w:sz w:val="24"/>
          <w:szCs w:val="24"/>
        </w:rPr>
        <w:t>uyum sağlamala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rı ve zorluklara karşı kıt olan </w:t>
      </w:r>
      <w:r w:rsidRPr="00FA70C1">
        <w:rPr>
          <w:rFonts w:ascii="Times New Roman" w:hAnsi="Times New Roman" w:cs="Times New Roman"/>
          <w:sz w:val="24"/>
          <w:szCs w:val="24"/>
        </w:rPr>
        <w:t xml:space="preserve">kaynakları 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kullanmalarının yollarını açmak </w:t>
      </w:r>
      <w:r w:rsidRPr="00FA70C1">
        <w:rPr>
          <w:rFonts w:ascii="Times New Roman" w:hAnsi="Times New Roman" w:cs="Times New Roman"/>
          <w:sz w:val="24"/>
          <w:szCs w:val="24"/>
        </w:rPr>
        <w:t>önemli bir noktadır.</w:t>
      </w:r>
    </w:p>
    <w:p w:rsidR="000047C8" w:rsidRPr="00FA70C1" w:rsidRDefault="000047C8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- Saptanabilen öncelikli fiziksel hedefler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açık bir şekilde b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elirtilmelidir. Gereksinimlerin </w:t>
      </w:r>
      <w:r w:rsidRPr="00FA70C1">
        <w:rPr>
          <w:rFonts w:ascii="Times New Roman" w:hAnsi="Times New Roman" w:cs="Times New Roman"/>
          <w:sz w:val="24"/>
          <w:szCs w:val="24"/>
        </w:rPr>
        <w:t>farkına varılmas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ı, bu gereksinimlerin giderilme </w:t>
      </w:r>
      <w:r w:rsidRPr="00FA70C1">
        <w:rPr>
          <w:rFonts w:ascii="Times New Roman" w:hAnsi="Times New Roman" w:cs="Times New Roman"/>
          <w:sz w:val="24"/>
          <w:szCs w:val="24"/>
        </w:rPr>
        <w:t xml:space="preserve">yollarının 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belirlenmesi ve gereksinimlerin </w:t>
      </w:r>
      <w:r w:rsidRPr="00FA70C1">
        <w:rPr>
          <w:rFonts w:ascii="Times New Roman" w:hAnsi="Times New Roman" w:cs="Times New Roman"/>
          <w:sz w:val="24"/>
          <w:szCs w:val="24"/>
        </w:rPr>
        <w:t>vaktinde gideril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diğinin ortaya çıkarılması için </w:t>
      </w:r>
      <w:r w:rsidRPr="00FA70C1">
        <w:rPr>
          <w:rFonts w:ascii="Times New Roman" w:hAnsi="Times New Roman" w:cs="Times New Roman"/>
          <w:sz w:val="24"/>
          <w:szCs w:val="24"/>
        </w:rPr>
        <w:t>merkezi bir koordinasyon sağlanmalıdır.</w:t>
      </w:r>
    </w:p>
    <w:p w:rsidR="000047C8" w:rsidRPr="00FA70C1" w:rsidRDefault="000047C8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- Afetten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daha çok etkilenen incinebilir </w:t>
      </w:r>
      <w:r w:rsidRPr="00FA70C1">
        <w:rPr>
          <w:rFonts w:ascii="Times New Roman" w:hAnsi="Times New Roman" w:cs="Times New Roman"/>
          <w:sz w:val="24"/>
          <w:szCs w:val="24"/>
        </w:rPr>
        <w:t>grupların, çocuk, ka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dın, yaşlı gibi, ihtiyaçlarının </w:t>
      </w:r>
      <w:r w:rsidRPr="00FA70C1">
        <w:rPr>
          <w:rFonts w:ascii="Times New Roman" w:hAnsi="Times New Roman" w:cs="Times New Roman"/>
          <w:sz w:val="24"/>
          <w:szCs w:val="24"/>
        </w:rPr>
        <w:t>detaylı t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espiti, psikososyal hizmetlerin </w:t>
      </w:r>
      <w:r w:rsidRPr="00FA70C1">
        <w:rPr>
          <w:rFonts w:ascii="Times New Roman" w:hAnsi="Times New Roman" w:cs="Times New Roman"/>
          <w:sz w:val="24"/>
          <w:szCs w:val="24"/>
        </w:rPr>
        <w:t>planlaması aşamasında önemlidir.</w:t>
      </w:r>
    </w:p>
    <w:p w:rsidR="000047C8" w:rsidRPr="00FA70C1" w:rsidRDefault="000047C8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İncin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ebilir grupların yanı sıra afet </w:t>
      </w:r>
      <w:r w:rsidRPr="00FA70C1">
        <w:rPr>
          <w:rFonts w:ascii="Times New Roman" w:hAnsi="Times New Roman" w:cs="Times New Roman"/>
          <w:sz w:val="24"/>
          <w:szCs w:val="24"/>
        </w:rPr>
        <w:t>sonrası hastanede yatanlar, yara almayanlar,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afete tanık olanla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r, yakını ölenler, kaybolanlar, </w:t>
      </w:r>
      <w:r w:rsidRPr="00FA70C1">
        <w:rPr>
          <w:rFonts w:ascii="Times New Roman" w:hAnsi="Times New Roman" w:cs="Times New Roman"/>
          <w:sz w:val="24"/>
          <w:szCs w:val="24"/>
        </w:rPr>
        <w:t>yardım çalışanları gibi etkilenenlerin ihtiyaçları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da göz önünde bulundurulmalıdır.</w:t>
      </w:r>
    </w:p>
    <w:p w:rsidR="000047C8" w:rsidRPr="00FA70C1" w:rsidRDefault="000047C8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 xml:space="preserve">- 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Değerlendirme öncesi alanda </w:t>
      </w:r>
      <w:r w:rsidRPr="00FA70C1">
        <w:rPr>
          <w:rFonts w:ascii="Times New Roman" w:hAnsi="Times New Roman" w:cs="Times New Roman"/>
          <w:sz w:val="24"/>
          <w:szCs w:val="24"/>
        </w:rPr>
        <w:t>çalışacak k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işiler eğitilmeli, etik ilkeler konusunda uygulayıcılar önceden </w:t>
      </w:r>
      <w:r w:rsidRPr="00FA70C1">
        <w:rPr>
          <w:rFonts w:ascii="Times New Roman" w:hAnsi="Times New Roman" w:cs="Times New Roman"/>
          <w:sz w:val="24"/>
          <w:szCs w:val="24"/>
        </w:rPr>
        <w:t>bilgilendirilmelidir.</w:t>
      </w:r>
    </w:p>
    <w:p w:rsidR="000047C8" w:rsidRPr="00FA70C1" w:rsidRDefault="000047C8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- Kül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türe ve geleneklere saygılı bir </w:t>
      </w:r>
      <w:r w:rsidRPr="00FA70C1">
        <w:rPr>
          <w:rFonts w:ascii="Times New Roman" w:hAnsi="Times New Roman" w:cs="Times New Roman"/>
          <w:sz w:val="24"/>
          <w:szCs w:val="24"/>
        </w:rPr>
        <w:t>yaklaşımın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benimsenmesi tüm müdahalelerde </w:t>
      </w:r>
      <w:r w:rsidRPr="00FA70C1">
        <w:rPr>
          <w:rFonts w:ascii="Times New Roman" w:hAnsi="Times New Roman" w:cs="Times New Roman"/>
          <w:sz w:val="24"/>
          <w:szCs w:val="24"/>
        </w:rPr>
        <w:t>esas alınmalıdır.</w:t>
      </w:r>
    </w:p>
    <w:p w:rsidR="001927AE" w:rsidRPr="00FA70C1" w:rsidRDefault="001927AE" w:rsidP="000047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0C1">
        <w:rPr>
          <w:rFonts w:ascii="Times New Roman" w:hAnsi="Times New Roman" w:cs="Times New Roman"/>
          <w:b/>
          <w:bCs/>
          <w:sz w:val="24"/>
          <w:szCs w:val="24"/>
        </w:rPr>
        <w:t>Psikolojik İlk Yardım:</w:t>
      </w:r>
    </w:p>
    <w:p w:rsidR="000047C8" w:rsidRPr="00FA70C1" w:rsidRDefault="000047C8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927AE" w:rsidRPr="00FA70C1" w:rsidRDefault="001927AE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 xml:space="preserve">İhtiyaç ve 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kaynak değerlendirilmesi ile eş </w:t>
      </w:r>
      <w:r w:rsidRPr="00FA70C1">
        <w:rPr>
          <w:rFonts w:ascii="Times New Roman" w:hAnsi="Times New Roman" w:cs="Times New Roman"/>
          <w:sz w:val="24"/>
          <w:szCs w:val="24"/>
        </w:rPr>
        <w:t>zamanl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ı ya da hemen ardından başlayan </w:t>
      </w:r>
      <w:r w:rsidRPr="00FA70C1">
        <w:rPr>
          <w:rFonts w:ascii="Times New Roman" w:hAnsi="Times New Roman" w:cs="Times New Roman"/>
          <w:sz w:val="24"/>
          <w:szCs w:val="24"/>
        </w:rPr>
        <w:t>müdahale psikoloji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k ilk yardımdır. Psikolojik ilk </w:t>
      </w:r>
      <w:r w:rsidRPr="00FA70C1">
        <w:rPr>
          <w:rFonts w:ascii="Times New Roman" w:hAnsi="Times New Roman" w:cs="Times New Roman"/>
          <w:sz w:val="24"/>
          <w:szCs w:val="24"/>
        </w:rPr>
        <w:t>yardım, kişiler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in duygularını ve yaşadıklarını ifade etmelerine olanak sunarak </w:t>
      </w:r>
      <w:r w:rsidRPr="00FA70C1">
        <w:rPr>
          <w:rFonts w:ascii="Times New Roman" w:hAnsi="Times New Roman" w:cs="Times New Roman"/>
          <w:sz w:val="24"/>
          <w:szCs w:val="24"/>
        </w:rPr>
        <w:t>rahatlamalarını sağl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amayı ve acil durumlara </w:t>
      </w:r>
      <w:r w:rsidRPr="00FA70C1">
        <w:rPr>
          <w:rFonts w:ascii="Times New Roman" w:hAnsi="Times New Roman" w:cs="Times New Roman"/>
          <w:sz w:val="24"/>
          <w:szCs w:val="24"/>
        </w:rPr>
        <w:t>yönelik psikoloji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k bilgilerin etkilenen kişilere </w:t>
      </w:r>
      <w:r w:rsidRPr="00FA70C1">
        <w:rPr>
          <w:rFonts w:ascii="Times New Roman" w:hAnsi="Times New Roman" w:cs="Times New Roman"/>
          <w:sz w:val="24"/>
          <w:szCs w:val="24"/>
        </w:rPr>
        <w:t>iletilmesi aracılığ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ıyla kişilerin yaşadıklarını ve </w:t>
      </w:r>
      <w:r w:rsidRPr="00FA70C1">
        <w:rPr>
          <w:rFonts w:ascii="Times New Roman" w:hAnsi="Times New Roman" w:cs="Times New Roman"/>
          <w:sz w:val="24"/>
          <w:szCs w:val="24"/>
        </w:rPr>
        <w:t>hissettikleri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ni anlamlandırmalarına yardımcı </w:t>
      </w:r>
      <w:r w:rsidRPr="00FA70C1">
        <w:rPr>
          <w:rFonts w:ascii="Times New Roman" w:hAnsi="Times New Roman" w:cs="Times New Roman"/>
          <w:sz w:val="24"/>
          <w:szCs w:val="24"/>
        </w:rPr>
        <w:t>olmayı hedefler (IFRC 2009).</w:t>
      </w:r>
    </w:p>
    <w:p w:rsidR="000047C8" w:rsidRPr="00FA70C1" w:rsidRDefault="000047C8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47C8" w:rsidRPr="00FA70C1" w:rsidRDefault="000047C8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lastRenderedPageBreak/>
        <w:t>- Ps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ikolojik ilk yardım bireyler ve </w:t>
      </w:r>
      <w:r w:rsidRPr="00FA70C1">
        <w:rPr>
          <w:rFonts w:ascii="Times New Roman" w:hAnsi="Times New Roman" w:cs="Times New Roman"/>
          <w:sz w:val="24"/>
          <w:szCs w:val="24"/>
        </w:rPr>
        <w:t>gruplara yapılan görüş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melerle </w:t>
      </w:r>
      <w:r w:rsidRPr="00FA70C1">
        <w:rPr>
          <w:rFonts w:ascii="Times New Roman" w:hAnsi="Times New Roman" w:cs="Times New Roman"/>
          <w:sz w:val="24"/>
          <w:szCs w:val="24"/>
        </w:rPr>
        <w:t>uygulanabileceği gibi, destek broşürlerinin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hazırlanıp dağıtılması, medya araçlarının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kull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anılması, forum, sempozyum gibi </w:t>
      </w:r>
      <w:r w:rsidRPr="00FA70C1">
        <w:rPr>
          <w:rFonts w:ascii="Times New Roman" w:hAnsi="Times New Roman" w:cs="Times New Roman"/>
          <w:sz w:val="24"/>
          <w:szCs w:val="24"/>
        </w:rPr>
        <w:t>bilgilen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dirme toplantıları düzenlenmesi </w:t>
      </w:r>
      <w:r w:rsidRPr="00FA70C1">
        <w:rPr>
          <w:rFonts w:ascii="Times New Roman" w:hAnsi="Times New Roman" w:cs="Times New Roman"/>
          <w:sz w:val="24"/>
          <w:szCs w:val="24"/>
        </w:rPr>
        <w:t xml:space="preserve">yollarıyla da 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uygulanabilir (IFRC 2009). Acil </w:t>
      </w:r>
      <w:r w:rsidRPr="00FA70C1">
        <w:rPr>
          <w:rFonts w:ascii="Times New Roman" w:hAnsi="Times New Roman" w:cs="Times New Roman"/>
          <w:sz w:val="24"/>
          <w:szCs w:val="24"/>
        </w:rPr>
        <w:t>durumdan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çok sayıda kişinin etkilendiği </w:t>
      </w:r>
      <w:r w:rsidRPr="00FA70C1">
        <w:rPr>
          <w:rFonts w:ascii="Times New Roman" w:hAnsi="Times New Roman" w:cs="Times New Roman"/>
          <w:sz w:val="24"/>
          <w:szCs w:val="24"/>
        </w:rPr>
        <w:t>durumlarda bü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tün yolların kullanılması uygun </w:t>
      </w:r>
      <w:r w:rsidRPr="00FA70C1">
        <w:rPr>
          <w:rFonts w:ascii="Times New Roman" w:hAnsi="Times New Roman" w:cs="Times New Roman"/>
          <w:sz w:val="24"/>
          <w:szCs w:val="24"/>
        </w:rPr>
        <w:t>olacaktır.</w:t>
      </w:r>
    </w:p>
    <w:p w:rsidR="000047C8" w:rsidRPr="00FA70C1" w:rsidRDefault="000047C8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- Ps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ikososyal destek çalışmalarında </w:t>
      </w:r>
      <w:r w:rsidRPr="00FA70C1">
        <w:rPr>
          <w:rFonts w:ascii="Times New Roman" w:hAnsi="Times New Roman" w:cs="Times New Roman"/>
          <w:sz w:val="24"/>
          <w:szCs w:val="24"/>
        </w:rPr>
        <w:t>psikolojik bozukl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uklara belirgin vurgu yapılmaz; </w:t>
      </w:r>
      <w:r w:rsidRPr="00FA70C1">
        <w:rPr>
          <w:rFonts w:ascii="Times New Roman" w:hAnsi="Times New Roman" w:cs="Times New Roman"/>
          <w:sz w:val="24"/>
          <w:szCs w:val="24"/>
        </w:rPr>
        <w:t>çözüm o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daklı, etkilenen nüfusun tekrar </w:t>
      </w:r>
      <w:r w:rsidRPr="00FA70C1">
        <w:rPr>
          <w:rFonts w:ascii="Times New Roman" w:hAnsi="Times New Roman" w:cs="Times New Roman"/>
          <w:sz w:val="24"/>
          <w:szCs w:val="24"/>
        </w:rPr>
        <w:t>güçlenmesi ve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toparlanma becerilerine destek </w:t>
      </w:r>
      <w:r w:rsidRPr="00FA70C1">
        <w:rPr>
          <w:rFonts w:ascii="Times New Roman" w:hAnsi="Times New Roman" w:cs="Times New Roman"/>
          <w:sz w:val="24"/>
          <w:szCs w:val="24"/>
        </w:rPr>
        <w:t>olunması, yerelden kontrol edil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en ve devam </w:t>
      </w:r>
      <w:r w:rsidRPr="00FA70C1">
        <w:rPr>
          <w:rFonts w:ascii="Times New Roman" w:hAnsi="Times New Roman" w:cs="Times New Roman"/>
          <w:sz w:val="24"/>
          <w:szCs w:val="24"/>
        </w:rPr>
        <w:t xml:space="preserve">ettirilen 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çalışmalara vurgu yapılması göz </w:t>
      </w:r>
      <w:r w:rsidRPr="00FA70C1">
        <w:rPr>
          <w:rFonts w:ascii="Times New Roman" w:hAnsi="Times New Roman" w:cs="Times New Roman"/>
          <w:sz w:val="24"/>
          <w:szCs w:val="24"/>
        </w:rPr>
        <w:t>önünde bulu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ndurulması gereken bir husustur </w:t>
      </w:r>
      <w:r w:rsidRPr="00FA70C1">
        <w:rPr>
          <w:rFonts w:ascii="Times New Roman" w:hAnsi="Times New Roman" w:cs="Times New Roman"/>
          <w:sz w:val="24"/>
          <w:szCs w:val="24"/>
        </w:rPr>
        <w:t>(Kızılay 2008).</w:t>
      </w:r>
    </w:p>
    <w:p w:rsidR="000047C8" w:rsidRPr="00FA70C1" w:rsidRDefault="000047C8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- Psikolojik ilk yardımda amaç, bireylerin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ve toplumun p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sikolojik ve sosyal işleyişinin </w:t>
      </w:r>
      <w:r w:rsidRPr="00FA70C1">
        <w:rPr>
          <w:rFonts w:ascii="Times New Roman" w:hAnsi="Times New Roman" w:cs="Times New Roman"/>
          <w:sz w:val="24"/>
          <w:szCs w:val="24"/>
        </w:rPr>
        <w:t>onarılarak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, toplumsal dengeye bir an önce </w:t>
      </w:r>
      <w:r w:rsidRPr="00FA70C1">
        <w:rPr>
          <w:rFonts w:ascii="Times New Roman" w:hAnsi="Times New Roman" w:cs="Times New Roman"/>
          <w:sz w:val="24"/>
          <w:szCs w:val="24"/>
        </w:rPr>
        <w:t>dönüş sağlanmasıdır.</w:t>
      </w:r>
    </w:p>
    <w:p w:rsidR="000047C8" w:rsidRPr="00FA70C1" w:rsidRDefault="000047C8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- Afetlerde, psikolojik bakımın temel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işlevi,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fiziksel bakımın sosyal açıdan </w:t>
      </w:r>
      <w:r w:rsidRPr="00FA70C1">
        <w:rPr>
          <w:rFonts w:ascii="Times New Roman" w:hAnsi="Times New Roman" w:cs="Times New Roman"/>
          <w:sz w:val="24"/>
          <w:szCs w:val="24"/>
        </w:rPr>
        <w:t>desteklenmesi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dir. Fiziksel bakım, psikolojik </w:t>
      </w:r>
      <w:r w:rsidRPr="00FA70C1">
        <w:rPr>
          <w:rFonts w:ascii="Times New Roman" w:hAnsi="Times New Roman" w:cs="Times New Roman"/>
          <w:sz w:val="24"/>
          <w:szCs w:val="24"/>
        </w:rPr>
        <w:t>bakımdır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ve tüm organizasyonların temel </w:t>
      </w:r>
      <w:r w:rsidRPr="00FA70C1">
        <w:rPr>
          <w:rFonts w:ascii="Times New Roman" w:hAnsi="Times New Roman" w:cs="Times New Roman"/>
          <w:sz w:val="24"/>
          <w:szCs w:val="24"/>
        </w:rPr>
        <w:t>işlevidir (Aker 2000).</w:t>
      </w:r>
    </w:p>
    <w:p w:rsidR="000047C8" w:rsidRPr="00FA70C1" w:rsidRDefault="000047C8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- Bu t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ür müdahalenin amacı; kişilerin </w:t>
      </w:r>
      <w:r w:rsidRPr="00FA70C1">
        <w:rPr>
          <w:rFonts w:ascii="Times New Roman" w:hAnsi="Times New Roman" w:cs="Times New Roman"/>
          <w:sz w:val="24"/>
          <w:szCs w:val="24"/>
        </w:rPr>
        <w:t>içinde bulundukları durum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u ve reaksiyonlarını </w:t>
      </w:r>
      <w:r w:rsidRPr="00FA70C1">
        <w:rPr>
          <w:rFonts w:ascii="Times New Roman" w:hAnsi="Times New Roman" w:cs="Times New Roman"/>
          <w:sz w:val="24"/>
          <w:szCs w:val="24"/>
        </w:rPr>
        <w:t>anlamalarını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sağlamak, seçeneklerini gözden </w:t>
      </w:r>
      <w:r w:rsidRPr="00FA70C1">
        <w:rPr>
          <w:rFonts w:ascii="Times New Roman" w:hAnsi="Times New Roman" w:cs="Times New Roman"/>
          <w:sz w:val="24"/>
          <w:szCs w:val="24"/>
        </w:rPr>
        <w:t>geçirmelerine yardımcı olmak, duygusal destek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sağlamak, kiş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iye yardımcı olabilecek kişi ve </w:t>
      </w:r>
      <w:r w:rsidRPr="00FA70C1">
        <w:rPr>
          <w:rFonts w:ascii="Times New Roman" w:hAnsi="Times New Roman" w:cs="Times New Roman"/>
          <w:sz w:val="24"/>
          <w:szCs w:val="24"/>
        </w:rPr>
        <w:t>organizasyonlarla temas sağlamalarına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yardımcı olmaktır (Babalıoğlu 2000).</w:t>
      </w:r>
    </w:p>
    <w:p w:rsidR="000047C8" w:rsidRPr="00FA70C1" w:rsidRDefault="000047C8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- Yardım ve bilgilendirme, uygun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zamanda, k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işinin deneyim, eğitim, gelişme </w:t>
      </w:r>
      <w:r w:rsidRPr="00FA70C1">
        <w:rPr>
          <w:rFonts w:ascii="Times New Roman" w:hAnsi="Times New Roman" w:cs="Times New Roman"/>
          <w:sz w:val="24"/>
          <w:szCs w:val="24"/>
        </w:rPr>
        <w:t>düzeyi gibi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özellikleri göz önüne alınarak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yapılmalıdır. Sosyal desteğin önemi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unutulmamalıdır.</w:t>
      </w:r>
    </w:p>
    <w:p w:rsidR="000047C8" w:rsidRPr="00FA70C1" w:rsidRDefault="000047C8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Kişilerin kolay ulaşabileceği, bireylerin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etiketlenme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den destek alabileceği ortamlar </w:t>
      </w:r>
      <w:r w:rsidRPr="00FA70C1">
        <w:rPr>
          <w:rFonts w:ascii="Times New Roman" w:hAnsi="Times New Roman" w:cs="Times New Roman"/>
          <w:sz w:val="24"/>
          <w:szCs w:val="24"/>
        </w:rPr>
        <w:t>oluşturulmalıdır.</w:t>
      </w:r>
    </w:p>
    <w:p w:rsidR="000047C8" w:rsidRPr="00FA70C1" w:rsidRDefault="000047C8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Doğal afet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lere bağlı psikiyatrik sorunlar </w:t>
      </w:r>
      <w:r w:rsidRPr="00FA70C1">
        <w:rPr>
          <w:rFonts w:ascii="Times New Roman" w:hAnsi="Times New Roman" w:cs="Times New Roman"/>
          <w:sz w:val="24"/>
          <w:szCs w:val="24"/>
        </w:rPr>
        <w:t>önemli toplum ruh sağlığı önceliklerindendir.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Depremde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n sonra yedi depremzededen biri </w:t>
      </w:r>
      <w:r w:rsidRPr="00FA70C1">
        <w:rPr>
          <w:rFonts w:ascii="Times New Roman" w:hAnsi="Times New Roman" w:cs="Times New Roman"/>
          <w:sz w:val="24"/>
          <w:szCs w:val="24"/>
        </w:rPr>
        <w:t>ruhsal sorunlar nedeniyle bir tedaviciye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başvurmuştur (Cengiz 2008). Travmatik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yaşantıların olumsuz sonuçlarının psikiyatrik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bozukluklara dönüşmesinin engellenmesi için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psikolojik ilk yardım önemle üstünde durulması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gereken bir müdahale yöntemidir.</w:t>
      </w:r>
    </w:p>
    <w:p w:rsidR="000047C8" w:rsidRPr="00FA70C1" w:rsidRDefault="000047C8" w:rsidP="001927AE">
      <w:pPr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0C1">
        <w:rPr>
          <w:rFonts w:ascii="Times New Roman" w:hAnsi="Times New Roman" w:cs="Times New Roman"/>
          <w:b/>
          <w:bCs/>
          <w:sz w:val="24"/>
          <w:szCs w:val="24"/>
        </w:rPr>
        <w:t>Toplumu Harekete Geçirme:</w:t>
      </w:r>
    </w:p>
    <w:p w:rsidR="000047C8" w:rsidRPr="00FA70C1" w:rsidRDefault="000047C8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927AE" w:rsidRPr="00FA70C1" w:rsidRDefault="001927AE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Burada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amaç; etkilenen toplumun ortak </w:t>
      </w:r>
      <w:r w:rsidRPr="00FA70C1">
        <w:rPr>
          <w:rFonts w:ascii="Times New Roman" w:hAnsi="Times New Roman" w:cs="Times New Roman"/>
          <w:sz w:val="24"/>
          <w:szCs w:val="24"/>
        </w:rPr>
        <w:t>ihtiyaçların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ı karşılamak amacıyla iç ve dış </w:t>
      </w:r>
      <w:r w:rsidRPr="00FA70C1">
        <w:rPr>
          <w:rFonts w:ascii="Times New Roman" w:hAnsi="Times New Roman" w:cs="Times New Roman"/>
          <w:sz w:val="24"/>
          <w:szCs w:val="24"/>
        </w:rPr>
        <w:t>kaynaklardan yararlanarak sorunla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ra çözüm </w:t>
      </w:r>
      <w:r w:rsidRPr="00FA70C1">
        <w:rPr>
          <w:rFonts w:ascii="Times New Roman" w:hAnsi="Times New Roman" w:cs="Times New Roman"/>
          <w:sz w:val="24"/>
          <w:szCs w:val="24"/>
        </w:rPr>
        <w:t>bulmak için birey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lerin, ailelerin ve toplumların </w:t>
      </w:r>
      <w:r w:rsidRPr="00FA70C1">
        <w:rPr>
          <w:rFonts w:ascii="Times New Roman" w:hAnsi="Times New Roman" w:cs="Times New Roman"/>
          <w:sz w:val="24"/>
          <w:szCs w:val="24"/>
        </w:rPr>
        <w:t>harekete geçirilmesini sağlamaktır.</w:t>
      </w:r>
    </w:p>
    <w:p w:rsidR="000047C8" w:rsidRPr="00FA70C1" w:rsidRDefault="000047C8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- Bu kapsamda bireylerin sosyal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işlevsellik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lerini arttırarak normalizasyon </w:t>
      </w:r>
      <w:r w:rsidRPr="00FA70C1">
        <w:rPr>
          <w:rFonts w:ascii="Times New Roman" w:hAnsi="Times New Roman" w:cs="Times New Roman"/>
          <w:sz w:val="24"/>
          <w:szCs w:val="24"/>
        </w:rPr>
        <w:t>çalışmal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arı yapılmalı, gündelik hayatın </w:t>
      </w:r>
      <w:r w:rsidRPr="00FA70C1">
        <w:rPr>
          <w:rFonts w:ascii="Times New Roman" w:hAnsi="Times New Roman" w:cs="Times New Roman"/>
          <w:sz w:val="24"/>
          <w:szCs w:val="24"/>
        </w:rPr>
        <w:t>rutinlerine dön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üş için kolaylaştırıcı bir role </w:t>
      </w:r>
      <w:r w:rsidRPr="00FA70C1">
        <w:rPr>
          <w:rFonts w:ascii="Times New Roman" w:hAnsi="Times New Roman" w:cs="Times New Roman"/>
          <w:sz w:val="24"/>
          <w:szCs w:val="24"/>
        </w:rPr>
        <w:t>sahip olunmalıdır.</w:t>
      </w:r>
    </w:p>
    <w:p w:rsidR="000047C8" w:rsidRPr="00FA70C1" w:rsidRDefault="000047C8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004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- Travmatik olayın ardından bireylerin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kaybettikleri güven ve kontrol algılarının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yeniden yapılandırılması için kişilerin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toparlanma çalışmasının parçası haline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getirilmesi sağlanmalıdır. Toplumu harekete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geçirmede temel felsefe bireyin kendi kendine</w:t>
      </w:r>
      <w:r w:rsidR="000047C8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yardım edebilme becerisini artırmaktır.</w:t>
      </w:r>
    </w:p>
    <w:p w:rsidR="001927AE" w:rsidRPr="00FA70C1" w:rsidRDefault="001927AE" w:rsidP="00FD38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lastRenderedPageBreak/>
        <w:t>Birçok</w:t>
      </w:r>
      <w:r w:rsidR="00EA58E1" w:rsidRPr="00FA70C1">
        <w:rPr>
          <w:rFonts w:ascii="Times New Roman" w:hAnsi="Times New Roman" w:cs="Times New Roman"/>
          <w:sz w:val="24"/>
          <w:szCs w:val="24"/>
        </w:rPr>
        <w:t xml:space="preserve"> insan ruh sağlığı hizmetlerine </w:t>
      </w:r>
      <w:r w:rsidRPr="00FA70C1">
        <w:rPr>
          <w:rFonts w:ascii="Times New Roman" w:hAnsi="Times New Roman" w:cs="Times New Roman"/>
          <w:sz w:val="24"/>
          <w:szCs w:val="24"/>
        </w:rPr>
        <w:t>ihtiyacı olduğunu düşünmez ve bu hizmeti</w:t>
      </w:r>
      <w:r w:rsidR="00EA58E1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almak üzere başvuruda bulunmaz. Ayrıca,</w:t>
      </w:r>
      <w:r w:rsidR="00EA58E1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bireyler somut yö</w:t>
      </w:r>
      <w:r w:rsidR="00EA58E1" w:rsidRPr="00FA70C1">
        <w:rPr>
          <w:rFonts w:ascii="Times New Roman" w:hAnsi="Times New Roman" w:cs="Times New Roman"/>
          <w:sz w:val="24"/>
          <w:szCs w:val="24"/>
        </w:rPr>
        <w:t xml:space="preserve">nleriyle eski yaşantılarını bir </w:t>
      </w:r>
      <w:r w:rsidRPr="00FA70C1">
        <w:rPr>
          <w:rFonts w:ascii="Times New Roman" w:hAnsi="Times New Roman" w:cs="Times New Roman"/>
          <w:sz w:val="24"/>
          <w:szCs w:val="24"/>
        </w:rPr>
        <w:t>araya getirme gay</w:t>
      </w:r>
      <w:r w:rsidR="00EA58E1" w:rsidRPr="00FA70C1">
        <w:rPr>
          <w:rFonts w:ascii="Times New Roman" w:hAnsi="Times New Roman" w:cs="Times New Roman"/>
          <w:sz w:val="24"/>
          <w:szCs w:val="24"/>
        </w:rPr>
        <w:t xml:space="preserve">reti içinde zaman alıcı işlerle </w:t>
      </w:r>
      <w:r w:rsidRPr="00FA70C1">
        <w:rPr>
          <w:rFonts w:ascii="Times New Roman" w:hAnsi="Times New Roman" w:cs="Times New Roman"/>
          <w:sz w:val="24"/>
          <w:szCs w:val="24"/>
        </w:rPr>
        <w:t>meşguldür. Da</w:t>
      </w:r>
      <w:r w:rsidR="00EA58E1" w:rsidRPr="00FA70C1">
        <w:rPr>
          <w:rFonts w:ascii="Times New Roman" w:hAnsi="Times New Roman" w:cs="Times New Roman"/>
          <w:sz w:val="24"/>
          <w:szCs w:val="24"/>
        </w:rPr>
        <w:t xml:space="preserve">nışmanlık ya da destek grupları </w:t>
      </w:r>
      <w:r w:rsidRPr="00FA70C1">
        <w:rPr>
          <w:rFonts w:ascii="Times New Roman" w:hAnsi="Times New Roman" w:cs="Times New Roman"/>
          <w:sz w:val="24"/>
          <w:szCs w:val="24"/>
        </w:rPr>
        <w:t>bu tür baskılar nedeniyle zorlukla yürütülür.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Ruh sağlığı alanında yardım somut konularda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yardımcı olurken verilebilir (Babalıoğlu 2000).</w:t>
      </w:r>
    </w:p>
    <w:p w:rsidR="00FD38E5" w:rsidRPr="00FA70C1" w:rsidRDefault="00FD38E5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FD38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b/>
          <w:bCs/>
          <w:sz w:val="24"/>
          <w:szCs w:val="24"/>
        </w:rPr>
        <w:t>Sevk Etme ve Yönlendirme</w:t>
      </w:r>
      <w:r w:rsidRPr="00FA70C1">
        <w:rPr>
          <w:rFonts w:ascii="Times New Roman" w:hAnsi="Times New Roman" w:cs="Times New Roman"/>
          <w:sz w:val="24"/>
          <w:szCs w:val="24"/>
        </w:rPr>
        <w:t>:</w:t>
      </w:r>
    </w:p>
    <w:p w:rsidR="00FD38E5" w:rsidRPr="00FA70C1" w:rsidRDefault="00FD38E5" w:rsidP="00FD38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38E5" w:rsidRPr="00FA70C1" w:rsidRDefault="001927AE" w:rsidP="00FD38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İh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tiyaç/kaynak değerlendirmesi ve </w:t>
      </w:r>
      <w:r w:rsidRPr="00FA70C1">
        <w:rPr>
          <w:rFonts w:ascii="Times New Roman" w:hAnsi="Times New Roman" w:cs="Times New Roman"/>
          <w:sz w:val="24"/>
          <w:szCs w:val="24"/>
        </w:rPr>
        <w:t>psikoloji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k ilk yardım müdahale süreçleri </w:t>
      </w:r>
      <w:r w:rsidRPr="00FA70C1">
        <w:rPr>
          <w:rFonts w:ascii="Times New Roman" w:hAnsi="Times New Roman" w:cs="Times New Roman"/>
          <w:sz w:val="24"/>
          <w:szCs w:val="24"/>
        </w:rPr>
        <w:t>sırasında ci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ddi psikolojik veya psikiyatrik </w:t>
      </w:r>
      <w:r w:rsidRPr="00FA70C1">
        <w:rPr>
          <w:rFonts w:ascii="Times New Roman" w:hAnsi="Times New Roman" w:cs="Times New Roman"/>
          <w:sz w:val="24"/>
          <w:szCs w:val="24"/>
        </w:rPr>
        <w:t>hizmete ih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tiyacı olanlar (rahatsız edici, </w:t>
      </w:r>
      <w:r w:rsidRPr="00FA70C1">
        <w:rPr>
          <w:rFonts w:ascii="Times New Roman" w:hAnsi="Times New Roman" w:cs="Times New Roman"/>
          <w:sz w:val="24"/>
          <w:szCs w:val="24"/>
        </w:rPr>
        <w:t>anormal davranış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ların ve bilişsel bozuklukların </w:t>
      </w:r>
      <w:r w:rsidRPr="00FA70C1">
        <w:rPr>
          <w:rFonts w:ascii="Times New Roman" w:hAnsi="Times New Roman" w:cs="Times New Roman"/>
          <w:sz w:val="24"/>
          <w:szCs w:val="24"/>
        </w:rPr>
        <w:t>devam etmesi gib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i) belirlenmeli ve bu kişilerin </w:t>
      </w:r>
      <w:r w:rsidRPr="00FA70C1">
        <w:rPr>
          <w:rFonts w:ascii="Times New Roman" w:hAnsi="Times New Roman" w:cs="Times New Roman"/>
          <w:sz w:val="24"/>
          <w:szCs w:val="24"/>
        </w:rPr>
        <w:t>tedav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i için bölgedeki uzman kişilere </w:t>
      </w:r>
      <w:r w:rsidRPr="00FA70C1">
        <w:rPr>
          <w:rFonts w:ascii="Times New Roman" w:hAnsi="Times New Roman" w:cs="Times New Roman"/>
          <w:sz w:val="24"/>
          <w:szCs w:val="24"/>
        </w:rPr>
        <w:t>(psikolog/psikiy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atrist), kurum-kuruluşlara (ruh </w:t>
      </w:r>
      <w:r w:rsidRPr="00FA70C1">
        <w:rPr>
          <w:rFonts w:ascii="Times New Roman" w:hAnsi="Times New Roman" w:cs="Times New Roman"/>
          <w:sz w:val="24"/>
          <w:szCs w:val="24"/>
        </w:rPr>
        <w:t>sağlığı klin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ikleri, psikiyatri hastaneleri, </w:t>
      </w:r>
      <w:r w:rsidRPr="00FA70C1">
        <w:rPr>
          <w:rFonts w:ascii="Times New Roman" w:hAnsi="Times New Roman" w:cs="Times New Roman"/>
          <w:sz w:val="24"/>
          <w:szCs w:val="24"/>
        </w:rPr>
        <w:t>hast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anelerin psikiyatri klinikleri) yönlendirilmelidir. </w:t>
      </w:r>
      <w:r w:rsidRPr="00FA70C1">
        <w:rPr>
          <w:rFonts w:ascii="Times New Roman" w:hAnsi="Times New Roman" w:cs="Times New Roman"/>
          <w:sz w:val="24"/>
          <w:szCs w:val="24"/>
        </w:rPr>
        <w:t>Ruh sağlığı çalışanlarını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n, sahada </w:t>
      </w:r>
      <w:r w:rsidRPr="00FA70C1">
        <w:rPr>
          <w:rFonts w:ascii="Times New Roman" w:hAnsi="Times New Roman" w:cs="Times New Roman"/>
          <w:sz w:val="24"/>
          <w:szCs w:val="24"/>
        </w:rPr>
        <w:t>yaptıkları danışmanlık ve tespit görüşmelerindebeklenti düze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yini artırmadan, kısa, duygusal </w:t>
      </w:r>
      <w:r w:rsidRPr="00FA70C1">
        <w:rPr>
          <w:rFonts w:ascii="Times New Roman" w:hAnsi="Times New Roman" w:cs="Times New Roman"/>
          <w:sz w:val="24"/>
          <w:szCs w:val="24"/>
        </w:rPr>
        <w:t>olarak destekleyici, yararlı ve dinamik bir ilişki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kurmaları gerektiği unutulmamalıdır. Bu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doğrultuda z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aman zaman alışık olunan klinik </w:t>
      </w:r>
      <w:r w:rsidRPr="00FA70C1">
        <w:rPr>
          <w:rFonts w:ascii="Times New Roman" w:hAnsi="Times New Roman" w:cs="Times New Roman"/>
          <w:sz w:val="24"/>
          <w:szCs w:val="24"/>
        </w:rPr>
        <w:t>görüşmeler ve çalışma tarzlarından farklı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olarak görünebilirliği yüksek sosyal hizmet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 kapsamında çalışmalar yapılması </w:t>
      </w:r>
      <w:r w:rsidRPr="00FA70C1">
        <w:rPr>
          <w:rFonts w:ascii="Times New Roman" w:hAnsi="Times New Roman" w:cs="Times New Roman"/>
          <w:sz w:val="24"/>
          <w:szCs w:val="24"/>
        </w:rPr>
        <w:t>gerekmektedir (Seynaeve 2001).</w:t>
      </w:r>
      <w:r w:rsidR="00FD38E5" w:rsidRPr="00FA70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D38E5" w:rsidRPr="00FA70C1" w:rsidRDefault="00FD38E5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927AE" w:rsidRPr="00FA70C1" w:rsidRDefault="001927AE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0C1">
        <w:rPr>
          <w:rFonts w:ascii="Times New Roman" w:hAnsi="Times New Roman" w:cs="Times New Roman"/>
          <w:b/>
          <w:bCs/>
          <w:sz w:val="24"/>
          <w:szCs w:val="24"/>
        </w:rPr>
        <w:t>Çalışana Destek:</w:t>
      </w:r>
    </w:p>
    <w:p w:rsidR="00FD38E5" w:rsidRPr="00FA70C1" w:rsidRDefault="00FD38E5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927AE" w:rsidRPr="00FA70C1" w:rsidRDefault="001927AE" w:rsidP="00FD38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Yardım ça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lışanlarına yapılan müdahale en </w:t>
      </w:r>
      <w:r w:rsidRPr="00FA70C1">
        <w:rPr>
          <w:rFonts w:ascii="Times New Roman" w:hAnsi="Times New Roman" w:cs="Times New Roman"/>
          <w:sz w:val="24"/>
          <w:szCs w:val="24"/>
        </w:rPr>
        <w:t>genel ifadesi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yle çalışana destek çalışmaları </w:t>
      </w:r>
      <w:r w:rsidRPr="00FA70C1">
        <w:rPr>
          <w:rFonts w:ascii="Times New Roman" w:hAnsi="Times New Roman" w:cs="Times New Roman"/>
          <w:sz w:val="24"/>
          <w:szCs w:val="24"/>
        </w:rPr>
        <w:t>olarak nitelenebilir.</w:t>
      </w:r>
    </w:p>
    <w:p w:rsidR="00FD38E5" w:rsidRPr="00FA70C1" w:rsidRDefault="00FD38E5" w:rsidP="00FD38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FD38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- Afetlerde hizmet veren personelin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(yardım çalışa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nları, arama-kurtarma ekipleri, </w:t>
      </w:r>
      <w:r w:rsidRPr="00FA70C1">
        <w:rPr>
          <w:rFonts w:ascii="Times New Roman" w:hAnsi="Times New Roman" w:cs="Times New Roman"/>
          <w:sz w:val="24"/>
          <w:szCs w:val="24"/>
        </w:rPr>
        <w:t>acil servis ça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lışanları, itfaiye, asker gibi) </w:t>
      </w:r>
      <w:r w:rsidRPr="00FA70C1">
        <w:rPr>
          <w:rFonts w:ascii="Times New Roman" w:hAnsi="Times New Roman" w:cs="Times New Roman"/>
          <w:sz w:val="24"/>
          <w:szCs w:val="24"/>
        </w:rPr>
        <w:t>tehlikeli olayla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r ve üst üste gelebilecek stres </w:t>
      </w:r>
      <w:r w:rsidRPr="00FA70C1">
        <w:rPr>
          <w:rFonts w:ascii="Times New Roman" w:hAnsi="Times New Roman" w:cs="Times New Roman"/>
          <w:sz w:val="24"/>
          <w:szCs w:val="24"/>
        </w:rPr>
        <w:t>durumlarıyla ka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rşılaşma riskleri yüksek olduğu </w:t>
      </w:r>
      <w:r w:rsidRPr="00FA70C1">
        <w:rPr>
          <w:rFonts w:ascii="Times New Roman" w:hAnsi="Times New Roman" w:cs="Times New Roman"/>
          <w:sz w:val="24"/>
          <w:szCs w:val="24"/>
        </w:rPr>
        <w:t>için daha önceden olaya hazırla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nmaları </w:t>
      </w:r>
      <w:r w:rsidRPr="00FA70C1">
        <w:rPr>
          <w:rFonts w:ascii="Times New Roman" w:hAnsi="Times New Roman" w:cs="Times New Roman"/>
          <w:sz w:val="24"/>
          <w:szCs w:val="24"/>
        </w:rPr>
        <w:t>gereklidir (Aker 2006).</w:t>
      </w:r>
    </w:p>
    <w:p w:rsidR="00FD38E5" w:rsidRPr="00FA70C1" w:rsidRDefault="00FD38E5" w:rsidP="00FD38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FD38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- Bu alan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da çalışacak personelin kişilik </w:t>
      </w:r>
      <w:r w:rsidRPr="00FA70C1">
        <w:rPr>
          <w:rFonts w:ascii="Times New Roman" w:hAnsi="Times New Roman" w:cs="Times New Roman"/>
          <w:sz w:val="24"/>
          <w:szCs w:val="24"/>
        </w:rPr>
        <w:t>yapıları ve gö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rev için gerekli becerileri göz </w:t>
      </w:r>
      <w:r w:rsidRPr="00FA70C1">
        <w:rPr>
          <w:rFonts w:ascii="Times New Roman" w:hAnsi="Times New Roman" w:cs="Times New Roman"/>
          <w:sz w:val="24"/>
          <w:szCs w:val="24"/>
        </w:rPr>
        <w:t>önünde tut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ularak seçilmiş olmasına dikkat </w:t>
      </w:r>
      <w:r w:rsidRPr="00FA70C1">
        <w:rPr>
          <w:rFonts w:ascii="Times New Roman" w:hAnsi="Times New Roman" w:cs="Times New Roman"/>
          <w:sz w:val="24"/>
          <w:szCs w:val="24"/>
        </w:rPr>
        <w:t>edilmelidir.</w:t>
      </w:r>
    </w:p>
    <w:p w:rsidR="00FD38E5" w:rsidRPr="00FA70C1" w:rsidRDefault="00FD38E5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FD38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- Yardım çalışanları için paylaşım ve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destek toplantıları düzenlenmeli, çalışanlar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ı </w:t>
      </w:r>
      <w:r w:rsidRPr="00FA70C1">
        <w:rPr>
          <w:rFonts w:ascii="Times New Roman" w:hAnsi="Times New Roman" w:cs="Times New Roman"/>
          <w:sz w:val="24"/>
          <w:szCs w:val="24"/>
        </w:rPr>
        <w:t>etkileyen olum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suz faktörlerin belirlenmesi ve </w:t>
      </w:r>
      <w:r w:rsidRPr="00FA70C1">
        <w:rPr>
          <w:rFonts w:ascii="Times New Roman" w:hAnsi="Times New Roman" w:cs="Times New Roman"/>
          <w:sz w:val="24"/>
          <w:szCs w:val="24"/>
        </w:rPr>
        <w:t xml:space="preserve">bu faktörlerin </w:t>
      </w:r>
      <w:r w:rsidR="00FD38E5" w:rsidRPr="00FA70C1">
        <w:rPr>
          <w:rFonts w:ascii="Times New Roman" w:hAnsi="Times New Roman" w:cs="Times New Roman"/>
          <w:sz w:val="24"/>
          <w:szCs w:val="24"/>
        </w:rPr>
        <w:t xml:space="preserve">etkilerinin azaltılması yönünde </w:t>
      </w:r>
      <w:r w:rsidRPr="00FA70C1">
        <w:rPr>
          <w:rFonts w:ascii="Times New Roman" w:hAnsi="Times New Roman" w:cs="Times New Roman"/>
          <w:sz w:val="24"/>
          <w:szCs w:val="24"/>
        </w:rPr>
        <w:t>girişimlerde bulunulmalıdır.</w:t>
      </w:r>
    </w:p>
    <w:p w:rsidR="00FD38E5" w:rsidRPr="00FA70C1" w:rsidRDefault="00FD38E5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3C1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- Yardım çalışanları, çalışmalarını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yürütürken ac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il durumdan etkilenen kişilerle </w:t>
      </w:r>
      <w:r w:rsidRPr="00FA70C1">
        <w:rPr>
          <w:rFonts w:ascii="Times New Roman" w:hAnsi="Times New Roman" w:cs="Times New Roman"/>
          <w:sz w:val="24"/>
          <w:szCs w:val="24"/>
        </w:rPr>
        <w:t>kurdukları ileti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şimden, kime, hangi yardımı, ne </w:t>
      </w:r>
      <w:r w:rsidRPr="00FA70C1">
        <w:rPr>
          <w:rFonts w:ascii="Times New Roman" w:hAnsi="Times New Roman" w:cs="Times New Roman"/>
          <w:sz w:val="24"/>
          <w:szCs w:val="24"/>
        </w:rPr>
        <w:t>şekilde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yapacağı noktasına kadar gelen </w:t>
      </w:r>
      <w:r w:rsidRPr="00FA70C1">
        <w:rPr>
          <w:rFonts w:ascii="Times New Roman" w:hAnsi="Times New Roman" w:cs="Times New Roman"/>
          <w:sz w:val="24"/>
          <w:szCs w:val="24"/>
        </w:rPr>
        <w:t>süreçte uyg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un şekilde bilgilendirilmeli ve </w:t>
      </w:r>
      <w:r w:rsidRPr="00FA70C1">
        <w:rPr>
          <w:rFonts w:ascii="Times New Roman" w:hAnsi="Times New Roman" w:cs="Times New Roman"/>
          <w:sz w:val="24"/>
          <w:szCs w:val="24"/>
        </w:rPr>
        <w:t>desteklenmelidir.</w:t>
      </w:r>
    </w:p>
    <w:p w:rsidR="003C1396" w:rsidRPr="00FA70C1" w:rsidRDefault="003C1396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396" w:rsidRPr="00FA70C1" w:rsidRDefault="003C1396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927AE" w:rsidRPr="00FA70C1" w:rsidRDefault="003C1396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0C1">
        <w:rPr>
          <w:rFonts w:ascii="Times New Roman" w:hAnsi="Times New Roman" w:cs="Times New Roman"/>
          <w:b/>
          <w:bCs/>
          <w:sz w:val="24"/>
          <w:szCs w:val="24"/>
        </w:rPr>
        <w:t xml:space="preserve">Sürdürülebilir Uzun Dönem </w:t>
      </w:r>
      <w:r w:rsidR="001927AE" w:rsidRPr="00FA70C1">
        <w:rPr>
          <w:rFonts w:ascii="Times New Roman" w:hAnsi="Times New Roman" w:cs="Times New Roman"/>
          <w:b/>
          <w:bCs/>
          <w:sz w:val="24"/>
          <w:szCs w:val="24"/>
        </w:rPr>
        <w:t>Çalışmaların/Projelerin Planlaması:</w:t>
      </w:r>
    </w:p>
    <w:p w:rsidR="003C1396" w:rsidRPr="00FA70C1" w:rsidRDefault="003C1396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927AE" w:rsidRPr="00FA70C1" w:rsidRDefault="001927AE" w:rsidP="003C1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Ps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ikososyal müdahale çerçevesinde </w:t>
      </w:r>
      <w:r w:rsidRPr="00FA70C1">
        <w:rPr>
          <w:rFonts w:ascii="Times New Roman" w:hAnsi="Times New Roman" w:cs="Times New Roman"/>
          <w:sz w:val="24"/>
          <w:szCs w:val="24"/>
        </w:rPr>
        <w:t>yapılan tüm ça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lışmalarda sürdürülebilirlik ve </w:t>
      </w:r>
      <w:r w:rsidRPr="00FA70C1">
        <w:rPr>
          <w:rFonts w:ascii="Times New Roman" w:hAnsi="Times New Roman" w:cs="Times New Roman"/>
          <w:sz w:val="24"/>
          <w:szCs w:val="24"/>
        </w:rPr>
        <w:t xml:space="preserve">psikososyal kapasitenin geliştirilmesi 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söz </w:t>
      </w:r>
      <w:r w:rsidRPr="00FA70C1">
        <w:rPr>
          <w:rFonts w:ascii="Times New Roman" w:hAnsi="Times New Roman" w:cs="Times New Roman"/>
          <w:sz w:val="24"/>
          <w:szCs w:val="24"/>
        </w:rPr>
        <w:t>konusudur (IAS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C 2007). Bu projeler, etkilenen </w:t>
      </w:r>
      <w:r w:rsidRPr="00FA70C1">
        <w:rPr>
          <w:rFonts w:ascii="Times New Roman" w:hAnsi="Times New Roman" w:cs="Times New Roman"/>
          <w:sz w:val="24"/>
          <w:szCs w:val="24"/>
        </w:rPr>
        <w:t>toplumun iht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iyaç ve sorunları doğrultusunda </w:t>
      </w:r>
      <w:r w:rsidRPr="00FA70C1">
        <w:rPr>
          <w:rFonts w:ascii="Times New Roman" w:hAnsi="Times New Roman" w:cs="Times New Roman"/>
          <w:sz w:val="24"/>
          <w:szCs w:val="24"/>
        </w:rPr>
        <w:t>harekete geçmesine, başa çıkma kapasiteningelişmesine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, acil durum sonucunda kaybolan </w:t>
      </w:r>
      <w:r w:rsidRPr="00FA70C1">
        <w:rPr>
          <w:rFonts w:ascii="Times New Roman" w:hAnsi="Times New Roman" w:cs="Times New Roman"/>
          <w:sz w:val="24"/>
          <w:szCs w:val="24"/>
        </w:rPr>
        <w:t>kontrol duy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gusunun yeniden sağlanmasına ve </w:t>
      </w:r>
      <w:r w:rsidRPr="00FA70C1">
        <w:rPr>
          <w:rFonts w:ascii="Times New Roman" w:hAnsi="Times New Roman" w:cs="Times New Roman"/>
          <w:sz w:val="24"/>
          <w:szCs w:val="24"/>
        </w:rPr>
        <w:t xml:space="preserve">sorumluluk almaya imkân </w:t>
      </w:r>
      <w:r w:rsidRPr="00FA70C1">
        <w:rPr>
          <w:rFonts w:ascii="Times New Roman" w:hAnsi="Times New Roman" w:cs="Times New Roman"/>
          <w:sz w:val="24"/>
          <w:szCs w:val="24"/>
        </w:rPr>
        <w:lastRenderedPageBreak/>
        <w:t>vermektedir. Bu tür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projelerde gönüllülüğün ve toplum katılımın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des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teklenmesi ve sürdürülebilirlik </w:t>
      </w:r>
      <w:r w:rsidRPr="00FA70C1">
        <w:rPr>
          <w:rFonts w:ascii="Times New Roman" w:hAnsi="Times New Roman" w:cs="Times New Roman"/>
          <w:sz w:val="24"/>
          <w:szCs w:val="24"/>
        </w:rPr>
        <w:t>sağlanmasına dikkat edilmesi gerekir.</w:t>
      </w:r>
    </w:p>
    <w:p w:rsidR="003C1396" w:rsidRPr="00FA70C1" w:rsidRDefault="003C1396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927AE" w:rsidRPr="00FA70C1" w:rsidRDefault="001927AE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0C1">
        <w:rPr>
          <w:rFonts w:ascii="Times New Roman" w:hAnsi="Times New Roman" w:cs="Times New Roman"/>
          <w:b/>
          <w:bCs/>
          <w:sz w:val="24"/>
          <w:szCs w:val="24"/>
        </w:rPr>
        <w:t>Bilgi Merkezi Oluşturma:</w:t>
      </w:r>
    </w:p>
    <w:p w:rsidR="003C1396" w:rsidRPr="00FA70C1" w:rsidRDefault="003C1396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3C1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Etki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lenenlerin; sağlanan yardımlar, </w:t>
      </w:r>
      <w:r w:rsidRPr="00FA70C1">
        <w:rPr>
          <w:rFonts w:ascii="Times New Roman" w:hAnsi="Times New Roman" w:cs="Times New Roman"/>
          <w:sz w:val="24"/>
          <w:szCs w:val="24"/>
        </w:rPr>
        <w:t>yardımlara u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laşma yolları ve etkilenenlerin </w:t>
      </w:r>
      <w:r w:rsidRPr="00FA70C1">
        <w:rPr>
          <w:rFonts w:ascii="Times New Roman" w:hAnsi="Times New Roman" w:cs="Times New Roman"/>
          <w:sz w:val="24"/>
          <w:szCs w:val="24"/>
        </w:rPr>
        <w:t>içinde bulundukları zor durumla başa çıkmaları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için gerek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li diğer konular hakkında bilgi </w:t>
      </w:r>
      <w:r w:rsidRPr="00FA70C1">
        <w:rPr>
          <w:rFonts w:ascii="Times New Roman" w:hAnsi="Times New Roman" w:cs="Times New Roman"/>
          <w:sz w:val="24"/>
          <w:szCs w:val="24"/>
        </w:rPr>
        <w:t>almalarını sağlayıcı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, kolay erişilebilir noktalarda </w:t>
      </w:r>
      <w:r w:rsidRPr="00FA70C1">
        <w:rPr>
          <w:rFonts w:ascii="Times New Roman" w:hAnsi="Times New Roman" w:cs="Times New Roman"/>
          <w:sz w:val="24"/>
          <w:szCs w:val="24"/>
        </w:rPr>
        <w:t xml:space="preserve">bilgi merkezleri oluşturulmalıdır. 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Daha geniş </w:t>
      </w:r>
      <w:r w:rsidRPr="00FA70C1">
        <w:rPr>
          <w:rFonts w:ascii="Times New Roman" w:hAnsi="Times New Roman" w:cs="Times New Roman"/>
          <w:sz w:val="24"/>
          <w:szCs w:val="24"/>
        </w:rPr>
        <w:t>grupların bilgilendirilme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si ve eğitilmesi için </w:t>
      </w:r>
      <w:r w:rsidRPr="00FA70C1">
        <w:rPr>
          <w:rFonts w:ascii="Times New Roman" w:hAnsi="Times New Roman" w:cs="Times New Roman"/>
          <w:sz w:val="24"/>
          <w:szCs w:val="24"/>
        </w:rPr>
        <w:t>sosyal sorumluluk kampanyaları, posterler,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broşürler, grup çalışmaları ve medya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kullanılmalıdır (Kızılay 2008).</w:t>
      </w:r>
    </w:p>
    <w:p w:rsidR="003C1396" w:rsidRPr="00FA70C1" w:rsidRDefault="003C1396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C1396" w:rsidRPr="00FA70C1" w:rsidRDefault="003C1396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927AE" w:rsidRPr="00FA70C1" w:rsidRDefault="001927AE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0C1">
        <w:rPr>
          <w:rFonts w:ascii="Times New Roman" w:hAnsi="Times New Roman" w:cs="Times New Roman"/>
          <w:b/>
          <w:bCs/>
          <w:sz w:val="24"/>
          <w:szCs w:val="24"/>
        </w:rPr>
        <w:t>Eğitim:</w:t>
      </w:r>
    </w:p>
    <w:p w:rsidR="001927AE" w:rsidRPr="00FA70C1" w:rsidRDefault="001927AE" w:rsidP="003C1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Eğitim, en yaygın kullanılan araçlardır.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Gerek acil durumdan etkilenenlere gerekse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psikososyal destek uygulamalarında çalışan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veya çalışma olasılığı bulunan kişilere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(psikologlar, sosyal hizmet uzmanları, kamp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yönetici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leri, öğretmenler, sivil toplum </w:t>
      </w:r>
      <w:r w:rsidRPr="00FA70C1">
        <w:rPr>
          <w:rFonts w:ascii="Times New Roman" w:hAnsi="Times New Roman" w:cs="Times New Roman"/>
          <w:sz w:val="24"/>
          <w:szCs w:val="24"/>
        </w:rPr>
        <w:t>kuruluşları çalışanları, toplum liderleri gibi)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eğitim yoluyla ulaşmak ö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nemlidir. </w:t>
      </w:r>
      <w:r w:rsidRPr="00FA70C1">
        <w:rPr>
          <w:rFonts w:ascii="Times New Roman" w:hAnsi="Times New Roman" w:cs="Times New Roman"/>
          <w:sz w:val="24"/>
          <w:szCs w:val="24"/>
        </w:rPr>
        <w:t>Travma ile ilgili eğitimlerde daha çok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eyleme yönelik, etkilenenlerin kaçınma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davranışlar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ını azaltması konusunda cesaret </w:t>
      </w:r>
      <w:r w:rsidRPr="00FA70C1">
        <w:rPr>
          <w:rFonts w:ascii="Times New Roman" w:hAnsi="Times New Roman" w:cs="Times New Roman"/>
          <w:sz w:val="24"/>
          <w:szCs w:val="24"/>
        </w:rPr>
        <w:t>verici, travmatik anılarıyla uzlaşmasını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sağlay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ıcı, duruma uygun olarak olması </w:t>
      </w:r>
      <w:r w:rsidRPr="00FA70C1">
        <w:rPr>
          <w:rFonts w:ascii="Times New Roman" w:hAnsi="Times New Roman" w:cs="Times New Roman"/>
          <w:sz w:val="24"/>
          <w:szCs w:val="24"/>
        </w:rPr>
        <w:t>beklenen psikolojik tepkilerin neler olduğunun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 xml:space="preserve">aktarılması ve 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toplumun afetlere yönelik genel </w:t>
      </w:r>
      <w:r w:rsidRPr="00FA70C1">
        <w:rPr>
          <w:rFonts w:ascii="Times New Roman" w:hAnsi="Times New Roman" w:cs="Times New Roman"/>
          <w:sz w:val="24"/>
          <w:szCs w:val="24"/>
        </w:rPr>
        <w:t>olarak güçlendirilmesi amaçları ön plana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çıkarılmaktadı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r (Ehrenreich 2001 ve Turpin ve </w:t>
      </w:r>
      <w:r w:rsidRPr="00FA70C1">
        <w:rPr>
          <w:rFonts w:ascii="Times New Roman" w:hAnsi="Times New Roman" w:cs="Times New Roman"/>
          <w:sz w:val="24"/>
          <w:szCs w:val="24"/>
        </w:rPr>
        <w:t>ark 2005).</w:t>
      </w:r>
    </w:p>
    <w:p w:rsidR="003C1396" w:rsidRPr="00FA70C1" w:rsidRDefault="003C1396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C1396" w:rsidRPr="00FA70C1" w:rsidRDefault="003C1396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927AE" w:rsidRPr="00FA70C1" w:rsidRDefault="001927AE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0C1">
        <w:rPr>
          <w:rFonts w:ascii="Times New Roman" w:hAnsi="Times New Roman" w:cs="Times New Roman"/>
          <w:b/>
          <w:bCs/>
          <w:sz w:val="24"/>
          <w:szCs w:val="24"/>
        </w:rPr>
        <w:t>SONUÇ</w:t>
      </w:r>
    </w:p>
    <w:p w:rsidR="001927AE" w:rsidRPr="00FA70C1" w:rsidRDefault="001927AE" w:rsidP="003C1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Psikososyal destek hizmetleri; çok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disiplinli yaklaşımla ele alınan birey, aile, grup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ve topluluklar için psikososyal kapasite arttırma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çalışmalarını içeren bütüncül hizmetlerdir.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Günümüzde psikososyal destek hizmetlerinin,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afetler sonrası yürütülen insani yardım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faaliyetlerinin ayrılmaz ve vazgeçilmez bir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 xml:space="preserve">parçası 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olduğu, bu alanda çalışan bütün </w:t>
      </w:r>
      <w:r w:rsidRPr="00FA70C1">
        <w:rPr>
          <w:rFonts w:ascii="Times New Roman" w:hAnsi="Times New Roman" w:cs="Times New Roman"/>
          <w:sz w:val="24"/>
          <w:szCs w:val="24"/>
        </w:rPr>
        <w:t>kurumlar tarafından kabul edilmektedir.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Çalışm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anın içeriğinde; terör olayları </w:t>
      </w:r>
      <w:r w:rsidRPr="00FA70C1">
        <w:rPr>
          <w:rFonts w:ascii="Times New Roman" w:hAnsi="Times New Roman" w:cs="Times New Roman"/>
          <w:sz w:val="24"/>
          <w:szCs w:val="24"/>
        </w:rPr>
        <w:t>sonrasında sunulan ‘psikososyal destek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hizmetlerinin neler olduğu, bu hizmetlerin hangiparametrelerden hareketle hayata geçirildiği,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terör olaylarını diğer afetlerden ayıran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nitelikler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in neler olduğuna dair bilgiler </w:t>
      </w:r>
      <w:r w:rsidRPr="00FA70C1">
        <w:rPr>
          <w:rFonts w:ascii="Times New Roman" w:hAnsi="Times New Roman" w:cs="Times New Roman"/>
          <w:sz w:val="24"/>
          <w:szCs w:val="24"/>
        </w:rPr>
        <w:t>sunulmuştur. Sunulan örneklerde psikososyal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destek hizmetler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i; toplumu temel alan bir bakış </w:t>
      </w:r>
      <w:r w:rsidRPr="00FA70C1">
        <w:rPr>
          <w:rFonts w:ascii="Times New Roman" w:hAnsi="Times New Roman" w:cs="Times New Roman"/>
          <w:sz w:val="24"/>
          <w:szCs w:val="24"/>
        </w:rPr>
        <w:t>açısına sahip, yararlananların kapasitelerinin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gelişimi ve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hizmetlerin sürdürebilirliğini </w:t>
      </w:r>
      <w:r w:rsidRPr="00FA70C1">
        <w:rPr>
          <w:rFonts w:ascii="Times New Roman" w:hAnsi="Times New Roman" w:cs="Times New Roman"/>
          <w:sz w:val="24"/>
          <w:szCs w:val="24"/>
        </w:rPr>
        <w:t>sağlamayı esas alan bir bakışı açısında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geçekleştirilmiştir. </w:t>
      </w:r>
      <w:r w:rsidRPr="00FA70C1">
        <w:rPr>
          <w:rFonts w:ascii="Times New Roman" w:hAnsi="Times New Roman" w:cs="Times New Roman"/>
          <w:sz w:val="24"/>
          <w:szCs w:val="24"/>
        </w:rPr>
        <w:t>‘İht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iyaç ve Kaynak Değerlendirmesi, </w:t>
      </w:r>
      <w:r w:rsidRPr="00FA70C1">
        <w:rPr>
          <w:rFonts w:ascii="Times New Roman" w:hAnsi="Times New Roman" w:cs="Times New Roman"/>
          <w:sz w:val="24"/>
          <w:szCs w:val="24"/>
        </w:rPr>
        <w:t>Psikolojik İlk Yardım, Toplumu Harekete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 xml:space="preserve">Geçirme, Sevk Etme ve Yönlendirme, 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Sürdürülebilir- Uzun Dönem </w:t>
      </w:r>
      <w:r w:rsidRPr="00FA70C1">
        <w:rPr>
          <w:rFonts w:ascii="Times New Roman" w:hAnsi="Times New Roman" w:cs="Times New Roman"/>
          <w:sz w:val="24"/>
          <w:szCs w:val="24"/>
        </w:rPr>
        <w:t>Çalışmalar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ın/Projelerin Planlaması, Bilgi </w:t>
      </w:r>
      <w:r w:rsidRPr="00FA70C1">
        <w:rPr>
          <w:rFonts w:ascii="Times New Roman" w:hAnsi="Times New Roman" w:cs="Times New Roman"/>
          <w:sz w:val="24"/>
          <w:szCs w:val="24"/>
        </w:rPr>
        <w:t>Merkezi Oluşturma, Çalışana Destek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Faaliyetleri ve Eği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tim Programları’nın </w:t>
      </w:r>
      <w:r w:rsidRPr="00FA70C1">
        <w:rPr>
          <w:rFonts w:ascii="Times New Roman" w:hAnsi="Times New Roman" w:cs="Times New Roman"/>
          <w:sz w:val="24"/>
          <w:szCs w:val="24"/>
        </w:rPr>
        <w:t>sunulması çalışmaları sadece terör olayları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sonrasında değil, tüm afetlerden sonra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kullanılabilecek ana çalışma ilkeleri olarak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değerlendirilmektedir. Bununla birlikte etkili bir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program sunmak için;</w:t>
      </w:r>
    </w:p>
    <w:p w:rsidR="003C1396" w:rsidRPr="00FA70C1" w:rsidRDefault="003C1396" w:rsidP="003C1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3C1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- Al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anda çalışan tüm profesyonel ve </w:t>
      </w:r>
      <w:r w:rsidRPr="00FA70C1">
        <w:rPr>
          <w:rFonts w:ascii="Times New Roman" w:hAnsi="Times New Roman" w:cs="Times New Roman"/>
          <w:sz w:val="24"/>
          <w:szCs w:val="24"/>
        </w:rPr>
        <w:t>gönüllülere yol göstermesi, toplumun afet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döneminde ruh sağlığı ihtiyaçlarının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karşılanması amacıyla “afetlerde ruh sağlığı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planı” oluşturulmalı, k</w:t>
      </w:r>
      <w:r w:rsidRPr="00FA70C1">
        <w:rPr>
          <w:rFonts w:ascii="Times New Roman" w:hAnsi="Times New Roman" w:cs="Times New Roman"/>
          <w:sz w:val="24"/>
          <w:szCs w:val="24"/>
        </w:rPr>
        <w:t>aynakların maksimum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kullanımı sa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ğlanmalıdır. Çalışma kapsamında </w:t>
      </w:r>
      <w:r w:rsidRPr="00FA70C1">
        <w:rPr>
          <w:rFonts w:ascii="Times New Roman" w:hAnsi="Times New Roman" w:cs="Times New Roman"/>
          <w:sz w:val="24"/>
          <w:szCs w:val="24"/>
        </w:rPr>
        <w:t>bahsedilen hizmetlerin ve daha fazlasının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koordinas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yon halinde yürütülmesi için bu </w:t>
      </w:r>
      <w:r w:rsidRPr="00FA70C1">
        <w:rPr>
          <w:rFonts w:ascii="Times New Roman" w:hAnsi="Times New Roman" w:cs="Times New Roman"/>
          <w:sz w:val="24"/>
          <w:szCs w:val="24"/>
        </w:rPr>
        <w:t>planların devletin yapmış olduğu planlar ile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entegre hale dönüştürülmesi sağlanmalıdır.</w:t>
      </w:r>
    </w:p>
    <w:p w:rsidR="003C1396" w:rsidRPr="00FA70C1" w:rsidRDefault="003C1396" w:rsidP="003C1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396" w:rsidRPr="00FA70C1" w:rsidRDefault="001927AE" w:rsidP="003C1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lastRenderedPageBreak/>
        <w:t>- Ölçülebilir standart programlar hayata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geçirilmesi i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çin psikososyal hizmetlere dair </w:t>
      </w:r>
      <w:r w:rsidRPr="00FA70C1">
        <w:rPr>
          <w:rFonts w:ascii="Times New Roman" w:hAnsi="Times New Roman" w:cs="Times New Roman"/>
          <w:sz w:val="24"/>
          <w:szCs w:val="24"/>
        </w:rPr>
        <w:t>kılavuzlar, kitapçıklar, vb.. oluşturulmalı,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sahada uyulması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gerekenler kurallar ile ilgili </w:t>
      </w:r>
      <w:r w:rsidRPr="00FA70C1">
        <w:rPr>
          <w:rFonts w:ascii="Times New Roman" w:hAnsi="Times New Roman" w:cs="Times New Roman"/>
          <w:sz w:val="24"/>
          <w:szCs w:val="24"/>
        </w:rPr>
        <w:t>hemfikir olunmalıdır. Alanda çalışacak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uzmanların ve gönüllülerin bu doğrultuda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eğitilmeleri sağlanmalıdır.</w:t>
      </w:r>
    </w:p>
    <w:p w:rsidR="003C1396" w:rsidRPr="00FA70C1" w:rsidRDefault="003C1396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3C1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- Birbiri ile iç içe girmiş, birbirini takip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etme zorunluluğu olan, bir önceki safhada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yapılan çalışmaların bir sonraki safhada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yapılacak olan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ları büyük ölçüde etkilediği ve </w:t>
      </w:r>
      <w:r w:rsidRPr="00FA70C1">
        <w:rPr>
          <w:rFonts w:ascii="Times New Roman" w:hAnsi="Times New Roman" w:cs="Times New Roman"/>
          <w:sz w:val="24"/>
          <w:szCs w:val="24"/>
        </w:rPr>
        <w:t>süreklilik göstermesi gereken bu etkinliklerden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yararlanıcıl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arın en üst düzeyde yaralanması </w:t>
      </w:r>
      <w:r w:rsidRPr="00FA70C1">
        <w:rPr>
          <w:rFonts w:ascii="Times New Roman" w:hAnsi="Times New Roman" w:cs="Times New Roman"/>
          <w:sz w:val="24"/>
          <w:szCs w:val="24"/>
        </w:rPr>
        <w:t>için ‘Afetlerde Psikososyal Hizmetler Birliği’ gibi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merkezi bir koordinasyon olmalıdır.</w:t>
      </w:r>
    </w:p>
    <w:p w:rsidR="003C1396" w:rsidRPr="00FA70C1" w:rsidRDefault="003C1396" w:rsidP="00192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3C1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 xml:space="preserve">Psikososyal 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destek hizmetlerinin sunumunda, </w:t>
      </w:r>
      <w:r w:rsidRPr="00FA70C1">
        <w:rPr>
          <w:rFonts w:ascii="Times New Roman" w:hAnsi="Times New Roman" w:cs="Times New Roman"/>
          <w:sz w:val="24"/>
          <w:szCs w:val="24"/>
        </w:rPr>
        <w:t>alanında çalışan paydaşlar ile (Afetlerde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Psikososyal Hizmetler Birliği-APHB) diğer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sektörlerde hizmet veren paydaşlarla işbirliği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ve koordinasyon halinde çalışmalarının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yürütülmesi, hizmetlerde ikililiğin önlenmesi ve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eşgüdümün sağlaması açısından önemli bir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basamaktır.</w:t>
      </w:r>
    </w:p>
    <w:p w:rsidR="003C1396" w:rsidRPr="00FA70C1" w:rsidRDefault="003C1396" w:rsidP="003C1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7AE" w:rsidRPr="00FA70C1" w:rsidRDefault="001927AE" w:rsidP="003C1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C1">
        <w:rPr>
          <w:rFonts w:ascii="Times New Roman" w:hAnsi="Times New Roman" w:cs="Times New Roman"/>
          <w:sz w:val="24"/>
          <w:szCs w:val="24"/>
        </w:rPr>
        <w:t>S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onuç olarak; psikososyal destek </w:t>
      </w:r>
      <w:r w:rsidRPr="00FA70C1">
        <w:rPr>
          <w:rFonts w:ascii="Times New Roman" w:hAnsi="Times New Roman" w:cs="Times New Roman"/>
          <w:sz w:val="24"/>
          <w:szCs w:val="24"/>
        </w:rPr>
        <w:t>hizmetleri, tr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avmatik yaşantı riskinin yüksek </w:t>
      </w:r>
      <w:r w:rsidRPr="00FA70C1">
        <w:rPr>
          <w:rFonts w:ascii="Times New Roman" w:hAnsi="Times New Roman" w:cs="Times New Roman"/>
          <w:sz w:val="24"/>
          <w:szCs w:val="24"/>
        </w:rPr>
        <w:t>olduğu Türki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ye’de önem ve öncelik verilmesi </w:t>
      </w:r>
      <w:r w:rsidRPr="00FA70C1">
        <w:rPr>
          <w:rFonts w:ascii="Times New Roman" w:hAnsi="Times New Roman" w:cs="Times New Roman"/>
          <w:sz w:val="24"/>
          <w:szCs w:val="24"/>
        </w:rPr>
        <w:t>gereken b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ir ruh sağlığı hizmetidir ve bu </w:t>
      </w:r>
      <w:r w:rsidRPr="00FA70C1">
        <w:rPr>
          <w:rFonts w:ascii="Times New Roman" w:hAnsi="Times New Roman" w:cs="Times New Roman"/>
          <w:sz w:val="24"/>
          <w:szCs w:val="24"/>
        </w:rPr>
        <w:t>hizmetin sağlanmasında alanda çalışan uzman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 </w:t>
      </w:r>
      <w:r w:rsidRPr="00FA70C1">
        <w:rPr>
          <w:rFonts w:ascii="Times New Roman" w:hAnsi="Times New Roman" w:cs="Times New Roman"/>
          <w:sz w:val="24"/>
          <w:szCs w:val="24"/>
        </w:rPr>
        <w:t>ve gönül</w:t>
      </w:r>
      <w:r w:rsidR="003C1396" w:rsidRPr="00FA70C1">
        <w:rPr>
          <w:rFonts w:ascii="Times New Roman" w:hAnsi="Times New Roman" w:cs="Times New Roman"/>
          <w:sz w:val="24"/>
          <w:szCs w:val="24"/>
        </w:rPr>
        <w:t xml:space="preserve">lülerinin işbirliği ana noktayı </w:t>
      </w:r>
      <w:r w:rsidRPr="00FA70C1">
        <w:rPr>
          <w:rFonts w:ascii="Times New Roman" w:hAnsi="Times New Roman" w:cs="Times New Roman"/>
          <w:sz w:val="24"/>
          <w:szCs w:val="24"/>
        </w:rPr>
        <w:t>oluşturmaktadır.</w:t>
      </w:r>
    </w:p>
    <w:p w:rsidR="001927AE" w:rsidRPr="00FA70C1" w:rsidRDefault="001927AE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55D5" w:rsidRPr="00FA70C1" w:rsidRDefault="002255D5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55D5" w:rsidRPr="001A0294" w:rsidRDefault="002255D5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294">
        <w:rPr>
          <w:rFonts w:ascii="Times New Roman" w:hAnsi="Times New Roman" w:cs="Times New Roman"/>
          <w:b/>
          <w:sz w:val="24"/>
          <w:szCs w:val="24"/>
        </w:rPr>
        <w:t xml:space="preserve">Kaynak: </w:t>
      </w:r>
    </w:p>
    <w:p w:rsidR="002255D5" w:rsidRPr="00FA70C1" w:rsidRDefault="002255D5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7AE" w:rsidRPr="001A0294" w:rsidRDefault="002255D5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294">
        <w:rPr>
          <w:rFonts w:ascii="Times New Roman" w:hAnsi="Times New Roman" w:cs="Times New Roman"/>
          <w:b/>
          <w:sz w:val="24"/>
          <w:szCs w:val="24"/>
        </w:rPr>
        <w:t>Terör Olayları Sonrasında Psikososyal Destek Hizmetleri; E. Şavur , S. Arslan Tomas, Kriz Dergisi 18 (1): 45-58</w:t>
      </w:r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119" w:rsidRPr="00FA70C1" w:rsidRDefault="00550119" w:rsidP="00550119">
      <w:pPr>
        <w:pStyle w:val="Heading1"/>
      </w:pPr>
      <w:r w:rsidRPr="00FA70C1">
        <w:lastRenderedPageBreak/>
        <w:t>Psikolojik İlk Yardım</w:t>
      </w:r>
    </w:p>
    <w:p w:rsidR="00550119" w:rsidRPr="00FA70C1" w:rsidRDefault="00550119" w:rsidP="00550119">
      <w:pPr>
        <w:pStyle w:val="NormalWeb"/>
        <w:spacing w:before="0" w:beforeAutospacing="0" w:after="0" w:afterAutospacing="0"/>
        <w:rPr>
          <w:lang w:val="tr-TR"/>
        </w:rPr>
      </w:pPr>
    </w:p>
    <w:p w:rsidR="00550119" w:rsidRPr="00FA70C1" w:rsidRDefault="00550119" w:rsidP="00196E2A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lang w:val="tr-TR"/>
        </w:rPr>
      </w:pPr>
      <w:r w:rsidRPr="00FA70C1">
        <w:rPr>
          <w:rFonts w:eastAsiaTheme="minorEastAsia"/>
          <w:lang w:val="tr-TR"/>
        </w:rPr>
        <w:t xml:space="preserve">İhtiyaç ve kaynak değerlendirmesi ile başlayan, </w:t>
      </w:r>
      <w:r w:rsidR="00196E2A" w:rsidRPr="00FA70C1">
        <w:rPr>
          <w:rFonts w:eastAsiaTheme="minorEastAsia"/>
          <w:lang w:val="tr-TR"/>
        </w:rPr>
        <w:t>e</w:t>
      </w:r>
      <w:r w:rsidRPr="00FA70C1">
        <w:rPr>
          <w:rFonts w:eastAsiaTheme="minorEastAsia"/>
          <w:lang w:val="tr-TR"/>
        </w:rPr>
        <w:t>tkilenen kişilerin duygularını ve yaşadıklarını ifade etmelerine olanak vererek rahatlamalarını sağlayan</w:t>
      </w:r>
      <w:r w:rsidR="00196E2A" w:rsidRPr="00FA70C1">
        <w:rPr>
          <w:rFonts w:eastAsiaTheme="minorEastAsia"/>
          <w:lang w:val="tr-TR"/>
        </w:rPr>
        <w:t>, t</w:t>
      </w:r>
      <w:r w:rsidRPr="00FA70C1">
        <w:rPr>
          <w:rFonts w:eastAsiaTheme="minorEastAsia"/>
          <w:lang w:val="tr-TR"/>
        </w:rPr>
        <w:t>emel psikolojik bilgilerin etkilenen kişilere iletilmesi aracılığıyla kişilerin yaşadıklarını, hissettiklerini anlamlandırmalarına yardımcı olan dinleme, destekleme, anlama ve yardımcı olma etkinlikler bütünüdür.</w:t>
      </w:r>
    </w:p>
    <w:p w:rsidR="00196E2A" w:rsidRPr="00FA70C1" w:rsidRDefault="00196E2A" w:rsidP="00196E2A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lang w:val="tr-TR"/>
        </w:rPr>
      </w:pPr>
    </w:p>
    <w:p w:rsidR="00196E2A" w:rsidRPr="00FA70C1" w:rsidRDefault="00196E2A" w:rsidP="00196E2A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/>
          <w:bCs/>
          <w:lang w:val="tr-TR"/>
        </w:rPr>
      </w:pPr>
      <w:r w:rsidRPr="00FA70C1">
        <w:rPr>
          <w:rFonts w:eastAsiaTheme="minorEastAsia"/>
          <w:b/>
          <w:bCs/>
          <w:lang w:val="tr-TR"/>
        </w:rPr>
        <w:t>Psikolojik ilk yardım için doktor olmanız gerekmez...</w:t>
      </w:r>
    </w:p>
    <w:p w:rsidR="00196E2A" w:rsidRPr="00FA70C1" w:rsidRDefault="00196E2A" w:rsidP="00196E2A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/>
          <w:bCs/>
          <w:lang w:val="tr-TR"/>
        </w:rPr>
      </w:pPr>
    </w:p>
    <w:p w:rsidR="00196E2A" w:rsidRPr="00FA70C1" w:rsidRDefault="00196E2A" w:rsidP="00196E2A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/>
          <w:bCs/>
          <w:lang w:val="tr-TR"/>
        </w:rPr>
      </w:pPr>
      <w:r w:rsidRPr="00FA70C1">
        <w:rPr>
          <w:rFonts w:eastAsiaTheme="minorEastAsia"/>
          <w:b/>
          <w:bCs/>
          <w:lang w:val="tr-TR"/>
        </w:rPr>
        <w:t>Psikolojik ilk yardımın 5 adım vardır;</w:t>
      </w:r>
    </w:p>
    <w:p w:rsidR="00196E2A" w:rsidRPr="00FA70C1" w:rsidRDefault="00196E2A" w:rsidP="00196E2A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/>
          <w:bCs/>
          <w:lang w:val="tr-TR"/>
        </w:rPr>
      </w:pPr>
    </w:p>
    <w:p w:rsidR="00196E2A" w:rsidRPr="00FA70C1" w:rsidRDefault="00196E2A" w:rsidP="00196E2A">
      <w:pPr>
        <w:pStyle w:val="NormalWeb"/>
        <w:numPr>
          <w:ilvl w:val="0"/>
          <w:numId w:val="1"/>
        </w:numPr>
        <w:spacing w:before="110" w:line="192" w:lineRule="auto"/>
        <w:jc w:val="both"/>
        <w:rPr>
          <w:rFonts w:eastAsiaTheme="minorEastAsia"/>
          <w:bCs/>
          <w:lang w:val="tr-TR"/>
        </w:rPr>
      </w:pPr>
      <w:r w:rsidRPr="00FA70C1">
        <w:rPr>
          <w:rFonts w:eastAsiaTheme="minorEastAsia"/>
          <w:bCs/>
          <w:lang w:val="tr-TR"/>
        </w:rPr>
        <w:t>Psikolojik ilişki kurmak</w:t>
      </w:r>
    </w:p>
    <w:p w:rsidR="00FA70C1" w:rsidRPr="00FA70C1" w:rsidRDefault="00196E2A" w:rsidP="00FA70C1">
      <w:pPr>
        <w:pStyle w:val="NormalWeb"/>
        <w:numPr>
          <w:ilvl w:val="0"/>
          <w:numId w:val="1"/>
        </w:numPr>
        <w:spacing w:before="110" w:line="192" w:lineRule="auto"/>
        <w:jc w:val="both"/>
        <w:rPr>
          <w:rFonts w:eastAsiaTheme="minorEastAsia"/>
          <w:bCs/>
          <w:lang w:val="tr-TR"/>
        </w:rPr>
      </w:pPr>
      <w:r w:rsidRPr="00FA70C1">
        <w:rPr>
          <w:rFonts w:eastAsiaTheme="minorEastAsia"/>
          <w:bCs/>
          <w:lang w:val="tr-TR"/>
        </w:rPr>
        <w:t>Problemin boyutlarını araştırmak</w:t>
      </w:r>
    </w:p>
    <w:p w:rsidR="00FA70C1" w:rsidRPr="00FA70C1" w:rsidRDefault="00FA70C1" w:rsidP="00FA70C1">
      <w:pPr>
        <w:pStyle w:val="NormalWeb"/>
        <w:numPr>
          <w:ilvl w:val="0"/>
          <w:numId w:val="1"/>
        </w:numPr>
        <w:spacing w:before="110" w:line="192" w:lineRule="auto"/>
        <w:jc w:val="both"/>
        <w:rPr>
          <w:rFonts w:eastAsiaTheme="minorEastAsia"/>
          <w:bCs/>
          <w:lang w:val="tr-TR"/>
        </w:rPr>
      </w:pPr>
      <w:r w:rsidRPr="00FA70C1">
        <w:rPr>
          <w:rFonts w:eastAsiaTheme="minorEastAsia"/>
          <w:bCs/>
          <w:lang w:val="tr-TR"/>
        </w:rPr>
        <w:t>Olası çözümleri araştırmak</w:t>
      </w:r>
    </w:p>
    <w:p w:rsidR="00FA70C1" w:rsidRPr="00FA70C1" w:rsidRDefault="00FA70C1" w:rsidP="00FA70C1">
      <w:pPr>
        <w:pStyle w:val="NormalWeb"/>
        <w:numPr>
          <w:ilvl w:val="0"/>
          <w:numId w:val="1"/>
        </w:numPr>
        <w:spacing w:before="110" w:line="192" w:lineRule="auto"/>
        <w:jc w:val="both"/>
        <w:rPr>
          <w:rFonts w:eastAsiaTheme="minorEastAsia"/>
          <w:bCs/>
          <w:lang w:val="tr-TR"/>
        </w:rPr>
      </w:pPr>
      <w:r w:rsidRPr="00FA70C1">
        <w:rPr>
          <w:rFonts w:eastAsiaTheme="minorEastAsia"/>
          <w:bCs/>
          <w:lang w:val="tr-TR"/>
        </w:rPr>
        <w:t>Somut adımlar atılmasına yardımcı olmak</w:t>
      </w:r>
    </w:p>
    <w:p w:rsidR="00550119" w:rsidRPr="00FA70C1" w:rsidRDefault="00FA70C1" w:rsidP="00FA70C1">
      <w:pPr>
        <w:pStyle w:val="NormalWeb"/>
        <w:numPr>
          <w:ilvl w:val="0"/>
          <w:numId w:val="1"/>
        </w:numPr>
        <w:spacing w:before="110" w:line="192" w:lineRule="auto"/>
        <w:jc w:val="both"/>
        <w:rPr>
          <w:rFonts w:eastAsiaTheme="minorEastAsia"/>
          <w:bCs/>
          <w:lang w:val="tr-TR"/>
        </w:rPr>
      </w:pPr>
      <w:r w:rsidRPr="00FA70C1">
        <w:rPr>
          <w:rFonts w:eastAsiaTheme="minorEastAsia"/>
          <w:bCs/>
          <w:lang w:val="tr-TR"/>
        </w:rPr>
        <w:t>İzlemek</w:t>
      </w:r>
    </w:p>
    <w:p w:rsidR="00550119" w:rsidRPr="00FA70C1" w:rsidRDefault="00550119" w:rsidP="00225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70C1" w:rsidRPr="00FA70C1" w:rsidRDefault="00FA70C1" w:rsidP="00FA70C1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/>
          <w:lang w:val="tr-TR"/>
        </w:rPr>
      </w:pPr>
      <w:r w:rsidRPr="00FA70C1">
        <w:rPr>
          <w:rFonts w:eastAsiaTheme="minorEastAsia"/>
          <w:b/>
          <w:lang w:val="tr-TR"/>
        </w:rPr>
        <w:t xml:space="preserve">Psikolojik İlişki Kurmak: </w:t>
      </w:r>
    </w:p>
    <w:p w:rsidR="00FA70C1" w:rsidRDefault="00FA70C1" w:rsidP="00FA70C1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lang w:val="tr-TR"/>
        </w:rPr>
      </w:pPr>
      <w:r w:rsidRPr="00FA70C1">
        <w:rPr>
          <w:rFonts w:eastAsiaTheme="minorEastAsia"/>
          <w:b/>
          <w:lang w:val="tr-TR"/>
        </w:rPr>
        <w:t>Amaç</w:t>
      </w:r>
      <w:r w:rsidRPr="00FA70C1">
        <w:rPr>
          <w:rFonts w:eastAsiaTheme="minorEastAsia"/>
          <w:lang w:val="tr-TR"/>
        </w:rPr>
        <w:t>: Desteklendiğinin hissettirilmesi,</w:t>
      </w:r>
      <w:r>
        <w:rPr>
          <w:rFonts w:eastAsiaTheme="minorEastAsia"/>
          <w:lang w:val="tr-TR"/>
        </w:rPr>
        <w:t xml:space="preserve"> </w:t>
      </w:r>
      <w:r w:rsidRPr="00FA70C1">
        <w:rPr>
          <w:rFonts w:eastAsiaTheme="minorEastAsia"/>
          <w:lang w:val="tr-TR"/>
        </w:rPr>
        <w:t>duygusal yoğunluğun azaltılması,</w:t>
      </w:r>
      <w:r>
        <w:rPr>
          <w:rFonts w:eastAsiaTheme="minorEastAsia"/>
          <w:lang w:val="tr-TR"/>
        </w:rPr>
        <w:t xml:space="preserve"> </w:t>
      </w:r>
      <w:r w:rsidRPr="00FA70C1">
        <w:rPr>
          <w:rFonts w:eastAsiaTheme="minorEastAsia"/>
          <w:lang w:val="tr-TR"/>
        </w:rPr>
        <w:t>problem çözme becerilerinin canlandırılması</w:t>
      </w:r>
      <w:r>
        <w:rPr>
          <w:rFonts w:eastAsiaTheme="minorEastAsia"/>
          <w:lang w:val="tr-TR"/>
        </w:rPr>
        <w:t>dır.</w:t>
      </w:r>
    </w:p>
    <w:p w:rsidR="00FA70C1" w:rsidRDefault="00FA70C1" w:rsidP="00FA70C1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lang w:val="tr-TR"/>
        </w:rPr>
      </w:pPr>
    </w:p>
    <w:p w:rsidR="00FA70C1" w:rsidRPr="00FA70C1" w:rsidRDefault="00FA70C1" w:rsidP="00FA70C1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70C1" w:rsidTr="00FA70C1">
        <w:tc>
          <w:tcPr>
            <w:tcW w:w="4675" w:type="dxa"/>
          </w:tcPr>
          <w:p w:rsidR="00FA70C1" w:rsidRPr="00FA70C1" w:rsidRDefault="00FA70C1" w:rsidP="00FA70C1">
            <w:pPr>
              <w:pStyle w:val="NormalWeb"/>
              <w:spacing w:before="110" w:beforeAutospacing="0" w:after="0" w:afterAutospacing="0" w:line="192" w:lineRule="auto"/>
              <w:jc w:val="center"/>
              <w:rPr>
                <w:rFonts w:eastAsiaTheme="minorEastAsia"/>
                <w:b/>
                <w:lang w:val="tr-TR"/>
              </w:rPr>
            </w:pPr>
            <w:r w:rsidRPr="00FA70C1">
              <w:rPr>
                <w:rFonts w:eastAsiaTheme="minorEastAsia"/>
                <w:b/>
                <w:lang w:val="tr-TR"/>
              </w:rPr>
              <w:t>Doğrular</w:t>
            </w:r>
          </w:p>
        </w:tc>
        <w:tc>
          <w:tcPr>
            <w:tcW w:w="4675" w:type="dxa"/>
          </w:tcPr>
          <w:p w:rsidR="00FA70C1" w:rsidRPr="00FA70C1" w:rsidRDefault="00FA70C1" w:rsidP="00FA70C1">
            <w:pPr>
              <w:pStyle w:val="NormalWeb"/>
              <w:spacing w:before="110" w:beforeAutospacing="0" w:after="0" w:afterAutospacing="0" w:line="192" w:lineRule="auto"/>
              <w:jc w:val="center"/>
              <w:rPr>
                <w:rFonts w:eastAsiaTheme="minorEastAsia"/>
                <w:b/>
                <w:lang w:val="tr-TR"/>
              </w:rPr>
            </w:pPr>
            <w:r w:rsidRPr="00FA70C1">
              <w:rPr>
                <w:rFonts w:eastAsiaTheme="minorEastAsia"/>
                <w:b/>
                <w:lang w:val="tr-TR"/>
              </w:rPr>
              <w:t>Yanlışlar</w:t>
            </w:r>
          </w:p>
        </w:tc>
      </w:tr>
      <w:tr w:rsidR="00FA70C1" w:rsidRPr="00FA70C1" w:rsidTr="00FA70C1">
        <w:tc>
          <w:tcPr>
            <w:tcW w:w="4675" w:type="dxa"/>
          </w:tcPr>
          <w:p w:rsidR="00FA70C1" w:rsidRPr="00FA70C1" w:rsidRDefault="00FA70C1" w:rsidP="00FA70C1">
            <w:pPr>
              <w:pStyle w:val="NormalWeb"/>
              <w:numPr>
                <w:ilvl w:val="0"/>
                <w:numId w:val="4"/>
              </w:numPr>
              <w:spacing w:before="110" w:after="0" w:line="192" w:lineRule="auto"/>
              <w:jc w:val="both"/>
              <w:rPr>
                <w:rFonts w:eastAsiaTheme="minorEastAsia"/>
                <w:lang w:val="tr-TR"/>
              </w:rPr>
            </w:pPr>
            <w:r w:rsidRPr="00FA70C1">
              <w:rPr>
                <w:rFonts w:eastAsiaTheme="minorEastAsia"/>
                <w:lang w:val="tr-TR"/>
              </w:rPr>
              <w:t>K</w:t>
            </w:r>
            <w:r w:rsidR="00442FDC" w:rsidRPr="00FA70C1">
              <w:rPr>
                <w:rFonts w:eastAsiaTheme="minorEastAsia"/>
                <w:lang w:val="tr-TR"/>
              </w:rPr>
              <w:t xml:space="preserve">onuşmayı </w:t>
            </w:r>
            <w:r w:rsidRPr="00FA70C1">
              <w:rPr>
                <w:rFonts w:eastAsiaTheme="minorEastAsia"/>
                <w:lang w:val="tr-TR"/>
              </w:rPr>
              <w:t>destekleyin, paylaşımı cesaretlendirin</w:t>
            </w:r>
          </w:p>
          <w:p w:rsidR="00FA70C1" w:rsidRPr="00FA70C1" w:rsidRDefault="00442FDC" w:rsidP="00FA70C1">
            <w:pPr>
              <w:pStyle w:val="NormalWeb"/>
              <w:numPr>
                <w:ilvl w:val="0"/>
                <w:numId w:val="4"/>
              </w:numPr>
              <w:spacing w:before="110" w:after="0" w:line="192" w:lineRule="auto"/>
              <w:jc w:val="both"/>
              <w:rPr>
                <w:rFonts w:eastAsiaTheme="minorEastAsia"/>
                <w:lang w:val="tr-TR"/>
              </w:rPr>
            </w:pPr>
            <w:r w:rsidRPr="00FA70C1">
              <w:rPr>
                <w:rFonts w:eastAsiaTheme="minorEastAsia"/>
                <w:lang w:val="tr-TR"/>
              </w:rPr>
              <w:t>Durum</w:t>
            </w:r>
            <w:r w:rsidR="00FA70C1" w:rsidRPr="00FA70C1">
              <w:rPr>
                <w:rFonts w:eastAsiaTheme="minorEastAsia"/>
                <w:lang w:val="tr-TR"/>
              </w:rPr>
              <w:t>u anlayın</w:t>
            </w:r>
            <w:r w:rsidRPr="00FA70C1">
              <w:rPr>
                <w:rFonts w:eastAsiaTheme="minorEastAsia"/>
                <w:lang w:val="tr-TR"/>
              </w:rPr>
              <w:t xml:space="preserve"> ve duyguların </w:t>
            </w:r>
            <w:r w:rsidR="00FA70C1" w:rsidRPr="00FA70C1">
              <w:rPr>
                <w:rFonts w:eastAsiaTheme="minorEastAsia"/>
                <w:lang w:val="tr-TR"/>
              </w:rPr>
              <w:t xml:space="preserve">aktarılmasına izin verin, </w:t>
            </w:r>
            <w:r w:rsidRPr="00FA70C1">
              <w:rPr>
                <w:rFonts w:eastAsiaTheme="minorEastAsia"/>
                <w:lang w:val="tr-TR"/>
              </w:rPr>
              <w:t>dinle</w:t>
            </w:r>
            <w:r w:rsidR="00FA70C1" w:rsidRPr="00FA70C1">
              <w:rPr>
                <w:rFonts w:eastAsiaTheme="minorEastAsia"/>
                <w:lang w:val="tr-TR"/>
              </w:rPr>
              <w:t>yin</w:t>
            </w:r>
          </w:p>
          <w:p w:rsidR="00FA70C1" w:rsidRDefault="00FA70C1" w:rsidP="00FA70C1">
            <w:pPr>
              <w:pStyle w:val="NormalWeb"/>
              <w:numPr>
                <w:ilvl w:val="0"/>
                <w:numId w:val="4"/>
              </w:numPr>
              <w:spacing w:before="110" w:after="0" w:line="192" w:lineRule="auto"/>
              <w:jc w:val="both"/>
              <w:rPr>
                <w:rFonts w:eastAsiaTheme="minorEastAsia"/>
                <w:lang w:val="tr-TR"/>
              </w:rPr>
            </w:pPr>
            <w:r w:rsidRPr="00FA70C1">
              <w:rPr>
                <w:rFonts w:eastAsiaTheme="minorEastAsia"/>
                <w:lang w:val="tr-TR"/>
              </w:rPr>
              <w:t>Duruma ve kültüre göre f</w:t>
            </w:r>
            <w:r w:rsidR="00442FDC" w:rsidRPr="00FA70C1">
              <w:rPr>
                <w:rFonts w:eastAsiaTheme="minorEastAsia"/>
                <w:lang w:val="tr-TR"/>
              </w:rPr>
              <w:t>iziksel temas</w:t>
            </w:r>
            <w:r w:rsidRPr="00FA70C1">
              <w:rPr>
                <w:rFonts w:eastAsiaTheme="minorEastAsia"/>
                <w:lang w:val="tr-TR"/>
              </w:rPr>
              <w:t>ı sağlayın</w:t>
            </w:r>
          </w:p>
          <w:p w:rsidR="00FA70C1" w:rsidRPr="00FA70C1" w:rsidRDefault="00FA70C1" w:rsidP="00FA70C1">
            <w:pPr>
              <w:pStyle w:val="NormalWeb"/>
              <w:numPr>
                <w:ilvl w:val="0"/>
                <w:numId w:val="4"/>
              </w:numPr>
              <w:spacing w:before="110" w:after="0" w:line="192" w:lineRule="auto"/>
              <w:jc w:val="both"/>
              <w:rPr>
                <w:rFonts w:eastAsiaTheme="minorEastAsia"/>
                <w:lang w:val="tr-TR"/>
              </w:rPr>
            </w:pPr>
            <w:r w:rsidRPr="00FA70C1">
              <w:rPr>
                <w:rFonts w:eastAsiaTheme="minorEastAsia"/>
                <w:lang w:val="tr-TR"/>
              </w:rPr>
              <w:t xml:space="preserve">Anlaşıldığını hissettirin </w:t>
            </w:r>
            <w:r w:rsidRPr="00FA70C1">
              <w:rPr>
                <w:rFonts w:eastAsiaTheme="minorEastAsia"/>
                <w:lang w:val="tr-TR"/>
              </w:rPr>
              <w:tab/>
            </w:r>
          </w:p>
        </w:tc>
        <w:tc>
          <w:tcPr>
            <w:tcW w:w="4675" w:type="dxa"/>
          </w:tcPr>
          <w:p w:rsidR="00FA70C1" w:rsidRPr="00FA70C1" w:rsidRDefault="00FA70C1" w:rsidP="00FA70C1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 w:rsidRPr="00FA70C1">
              <w:rPr>
                <w:rFonts w:eastAsiaTheme="minorEastAsia"/>
                <w:lang w:val="tr-TR"/>
              </w:rPr>
              <w:t>Başka hikaye</w:t>
            </w:r>
            <w:r w:rsidR="004F6E41">
              <w:rPr>
                <w:rFonts w:eastAsiaTheme="minorEastAsia"/>
                <w:lang w:val="tr-TR"/>
              </w:rPr>
              <w:t xml:space="preserve"> (kendi hikayemizin) anlatılmas</w:t>
            </w:r>
            <w:r>
              <w:rPr>
                <w:rFonts w:eastAsiaTheme="minorEastAsia"/>
                <w:lang w:val="tr-TR"/>
              </w:rPr>
              <w:t>ı (</w:t>
            </w:r>
            <w:r w:rsidR="001A5240">
              <w:rPr>
                <w:rFonts w:eastAsiaTheme="minorEastAsia"/>
                <w:lang w:val="tr-TR"/>
              </w:rPr>
              <w:t xml:space="preserve">en son kullanın </w:t>
            </w:r>
            <w:r>
              <w:rPr>
                <w:rFonts w:eastAsiaTheme="minorEastAsia"/>
                <w:lang w:val="tr-TR"/>
              </w:rPr>
              <w:t>ihtiyaç duyarsanız</w:t>
            </w:r>
            <w:r w:rsidR="001A5240">
              <w:rPr>
                <w:rFonts w:eastAsiaTheme="minorEastAsia"/>
                <w:lang w:val="tr-TR"/>
              </w:rPr>
              <w:t>)</w:t>
            </w:r>
          </w:p>
          <w:p w:rsidR="00FA70C1" w:rsidRPr="00FA70C1" w:rsidRDefault="00FA70C1" w:rsidP="00FA70C1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 w:rsidRPr="00FA70C1">
              <w:rPr>
                <w:rFonts w:eastAsiaTheme="minorEastAsia"/>
                <w:lang w:val="tr-TR"/>
              </w:rPr>
              <w:t>Durum</w:t>
            </w:r>
            <w:r w:rsidR="001A5240">
              <w:rPr>
                <w:rFonts w:eastAsiaTheme="minorEastAsia"/>
                <w:lang w:val="tr-TR"/>
              </w:rPr>
              <w:t>u</w:t>
            </w:r>
            <w:r w:rsidRPr="00FA70C1">
              <w:rPr>
                <w:rFonts w:eastAsiaTheme="minorEastAsia"/>
                <w:lang w:val="tr-TR"/>
              </w:rPr>
              <w:t xml:space="preserve"> ve duygu</w:t>
            </w:r>
            <w:r w:rsidR="001A5240">
              <w:rPr>
                <w:rFonts w:eastAsiaTheme="minorEastAsia"/>
                <w:lang w:val="tr-TR"/>
              </w:rPr>
              <w:t>yu göz ardı etme</w:t>
            </w:r>
            <w:r w:rsidR="004F6E41">
              <w:rPr>
                <w:rFonts w:eastAsiaTheme="minorEastAsia"/>
                <w:lang w:val="tr-TR"/>
              </w:rPr>
              <w:t>k</w:t>
            </w:r>
          </w:p>
          <w:p w:rsidR="00FA70C1" w:rsidRPr="00FA70C1" w:rsidRDefault="001A5240" w:rsidP="004F6E41">
            <w:pPr>
              <w:pStyle w:val="NormalWeb"/>
              <w:numPr>
                <w:ilvl w:val="0"/>
                <w:numId w:val="4"/>
              </w:numPr>
              <w:spacing w:before="110" w:beforeAutospacing="0" w:after="0" w:afterAutospacing="0" w:line="192" w:lineRule="auto"/>
              <w:jc w:val="both"/>
              <w:rPr>
                <w:rFonts w:eastAsiaTheme="minorEastAsia"/>
                <w:lang w:val="tr-TR"/>
              </w:rPr>
            </w:pPr>
            <w:r>
              <w:rPr>
                <w:rFonts w:eastAsiaTheme="minorEastAsia"/>
                <w:lang w:val="tr-TR"/>
              </w:rPr>
              <w:t>Yargılama</w:t>
            </w:r>
            <w:r w:rsidR="004F6E41">
              <w:rPr>
                <w:rFonts w:eastAsiaTheme="minorEastAsia"/>
                <w:lang w:val="tr-TR"/>
              </w:rPr>
              <w:t>k</w:t>
            </w:r>
            <w:r>
              <w:rPr>
                <w:rFonts w:eastAsiaTheme="minorEastAsia"/>
                <w:lang w:val="tr-TR"/>
              </w:rPr>
              <w:t>- taraf tutma</w:t>
            </w:r>
            <w:r w:rsidR="004F6E41">
              <w:rPr>
                <w:rFonts w:eastAsiaTheme="minorEastAsia"/>
                <w:lang w:val="tr-TR"/>
              </w:rPr>
              <w:t>k</w:t>
            </w:r>
          </w:p>
        </w:tc>
      </w:tr>
    </w:tbl>
    <w:p w:rsidR="001A5240" w:rsidRDefault="001A5240" w:rsidP="00FA70C1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/>
          <w:lang w:val="tr-TR"/>
        </w:rPr>
      </w:pPr>
    </w:p>
    <w:p w:rsidR="00550119" w:rsidRDefault="001A5240" w:rsidP="00FA70C1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/>
          <w:lang w:val="tr-TR"/>
        </w:rPr>
      </w:pPr>
      <w:r w:rsidRPr="001A5240">
        <w:rPr>
          <w:rFonts w:eastAsiaTheme="minorEastAsia"/>
          <w:b/>
          <w:lang w:val="tr-TR"/>
        </w:rPr>
        <w:t>Probl</w:t>
      </w:r>
      <w:r w:rsidR="004F6E41">
        <w:rPr>
          <w:rFonts w:eastAsiaTheme="minorEastAsia"/>
          <w:b/>
          <w:lang w:val="tr-TR"/>
        </w:rPr>
        <w:t>emin boyutlarının araştırılması:</w:t>
      </w:r>
    </w:p>
    <w:p w:rsidR="004F6E41" w:rsidRPr="004F6E41" w:rsidRDefault="004F6E41" w:rsidP="004F6E41">
      <w:pPr>
        <w:pStyle w:val="NormalWeb"/>
        <w:spacing w:before="110" w:line="192" w:lineRule="auto"/>
        <w:jc w:val="both"/>
        <w:rPr>
          <w:rFonts w:eastAsiaTheme="minorEastAsia"/>
          <w:b/>
          <w:lang w:val="tr-TR"/>
        </w:rPr>
      </w:pPr>
      <w:r w:rsidRPr="004F6E41">
        <w:rPr>
          <w:rFonts w:eastAsiaTheme="minorEastAsia"/>
          <w:b/>
          <w:bCs/>
          <w:lang w:val="tr-TR"/>
        </w:rPr>
        <w:t>Amaç:</w:t>
      </w:r>
      <w:r w:rsidRPr="004F6E41">
        <w:rPr>
          <w:rFonts w:eastAsiaTheme="minorEastAsia"/>
          <w:lang w:val="tr-TR"/>
        </w:rPr>
        <w:t xml:space="preserve"> Acil olan-olmayan gereksinimlerin belirlenmesi</w:t>
      </w:r>
      <w:r>
        <w:rPr>
          <w:rFonts w:eastAsiaTheme="minorEastAsia"/>
          <w:lang w:val="tr-TR"/>
        </w:rPr>
        <w:t>dir.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6E41" w:rsidTr="00442FDC">
        <w:tc>
          <w:tcPr>
            <w:tcW w:w="4675" w:type="dxa"/>
          </w:tcPr>
          <w:p w:rsidR="004F6E41" w:rsidRPr="00FA70C1" w:rsidRDefault="004F6E41" w:rsidP="00442FDC">
            <w:pPr>
              <w:pStyle w:val="NormalWeb"/>
              <w:spacing w:before="110" w:beforeAutospacing="0" w:after="0" w:afterAutospacing="0" w:line="192" w:lineRule="auto"/>
              <w:jc w:val="center"/>
              <w:rPr>
                <w:rFonts w:eastAsiaTheme="minorEastAsia"/>
                <w:b/>
                <w:lang w:val="tr-TR"/>
              </w:rPr>
            </w:pPr>
            <w:r w:rsidRPr="00FA70C1">
              <w:rPr>
                <w:rFonts w:eastAsiaTheme="minorEastAsia"/>
                <w:b/>
                <w:lang w:val="tr-TR"/>
              </w:rPr>
              <w:t>Doğrular</w:t>
            </w:r>
          </w:p>
        </w:tc>
        <w:tc>
          <w:tcPr>
            <w:tcW w:w="4675" w:type="dxa"/>
          </w:tcPr>
          <w:p w:rsidR="004F6E41" w:rsidRPr="00FA70C1" w:rsidRDefault="004F6E41" w:rsidP="00442FDC">
            <w:pPr>
              <w:pStyle w:val="NormalWeb"/>
              <w:spacing w:before="110" w:beforeAutospacing="0" w:after="0" w:afterAutospacing="0" w:line="192" w:lineRule="auto"/>
              <w:jc w:val="center"/>
              <w:rPr>
                <w:rFonts w:eastAsiaTheme="minorEastAsia"/>
                <w:b/>
                <w:lang w:val="tr-TR"/>
              </w:rPr>
            </w:pPr>
            <w:r w:rsidRPr="00FA70C1">
              <w:rPr>
                <w:rFonts w:eastAsiaTheme="minorEastAsia"/>
                <w:b/>
                <w:lang w:val="tr-TR"/>
              </w:rPr>
              <w:t>Yanlışlar</w:t>
            </w:r>
          </w:p>
        </w:tc>
      </w:tr>
      <w:tr w:rsidR="004F6E41" w:rsidRPr="00FA70C1" w:rsidTr="00442FDC">
        <w:tc>
          <w:tcPr>
            <w:tcW w:w="4675" w:type="dxa"/>
          </w:tcPr>
          <w:p w:rsidR="004F6E41" w:rsidRPr="004F6E41" w:rsidRDefault="004F6E41" w:rsidP="004F6E41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 w:rsidRPr="004F6E41">
              <w:rPr>
                <w:rFonts w:eastAsiaTheme="minorEastAsia"/>
                <w:lang w:val="tr-TR"/>
              </w:rPr>
              <w:t>Geçmişten gelen riskleri belirle</w:t>
            </w:r>
            <w:r>
              <w:rPr>
                <w:rFonts w:eastAsiaTheme="minorEastAsia"/>
                <w:lang w:val="tr-TR"/>
              </w:rPr>
              <w:t>yin,</w:t>
            </w:r>
            <w:r w:rsidRPr="004F6E41">
              <w:rPr>
                <w:rFonts w:eastAsiaTheme="minorEastAsia"/>
                <w:lang w:val="tr-TR"/>
              </w:rPr>
              <w:t xml:space="preserve"> bugünü sorgula</w:t>
            </w:r>
            <w:r>
              <w:rPr>
                <w:rFonts w:eastAsiaTheme="minorEastAsia"/>
                <w:lang w:val="tr-TR"/>
              </w:rPr>
              <w:t>yın,</w:t>
            </w:r>
            <w:r w:rsidRPr="004F6E41">
              <w:rPr>
                <w:rFonts w:eastAsiaTheme="minorEastAsia"/>
                <w:lang w:val="tr-TR"/>
              </w:rPr>
              <w:t xml:space="preserve"> yakın gele</w:t>
            </w:r>
            <w:r>
              <w:rPr>
                <w:rFonts w:eastAsiaTheme="minorEastAsia"/>
                <w:lang w:val="tr-TR"/>
              </w:rPr>
              <w:t>ceği planlayın</w:t>
            </w:r>
          </w:p>
          <w:p w:rsidR="004F6E41" w:rsidRPr="004F6E41" w:rsidRDefault="004F6E41" w:rsidP="004F6E41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 w:rsidRPr="004F6E41">
              <w:rPr>
                <w:rFonts w:eastAsiaTheme="minorEastAsia"/>
                <w:lang w:val="tr-TR"/>
              </w:rPr>
              <w:t>Açık uçlu soru sor</w:t>
            </w:r>
            <w:r>
              <w:rPr>
                <w:rFonts w:eastAsiaTheme="minorEastAsia"/>
                <w:lang w:val="tr-TR"/>
              </w:rPr>
              <w:t xml:space="preserve">un, olayı anlaşılır </w:t>
            </w:r>
            <w:r w:rsidRPr="004F6E41">
              <w:rPr>
                <w:rFonts w:eastAsiaTheme="minorEastAsia"/>
                <w:lang w:val="tr-TR"/>
              </w:rPr>
              <w:t>kılın</w:t>
            </w:r>
          </w:p>
          <w:p w:rsidR="004F6E41" w:rsidRPr="00FA70C1" w:rsidRDefault="004F6E41" w:rsidP="004F6E41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 w:rsidRPr="004F6E41">
              <w:rPr>
                <w:rFonts w:eastAsiaTheme="minorEastAsia"/>
                <w:lang w:val="tr-TR"/>
              </w:rPr>
              <w:t>Hayatı tehlikeyi değerlendirin</w:t>
            </w:r>
          </w:p>
        </w:tc>
        <w:tc>
          <w:tcPr>
            <w:tcW w:w="4675" w:type="dxa"/>
          </w:tcPr>
          <w:p w:rsidR="004F6E41" w:rsidRPr="004F6E41" w:rsidRDefault="004F6E41" w:rsidP="004F6E41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 w:rsidRPr="004F6E41">
              <w:rPr>
                <w:rFonts w:eastAsiaTheme="minorEastAsia"/>
                <w:lang w:val="tr-TR"/>
              </w:rPr>
              <w:t>Kapalı uçlu soru</w:t>
            </w:r>
            <w:r>
              <w:rPr>
                <w:rFonts w:eastAsiaTheme="minorEastAsia"/>
                <w:lang w:val="tr-TR"/>
              </w:rPr>
              <w:t>lar</w:t>
            </w:r>
            <w:r w:rsidRPr="004F6E41">
              <w:rPr>
                <w:rFonts w:eastAsiaTheme="minorEastAsia"/>
                <w:lang w:val="tr-TR"/>
              </w:rPr>
              <w:t xml:space="preserve"> sorma</w:t>
            </w:r>
            <w:r>
              <w:rPr>
                <w:rFonts w:eastAsiaTheme="minorEastAsia"/>
                <w:lang w:val="tr-TR"/>
              </w:rPr>
              <w:t>k</w:t>
            </w:r>
          </w:p>
          <w:p w:rsidR="004F6E41" w:rsidRPr="004F6E41" w:rsidRDefault="004F6E41" w:rsidP="004F6E41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>
              <w:rPr>
                <w:rFonts w:eastAsiaTheme="minorEastAsia"/>
                <w:lang w:val="tr-TR"/>
              </w:rPr>
              <w:t>Farazi konuşmak</w:t>
            </w:r>
            <w:r w:rsidRPr="004F6E41">
              <w:rPr>
                <w:rFonts w:eastAsiaTheme="minorEastAsia"/>
                <w:lang w:val="tr-TR"/>
              </w:rPr>
              <w:t>, müdahale dilini halka indirmeden sohbete girmek</w:t>
            </w:r>
          </w:p>
          <w:p w:rsidR="004F6E41" w:rsidRPr="00FA70C1" w:rsidRDefault="004F6E41" w:rsidP="004F6E41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 w:rsidRPr="004F6E41">
              <w:rPr>
                <w:rFonts w:eastAsiaTheme="minorEastAsia"/>
                <w:lang w:val="tr-TR"/>
              </w:rPr>
              <w:t>Tehlike işaretlerini görmezden gelmek</w:t>
            </w:r>
          </w:p>
        </w:tc>
      </w:tr>
    </w:tbl>
    <w:p w:rsidR="004F6E41" w:rsidRDefault="004F6E41" w:rsidP="00FA70C1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/>
          <w:lang w:val="tr-TR"/>
        </w:rPr>
      </w:pPr>
    </w:p>
    <w:p w:rsidR="004F6E41" w:rsidRDefault="004F6E41" w:rsidP="00FA70C1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/>
          <w:lang w:val="tr-TR"/>
        </w:rPr>
      </w:pPr>
    </w:p>
    <w:p w:rsidR="004F6E41" w:rsidRDefault="004F6E41" w:rsidP="00FA70C1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/>
          <w:lang w:val="tr-TR"/>
        </w:rPr>
      </w:pPr>
    </w:p>
    <w:p w:rsidR="004F6E41" w:rsidRDefault="004F6E41" w:rsidP="00FA70C1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/>
          <w:bCs/>
          <w:lang w:val="tr-TR"/>
        </w:rPr>
      </w:pPr>
      <w:r w:rsidRPr="004F6E41">
        <w:rPr>
          <w:rFonts w:eastAsiaTheme="minorEastAsia"/>
          <w:b/>
          <w:bCs/>
          <w:lang w:val="tr-TR"/>
        </w:rPr>
        <w:lastRenderedPageBreak/>
        <w:t>Olası çözümlerin araştırılması</w:t>
      </w:r>
      <w:r>
        <w:rPr>
          <w:rFonts w:eastAsiaTheme="minorEastAsia"/>
          <w:b/>
          <w:bCs/>
          <w:lang w:val="tr-TR"/>
        </w:rPr>
        <w:t>:</w:t>
      </w:r>
    </w:p>
    <w:p w:rsidR="004F6E41" w:rsidRDefault="004F6E41" w:rsidP="00FA70C1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/>
          <w:bCs/>
          <w:lang w:val="tr-TR"/>
        </w:rPr>
      </w:pPr>
    </w:p>
    <w:p w:rsidR="004F6E41" w:rsidRPr="004F6E41" w:rsidRDefault="004F6E41" w:rsidP="004F6E41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Cs/>
          <w:lang w:val="tr-TR"/>
        </w:rPr>
      </w:pPr>
      <w:r w:rsidRPr="004F6E41">
        <w:rPr>
          <w:rFonts w:eastAsiaTheme="minorEastAsia"/>
          <w:b/>
          <w:bCs/>
          <w:lang w:val="tr-TR"/>
        </w:rPr>
        <w:t xml:space="preserve">Amaç: </w:t>
      </w:r>
      <w:r w:rsidRPr="004F6E41">
        <w:rPr>
          <w:rFonts w:eastAsiaTheme="minorEastAsia"/>
          <w:bCs/>
          <w:lang w:val="tr-TR"/>
        </w:rPr>
        <w:t>Çözümlerin saptanmasıdır</w:t>
      </w:r>
    </w:p>
    <w:p w:rsidR="004F6E41" w:rsidRDefault="004F6E41" w:rsidP="00FA70C1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/>
          <w:lang w:val="tr-TR"/>
        </w:rPr>
      </w:pPr>
    </w:p>
    <w:p w:rsidR="004F6E41" w:rsidRDefault="004F6E41" w:rsidP="00FA70C1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6E41" w:rsidTr="00442FDC">
        <w:tc>
          <w:tcPr>
            <w:tcW w:w="4675" w:type="dxa"/>
          </w:tcPr>
          <w:p w:rsidR="004F6E41" w:rsidRPr="00FA70C1" w:rsidRDefault="004F6E41" w:rsidP="00442FDC">
            <w:pPr>
              <w:pStyle w:val="NormalWeb"/>
              <w:spacing w:before="110" w:beforeAutospacing="0" w:after="0" w:afterAutospacing="0" w:line="192" w:lineRule="auto"/>
              <w:jc w:val="center"/>
              <w:rPr>
                <w:rFonts w:eastAsiaTheme="minorEastAsia"/>
                <w:b/>
                <w:lang w:val="tr-TR"/>
              </w:rPr>
            </w:pPr>
            <w:r w:rsidRPr="00FA70C1">
              <w:rPr>
                <w:rFonts w:eastAsiaTheme="minorEastAsia"/>
                <w:b/>
                <w:lang w:val="tr-TR"/>
              </w:rPr>
              <w:t>Doğrular</w:t>
            </w:r>
          </w:p>
        </w:tc>
        <w:tc>
          <w:tcPr>
            <w:tcW w:w="4675" w:type="dxa"/>
          </w:tcPr>
          <w:p w:rsidR="004F6E41" w:rsidRPr="00FA70C1" w:rsidRDefault="004F6E41" w:rsidP="00442FDC">
            <w:pPr>
              <w:pStyle w:val="NormalWeb"/>
              <w:spacing w:before="110" w:beforeAutospacing="0" w:after="0" w:afterAutospacing="0" w:line="192" w:lineRule="auto"/>
              <w:jc w:val="center"/>
              <w:rPr>
                <w:rFonts w:eastAsiaTheme="minorEastAsia"/>
                <w:b/>
                <w:lang w:val="tr-TR"/>
              </w:rPr>
            </w:pPr>
            <w:r w:rsidRPr="00FA70C1">
              <w:rPr>
                <w:rFonts w:eastAsiaTheme="minorEastAsia"/>
                <w:b/>
                <w:lang w:val="tr-TR"/>
              </w:rPr>
              <w:t>Yanlışlar</w:t>
            </w:r>
          </w:p>
        </w:tc>
      </w:tr>
      <w:tr w:rsidR="004F6E41" w:rsidRPr="00FA70C1" w:rsidTr="00442FDC">
        <w:tc>
          <w:tcPr>
            <w:tcW w:w="4675" w:type="dxa"/>
          </w:tcPr>
          <w:p w:rsidR="004F6E41" w:rsidRPr="004F6E41" w:rsidRDefault="004F6E41" w:rsidP="004F6E41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 w:rsidRPr="004F6E41">
              <w:rPr>
                <w:rFonts w:eastAsiaTheme="minorEastAsia"/>
                <w:lang w:val="tr-TR"/>
              </w:rPr>
              <w:t>Bu ana kadar yapılanların sorulması,</w:t>
            </w:r>
          </w:p>
          <w:p w:rsidR="004F6E41" w:rsidRPr="004F6E41" w:rsidRDefault="004F6E41" w:rsidP="004F6E41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 w:rsidRPr="004F6E41">
              <w:rPr>
                <w:rFonts w:eastAsiaTheme="minorEastAsia"/>
                <w:lang w:val="tr-TR"/>
              </w:rPr>
              <w:t>Yapılabileceklerin araştırılması, alternatiflerin sunulması,</w:t>
            </w:r>
          </w:p>
          <w:p w:rsidR="004F6E41" w:rsidRPr="004F6E41" w:rsidRDefault="004F6E41" w:rsidP="004F6E41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 w:rsidRPr="004F6E41">
              <w:rPr>
                <w:rFonts w:eastAsiaTheme="minorEastAsia"/>
                <w:lang w:val="tr-TR"/>
              </w:rPr>
              <w:t xml:space="preserve">Yeni davranış / yeni tanım / dış yardım / çevre değişikliği </w:t>
            </w:r>
          </w:p>
          <w:p w:rsidR="004F6E41" w:rsidRPr="004F6E41" w:rsidRDefault="004F6E41" w:rsidP="004F6E41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 w:rsidRPr="004F6E41">
              <w:rPr>
                <w:rFonts w:eastAsiaTheme="minorEastAsia"/>
                <w:lang w:val="tr-TR"/>
              </w:rPr>
              <w:t>Öncelikleri belirlemek</w:t>
            </w:r>
            <w:r w:rsidRPr="004F6E41">
              <w:rPr>
                <w:rFonts w:eastAsiaTheme="minorEastAsia"/>
                <w:lang w:val="tr-TR"/>
              </w:rPr>
              <w:tab/>
            </w:r>
          </w:p>
        </w:tc>
        <w:tc>
          <w:tcPr>
            <w:tcW w:w="4675" w:type="dxa"/>
          </w:tcPr>
          <w:p w:rsidR="004F6E41" w:rsidRPr="004F6E41" w:rsidRDefault="004F6E41" w:rsidP="004F6E41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 w:rsidRPr="004F6E41">
              <w:rPr>
                <w:rFonts w:eastAsiaTheme="minorEastAsia"/>
                <w:lang w:val="tr-TR"/>
              </w:rPr>
              <w:t>Sınırlı görüş ile yetinmek</w:t>
            </w:r>
          </w:p>
          <w:p w:rsidR="004F6E41" w:rsidRPr="004F6E41" w:rsidRDefault="004F6E41" w:rsidP="004F6E41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 w:rsidRPr="004F6E41">
              <w:rPr>
                <w:rFonts w:eastAsiaTheme="minorEastAsia"/>
                <w:lang w:val="tr-TR"/>
              </w:rPr>
              <w:t>Engellerin araştırılmaması</w:t>
            </w:r>
          </w:p>
          <w:p w:rsidR="004F6E41" w:rsidRPr="004F6E41" w:rsidRDefault="004F6E41" w:rsidP="004F6E41">
            <w:pPr>
              <w:pStyle w:val="NormalWeb"/>
              <w:spacing w:before="110" w:line="192" w:lineRule="auto"/>
              <w:ind w:left="855"/>
              <w:jc w:val="both"/>
              <w:rPr>
                <w:rFonts w:eastAsiaTheme="minorEastAsia"/>
                <w:lang w:val="tr-TR"/>
              </w:rPr>
            </w:pPr>
          </w:p>
        </w:tc>
      </w:tr>
    </w:tbl>
    <w:p w:rsidR="004F6E41" w:rsidRDefault="004F6E41" w:rsidP="00FA70C1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/>
          <w:lang w:val="tr-TR"/>
        </w:rPr>
      </w:pPr>
    </w:p>
    <w:p w:rsidR="004F6E41" w:rsidRDefault="004F6E41" w:rsidP="00FA70C1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/>
          <w:bCs/>
          <w:lang w:val="tr-TR"/>
        </w:rPr>
      </w:pPr>
      <w:r w:rsidRPr="004F6E41">
        <w:rPr>
          <w:rFonts w:eastAsiaTheme="minorEastAsia"/>
          <w:b/>
          <w:bCs/>
          <w:lang w:val="tr-TR"/>
        </w:rPr>
        <w:t>Somut adım</w:t>
      </w:r>
      <w:r>
        <w:rPr>
          <w:rFonts w:eastAsiaTheme="minorEastAsia"/>
          <w:b/>
          <w:bCs/>
          <w:lang w:val="tr-TR"/>
        </w:rPr>
        <w:t>ların atılmasına yardımcı olmak:</w:t>
      </w:r>
    </w:p>
    <w:p w:rsidR="004F6E41" w:rsidRDefault="004F6E41" w:rsidP="00FA70C1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/>
          <w:bCs/>
          <w:lang w:val="tr-TR"/>
        </w:rPr>
      </w:pPr>
    </w:p>
    <w:p w:rsidR="004F6E41" w:rsidRDefault="004F6E41" w:rsidP="004F6E41">
      <w:pPr>
        <w:pStyle w:val="NormalWeb"/>
        <w:spacing w:before="110" w:line="192" w:lineRule="auto"/>
        <w:jc w:val="both"/>
        <w:rPr>
          <w:rFonts w:eastAsiaTheme="minorEastAsia"/>
          <w:b/>
          <w:lang w:val="tr-TR"/>
        </w:rPr>
      </w:pPr>
      <w:r w:rsidRPr="004F6E41">
        <w:rPr>
          <w:rFonts w:eastAsiaTheme="minorEastAsia"/>
          <w:b/>
          <w:bCs/>
          <w:lang w:val="tr-TR"/>
        </w:rPr>
        <w:t>Amaç:</w:t>
      </w:r>
      <w:r w:rsidRPr="004F6E41">
        <w:rPr>
          <w:rFonts w:eastAsiaTheme="minorEastAsia"/>
          <w:b/>
          <w:lang w:val="tr-TR"/>
        </w:rPr>
        <w:t xml:space="preserve"> </w:t>
      </w:r>
      <w:r w:rsidRPr="004F6E41">
        <w:rPr>
          <w:rFonts w:eastAsiaTheme="minorEastAsia"/>
          <w:lang w:val="tr-TR"/>
        </w:rPr>
        <w:t>Acil gereksinimlere acil çözümler uygulamaktır.</w:t>
      </w:r>
      <w:r w:rsidRPr="004F6E41">
        <w:rPr>
          <w:rFonts w:eastAsiaTheme="minorEastAsia"/>
          <w:b/>
          <w:lang w:val="tr-T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6E41" w:rsidTr="00442FDC">
        <w:tc>
          <w:tcPr>
            <w:tcW w:w="4675" w:type="dxa"/>
          </w:tcPr>
          <w:p w:rsidR="004F6E41" w:rsidRPr="00FA70C1" w:rsidRDefault="004F6E41" w:rsidP="00442FDC">
            <w:pPr>
              <w:pStyle w:val="NormalWeb"/>
              <w:spacing w:before="110" w:beforeAutospacing="0" w:after="0" w:afterAutospacing="0" w:line="192" w:lineRule="auto"/>
              <w:jc w:val="center"/>
              <w:rPr>
                <w:rFonts w:eastAsiaTheme="minorEastAsia"/>
                <w:b/>
                <w:lang w:val="tr-TR"/>
              </w:rPr>
            </w:pPr>
            <w:r w:rsidRPr="00FA70C1">
              <w:rPr>
                <w:rFonts w:eastAsiaTheme="minorEastAsia"/>
                <w:b/>
                <w:lang w:val="tr-TR"/>
              </w:rPr>
              <w:t>Doğrular</w:t>
            </w:r>
          </w:p>
        </w:tc>
        <w:tc>
          <w:tcPr>
            <w:tcW w:w="4675" w:type="dxa"/>
          </w:tcPr>
          <w:p w:rsidR="004F6E41" w:rsidRPr="00FA70C1" w:rsidRDefault="004F6E41" w:rsidP="00442FDC">
            <w:pPr>
              <w:pStyle w:val="NormalWeb"/>
              <w:spacing w:before="110" w:beforeAutospacing="0" w:after="0" w:afterAutospacing="0" w:line="192" w:lineRule="auto"/>
              <w:jc w:val="center"/>
              <w:rPr>
                <w:rFonts w:eastAsiaTheme="minorEastAsia"/>
                <w:b/>
                <w:lang w:val="tr-TR"/>
              </w:rPr>
            </w:pPr>
            <w:r w:rsidRPr="00FA70C1">
              <w:rPr>
                <w:rFonts w:eastAsiaTheme="minorEastAsia"/>
                <w:b/>
                <w:lang w:val="tr-TR"/>
              </w:rPr>
              <w:t>Yanlışlar</w:t>
            </w:r>
          </w:p>
        </w:tc>
      </w:tr>
      <w:tr w:rsidR="004F6E41" w:rsidRPr="00FA70C1" w:rsidTr="00442FDC">
        <w:tc>
          <w:tcPr>
            <w:tcW w:w="4675" w:type="dxa"/>
          </w:tcPr>
          <w:p w:rsidR="004F6E41" w:rsidRPr="004F6E41" w:rsidRDefault="004F6E41" w:rsidP="004F6E41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 w:rsidRPr="004F6E41">
              <w:rPr>
                <w:rFonts w:eastAsiaTheme="minorEastAsia"/>
                <w:lang w:val="tr-TR"/>
              </w:rPr>
              <w:t>Hayati tehlikenin önlenmesi</w:t>
            </w:r>
          </w:p>
          <w:p w:rsidR="004F6E41" w:rsidRPr="004F6E41" w:rsidRDefault="004F6E41" w:rsidP="004F6E41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 w:rsidRPr="004F6E41">
              <w:rPr>
                <w:rFonts w:eastAsiaTheme="minorEastAsia"/>
                <w:lang w:val="tr-TR"/>
              </w:rPr>
              <w:t xml:space="preserve">Birey kendi davranışlarını yönlendirebilecek güçte ise: Destekleyici yaklaşım  </w:t>
            </w:r>
            <w:r w:rsidRPr="004F6E41">
              <w:rPr>
                <w:rFonts w:eastAsiaTheme="minorEastAsia"/>
                <w:lang w:val="tr-TR"/>
              </w:rPr>
              <w:br/>
              <w:t xml:space="preserve">Birey kendi davranışlarını yönlendirebilecek güçte değilse: Yönlendirici yaklaşım </w:t>
            </w:r>
          </w:p>
          <w:p w:rsidR="004F6E41" w:rsidRPr="004F6E41" w:rsidRDefault="004F6E41" w:rsidP="004F6E41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 w:rsidRPr="004F6E41">
              <w:rPr>
                <w:rFonts w:eastAsiaTheme="minorEastAsia"/>
                <w:lang w:val="tr-TR"/>
              </w:rPr>
              <w:t>Kısa dönem amaçları belirlemek</w:t>
            </w:r>
          </w:p>
        </w:tc>
        <w:tc>
          <w:tcPr>
            <w:tcW w:w="4675" w:type="dxa"/>
          </w:tcPr>
          <w:p w:rsidR="004F6E41" w:rsidRPr="004F6E41" w:rsidRDefault="004F6E41" w:rsidP="004F6E41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 w:rsidRPr="004F6E41">
              <w:rPr>
                <w:rFonts w:eastAsiaTheme="minorEastAsia"/>
                <w:lang w:val="tr-TR"/>
              </w:rPr>
              <w:t>Herşeyi birden çözme girişimi</w:t>
            </w:r>
          </w:p>
          <w:p w:rsidR="004F6E41" w:rsidRPr="004F6E41" w:rsidRDefault="004F6E41" w:rsidP="004F6E41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 w:rsidRPr="004F6E41">
              <w:rPr>
                <w:rFonts w:eastAsiaTheme="minorEastAsia"/>
                <w:lang w:val="tr-TR"/>
              </w:rPr>
              <w:t>Bağlayıcı uzun vadeli hedefler belirlemek</w:t>
            </w:r>
          </w:p>
          <w:p w:rsidR="004F6E41" w:rsidRPr="004F6E41" w:rsidRDefault="004F6E41" w:rsidP="004F6E41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 w:rsidRPr="004F6E41">
              <w:rPr>
                <w:rFonts w:eastAsiaTheme="minorEastAsia"/>
                <w:lang w:val="tr-TR"/>
              </w:rPr>
              <w:t>Çekingen olmak</w:t>
            </w:r>
          </w:p>
          <w:p w:rsidR="004F6E41" w:rsidRPr="004F6E41" w:rsidRDefault="004F6E41" w:rsidP="00442FDC">
            <w:pPr>
              <w:pStyle w:val="NormalWeb"/>
              <w:spacing w:before="110" w:line="192" w:lineRule="auto"/>
              <w:ind w:left="855"/>
              <w:jc w:val="both"/>
              <w:rPr>
                <w:rFonts w:eastAsiaTheme="minorEastAsia"/>
                <w:lang w:val="tr-TR"/>
              </w:rPr>
            </w:pPr>
          </w:p>
        </w:tc>
      </w:tr>
    </w:tbl>
    <w:p w:rsidR="004F6E41" w:rsidRDefault="004F6E41" w:rsidP="00FA70C1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/>
          <w:lang w:val="tr-TR"/>
        </w:rPr>
      </w:pPr>
    </w:p>
    <w:p w:rsidR="004F6E41" w:rsidRDefault="00442FDC" w:rsidP="00FA70C1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/>
          <w:bCs/>
          <w:lang w:val="tr-TR"/>
        </w:rPr>
      </w:pPr>
      <w:r w:rsidRPr="00442FDC">
        <w:rPr>
          <w:rFonts w:eastAsiaTheme="minorEastAsia"/>
          <w:b/>
          <w:bCs/>
          <w:lang w:val="tr-TR"/>
        </w:rPr>
        <w:t>İzleme</w:t>
      </w:r>
      <w:r>
        <w:rPr>
          <w:rFonts w:eastAsiaTheme="minorEastAsia"/>
          <w:b/>
          <w:bCs/>
          <w:lang w:val="tr-TR"/>
        </w:rPr>
        <w:t>:</w:t>
      </w:r>
    </w:p>
    <w:p w:rsidR="00442FDC" w:rsidRPr="00442FDC" w:rsidRDefault="00442FDC" w:rsidP="00442FDC">
      <w:pPr>
        <w:pStyle w:val="NormalWeb"/>
        <w:spacing w:before="110"/>
        <w:jc w:val="both"/>
        <w:rPr>
          <w:rFonts w:eastAsiaTheme="minorEastAsia"/>
          <w:bCs/>
          <w:lang w:val="tr-TR"/>
        </w:rPr>
      </w:pPr>
      <w:r w:rsidRPr="00442FDC">
        <w:rPr>
          <w:rFonts w:eastAsiaTheme="minorEastAsia"/>
          <w:b/>
          <w:bCs/>
          <w:lang w:val="tr-TR"/>
        </w:rPr>
        <w:t xml:space="preserve">Amaç: </w:t>
      </w:r>
      <w:r w:rsidRPr="00442FDC">
        <w:rPr>
          <w:rFonts w:eastAsiaTheme="minorEastAsia"/>
          <w:bCs/>
          <w:lang w:val="tr-TR"/>
        </w:rPr>
        <w:t>Acil hedeflere ulaşıldığından emin olmak,acil olmayanlara odaklanmak</w:t>
      </w:r>
      <w:r>
        <w:rPr>
          <w:rFonts w:eastAsiaTheme="minorEastAsia"/>
          <w:bCs/>
          <w:lang w:val="tr-TR"/>
        </w:rPr>
        <w:t>tır.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FDC" w:rsidTr="00442FDC">
        <w:tc>
          <w:tcPr>
            <w:tcW w:w="4675" w:type="dxa"/>
          </w:tcPr>
          <w:p w:rsidR="00442FDC" w:rsidRPr="00FA70C1" w:rsidRDefault="00442FDC" w:rsidP="00442FDC">
            <w:pPr>
              <w:pStyle w:val="NormalWeb"/>
              <w:spacing w:before="110" w:beforeAutospacing="0" w:after="0" w:afterAutospacing="0" w:line="192" w:lineRule="auto"/>
              <w:jc w:val="center"/>
              <w:rPr>
                <w:rFonts w:eastAsiaTheme="minorEastAsia"/>
                <w:b/>
                <w:lang w:val="tr-TR"/>
              </w:rPr>
            </w:pPr>
            <w:r w:rsidRPr="00FA70C1">
              <w:rPr>
                <w:rFonts w:eastAsiaTheme="minorEastAsia"/>
                <w:b/>
                <w:lang w:val="tr-TR"/>
              </w:rPr>
              <w:t>Doğrular</w:t>
            </w:r>
          </w:p>
        </w:tc>
        <w:tc>
          <w:tcPr>
            <w:tcW w:w="4675" w:type="dxa"/>
          </w:tcPr>
          <w:p w:rsidR="00442FDC" w:rsidRPr="00FA70C1" w:rsidRDefault="00442FDC" w:rsidP="00442FDC">
            <w:pPr>
              <w:pStyle w:val="NormalWeb"/>
              <w:spacing w:before="110" w:beforeAutospacing="0" w:after="0" w:afterAutospacing="0" w:line="192" w:lineRule="auto"/>
              <w:jc w:val="center"/>
              <w:rPr>
                <w:rFonts w:eastAsiaTheme="minorEastAsia"/>
                <w:b/>
                <w:lang w:val="tr-TR"/>
              </w:rPr>
            </w:pPr>
            <w:r w:rsidRPr="00FA70C1">
              <w:rPr>
                <w:rFonts w:eastAsiaTheme="minorEastAsia"/>
                <w:b/>
                <w:lang w:val="tr-TR"/>
              </w:rPr>
              <w:t>Yanlışlar</w:t>
            </w:r>
          </w:p>
        </w:tc>
      </w:tr>
      <w:tr w:rsidR="00442FDC" w:rsidRPr="00442FDC" w:rsidTr="00442FDC">
        <w:tc>
          <w:tcPr>
            <w:tcW w:w="4675" w:type="dxa"/>
          </w:tcPr>
          <w:p w:rsidR="00442FDC" w:rsidRPr="00442FDC" w:rsidRDefault="00442FDC" w:rsidP="00442FDC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 w:rsidRPr="00442FDC">
              <w:rPr>
                <w:rFonts w:eastAsiaTheme="minorEastAsia"/>
                <w:lang w:val="tr-TR"/>
              </w:rPr>
              <w:t>İzleme için anlaşmanın yapılması</w:t>
            </w:r>
          </w:p>
          <w:p w:rsidR="00442FDC" w:rsidRPr="00442FDC" w:rsidRDefault="00442FDC" w:rsidP="00442FDC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 w:rsidRPr="00442FDC">
              <w:rPr>
                <w:rFonts w:eastAsiaTheme="minorEastAsia"/>
                <w:lang w:val="tr-TR"/>
              </w:rPr>
              <w:t xml:space="preserve">Yapılanların değerlendirmek </w:t>
            </w:r>
          </w:p>
          <w:p w:rsidR="00442FDC" w:rsidRPr="00442FDC" w:rsidRDefault="00442FDC" w:rsidP="00442FDC">
            <w:pPr>
              <w:pStyle w:val="NormalWeb"/>
              <w:spacing w:before="110" w:line="192" w:lineRule="auto"/>
              <w:ind w:left="855"/>
              <w:jc w:val="both"/>
              <w:rPr>
                <w:rFonts w:eastAsiaTheme="minorEastAsia"/>
                <w:lang w:val="tr-TR"/>
              </w:rPr>
            </w:pPr>
          </w:p>
        </w:tc>
        <w:tc>
          <w:tcPr>
            <w:tcW w:w="4675" w:type="dxa"/>
          </w:tcPr>
          <w:p w:rsidR="00442FDC" w:rsidRPr="00442FDC" w:rsidRDefault="00442FDC" w:rsidP="00442FDC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 w:rsidRPr="00442FDC">
              <w:rPr>
                <w:rFonts w:eastAsiaTheme="minorEastAsia"/>
                <w:lang w:val="tr-TR"/>
              </w:rPr>
              <w:t>Detayları havada bırakmak bunları kişinin kendisinin yapacağını varsaymak</w:t>
            </w:r>
          </w:p>
          <w:p w:rsidR="00442FDC" w:rsidRPr="00442FDC" w:rsidRDefault="00442FDC" w:rsidP="00442FDC">
            <w:pPr>
              <w:pStyle w:val="NormalWeb"/>
              <w:numPr>
                <w:ilvl w:val="0"/>
                <w:numId w:val="4"/>
              </w:numPr>
              <w:spacing w:before="110" w:line="192" w:lineRule="auto"/>
              <w:jc w:val="both"/>
              <w:rPr>
                <w:rFonts w:eastAsiaTheme="minorEastAsia"/>
                <w:lang w:val="tr-TR"/>
              </w:rPr>
            </w:pPr>
            <w:r w:rsidRPr="00442FDC">
              <w:rPr>
                <w:rFonts w:eastAsiaTheme="minorEastAsia"/>
                <w:lang w:val="tr-TR"/>
              </w:rPr>
              <w:t xml:space="preserve">Değerlendirmeyi başkasına bırakmak </w:t>
            </w:r>
          </w:p>
        </w:tc>
      </w:tr>
    </w:tbl>
    <w:p w:rsidR="00442FDC" w:rsidRDefault="00442FDC" w:rsidP="00FA70C1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/>
          <w:bCs/>
          <w:lang w:val="tr-TR"/>
        </w:rPr>
      </w:pPr>
    </w:p>
    <w:p w:rsidR="00442FDC" w:rsidRDefault="00442FDC" w:rsidP="00FA70C1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/>
          <w:bCs/>
          <w:lang w:val="tr-TR"/>
        </w:rPr>
      </w:pPr>
      <w:r w:rsidRPr="00442FDC">
        <w:rPr>
          <w:rFonts w:eastAsiaTheme="minorEastAsia"/>
          <w:b/>
          <w:bCs/>
          <w:lang w:val="tr-TR"/>
        </w:rPr>
        <w:t>Afetten Etkilenenlerle İletişim Kurarken Rehberlik İlkelerini Uygulayın:</w:t>
      </w:r>
    </w:p>
    <w:p w:rsidR="00442FDC" w:rsidRPr="00442FDC" w:rsidRDefault="00442FDC" w:rsidP="00442FDC">
      <w:pPr>
        <w:pStyle w:val="NormalWeb"/>
        <w:numPr>
          <w:ilvl w:val="0"/>
          <w:numId w:val="6"/>
        </w:numPr>
        <w:spacing w:before="110" w:line="192" w:lineRule="auto"/>
        <w:jc w:val="both"/>
        <w:rPr>
          <w:rFonts w:eastAsiaTheme="minorEastAsia"/>
          <w:bCs/>
          <w:lang w:val="tr-TR"/>
        </w:rPr>
      </w:pPr>
      <w:r w:rsidRPr="00442FDC">
        <w:rPr>
          <w:rFonts w:eastAsiaTheme="minorEastAsia"/>
          <w:bCs/>
          <w:lang w:val="tr-TR"/>
        </w:rPr>
        <w:t>Eğer kişi deneyimleri hakkında konuşmak istiyorsa dinleyin.</w:t>
      </w:r>
    </w:p>
    <w:p w:rsidR="00442FDC" w:rsidRPr="00442FDC" w:rsidRDefault="00442FDC" w:rsidP="00442FDC">
      <w:pPr>
        <w:pStyle w:val="NormalWeb"/>
        <w:numPr>
          <w:ilvl w:val="0"/>
          <w:numId w:val="6"/>
        </w:numPr>
        <w:spacing w:before="110" w:line="192" w:lineRule="auto"/>
        <w:jc w:val="both"/>
        <w:rPr>
          <w:rFonts w:eastAsiaTheme="minorEastAsia"/>
          <w:bCs/>
          <w:lang w:val="tr-TR"/>
        </w:rPr>
      </w:pPr>
      <w:r w:rsidRPr="00442FDC">
        <w:rPr>
          <w:rFonts w:eastAsiaTheme="minorEastAsia"/>
          <w:bCs/>
          <w:lang w:val="tr-TR"/>
        </w:rPr>
        <w:t>Zarar vermemeye özen gösterin, ilişkilerinizi istismar etmeyin.</w:t>
      </w:r>
    </w:p>
    <w:p w:rsidR="00442FDC" w:rsidRPr="00442FDC" w:rsidRDefault="00442FDC" w:rsidP="00442FDC">
      <w:pPr>
        <w:pStyle w:val="NormalWeb"/>
        <w:numPr>
          <w:ilvl w:val="0"/>
          <w:numId w:val="6"/>
        </w:numPr>
        <w:spacing w:before="110" w:line="192" w:lineRule="auto"/>
        <w:jc w:val="both"/>
        <w:rPr>
          <w:rFonts w:eastAsiaTheme="minorEastAsia"/>
          <w:bCs/>
        </w:rPr>
      </w:pPr>
      <w:r w:rsidRPr="00442FDC">
        <w:rPr>
          <w:rFonts w:eastAsiaTheme="minorEastAsia"/>
          <w:bCs/>
        </w:rPr>
        <w:t>Bağımlılık yaratmayın.</w:t>
      </w:r>
    </w:p>
    <w:p w:rsidR="00442FDC" w:rsidRPr="00442FDC" w:rsidRDefault="00442FDC" w:rsidP="00442FDC">
      <w:pPr>
        <w:pStyle w:val="NormalWeb"/>
        <w:numPr>
          <w:ilvl w:val="0"/>
          <w:numId w:val="6"/>
        </w:numPr>
        <w:spacing w:before="110" w:line="192" w:lineRule="auto"/>
        <w:jc w:val="both"/>
        <w:rPr>
          <w:rFonts w:eastAsiaTheme="minorEastAsia"/>
          <w:bCs/>
        </w:rPr>
      </w:pPr>
      <w:r w:rsidRPr="00442FDC">
        <w:rPr>
          <w:rFonts w:eastAsiaTheme="minorEastAsia"/>
          <w:bCs/>
        </w:rPr>
        <w:t>Kişinin yeniden kendine saygı duymasını sağlayın.</w:t>
      </w:r>
    </w:p>
    <w:p w:rsidR="00442FDC" w:rsidRPr="00442FDC" w:rsidRDefault="00442FDC" w:rsidP="00442FDC">
      <w:pPr>
        <w:pStyle w:val="NormalWeb"/>
        <w:numPr>
          <w:ilvl w:val="0"/>
          <w:numId w:val="6"/>
        </w:numPr>
        <w:spacing w:before="110" w:line="192" w:lineRule="auto"/>
        <w:jc w:val="both"/>
        <w:rPr>
          <w:rFonts w:eastAsiaTheme="minorEastAsia"/>
          <w:bCs/>
        </w:rPr>
      </w:pPr>
      <w:r w:rsidRPr="00442FDC">
        <w:rPr>
          <w:rFonts w:eastAsiaTheme="minorEastAsia"/>
          <w:bCs/>
        </w:rPr>
        <w:t>Kendinizi karşınızdakinin yerine koyarak anlamaya çalışın.</w:t>
      </w:r>
    </w:p>
    <w:p w:rsidR="00442FDC" w:rsidRDefault="00442FDC" w:rsidP="00442FDC">
      <w:pPr>
        <w:pStyle w:val="NormalWeb"/>
        <w:numPr>
          <w:ilvl w:val="0"/>
          <w:numId w:val="6"/>
        </w:numPr>
        <w:spacing w:before="110" w:line="192" w:lineRule="auto"/>
        <w:jc w:val="both"/>
        <w:rPr>
          <w:rFonts w:eastAsiaTheme="minorEastAsia"/>
          <w:bCs/>
        </w:rPr>
      </w:pPr>
      <w:r w:rsidRPr="00442FDC">
        <w:rPr>
          <w:rFonts w:eastAsiaTheme="minorEastAsia"/>
          <w:bCs/>
        </w:rPr>
        <w:t>Duyarlı olun, ilgi gösterin.</w:t>
      </w:r>
    </w:p>
    <w:p w:rsidR="00442FDC" w:rsidRPr="00442FDC" w:rsidRDefault="00442FDC" w:rsidP="00442FDC">
      <w:pPr>
        <w:pStyle w:val="NormalWeb"/>
        <w:numPr>
          <w:ilvl w:val="0"/>
          <w:numId w:val="6"/>
        </w:numPr>
        <w:spacing w:before="110" w:line="192" w:lineRule="auto"/>
        <w:jc w:val="both"/>
        <w:rPr>
          <w:rFonts w:eastAsiaTheme="minorEastAsia"/>
          <w:bCs/>
        </w:rPr>
      </w:pPr>
      <w:r w:rsidRPr="00442FDC">
        <w:rPr>
          <w:rFonts w:eastAsiaTheme="minorEastAsia"/>
          <w:bCs/>
          <w:lang w:val="tr-TR"/>
        </w:rPr>
        <w:t>Yardımcı/ kolaylaştırıcı olun.</w:t>
      </w:r>
    </w:p>
    <w:p w:rsidR="00442FDC" w:rsidRPr="00442FDC" w:rsidRDefault="00442FDC" w:rsidP="00442FDC">
      <w:pPr>
        <w:pStyle w:val="NormalWeb"/>
        <w:numPr>
          <w:ilvl w:val="0"/>
          <w:numId w:val="6"/>
        </w:numPr>
        <w:spacing w:before="110" w:line="192" w:lineRule="auto"/>
        <w:jc w:val="both"/>
        <w:rPr>
          <w:rFonts w:eastAsiaTheme="minorEastAsia"/>
          <w:bCs/>
        </w:rPr>
      </w:pPr>
      <w:r w:rsidRPr="00442FDC">
        <w:rPr>
          <w:rFonts w:eastAsiaTheme="minorEastAsia"/>
          <w:bCs/>
          <w:lang w:val="tr-TR"/>
        </w:rPr>
        <w:t>Bakım değil, yardım sunun.</w:t>
      </w:r>
    </w:p>
    <w:p w:rsidR="00442FDC" w:rsidRPr="00442FDC" w:rsidRDefault="00442FDC" w:rsidP="00442FDC">
      <w:pPr>
        <w:pStyle w:val="NormalWeb"/>
        <w:numPr>
          <w:ilvl w:val="0"/>
          <w:numId w:val="6"/>
        </w:numPr>
        <w:spacing w:before="110" w:line="192" w:lineRule="auto"/>
        <w:jc w:val="both"/>
        <w:rPr>
          <w:rFonts w:eastAsiaTheme="minorEastAsia"/>
          <w:bCs/>
        </w:rPr>
      </w:pPr>
      <w:r w:rsidRPr="00442FDC">
        <w:rPr>
          <w:rFonts w:eastAsiaTheme="minorEastAsia"/>
          <w:bCs/>
          <w:lang w:val="tr-TR"/>
        </w:rPr>
        <w:lastRenderedPageBreak/>
        <w:t>Açık, net ve anlaşılır olun.</w:t>
      </w:r>
    </w:p>
    <w:p w:rsidR="00442FDC" w:rsidRPr="00442FDC" w:rsidRDefault="00442FDC" w:rsidP="00442FDC">
      <w:pPr>
        <w:pStyle w:val="NormalWeb"/>
        <w:numPr>
          <w:ilvl w:val="0"/>
          <w:numId w:val="6"/>
        </w:numPr>
        <w:spacing w:before="110" w:line="192" w:lineRule="auto"/>
        <w:jc w:val="both"/>
        <w:rPr>
          <w:rFonts w:eastAsiaTheme="minorEastAsia"/>
          <w:bCs/>
        </w:rPr>
      </w:pPr>
      <w:r w:rsidRPr="00442FDC">
        <w:rPr>
          <w:rFonts w:eastAsiaTheme="minorEastAsia"/>
          <w:bCs/>
          <w:lang w:val="tr-TR"/>
        </w:rPr>
        <w:t>İçten davranın, güven verin.</w:t>
      </w:r>
    </w:p>
    <w:p w:rsidR="00442FDC" w:rsidRPr="00442FDC" w:rsidRDefault="00442FDC" w:rsidP="00442FDC">
      <w:pPr>
        <w:pStyle w:val="NormalWeb"/>
        <w:numPr>
          <w:ilvl w:val="0"/>
          <w:numId w:val="6"/>
        </w:numPr>
        <w:spacing w:before="110" w:line="192" w:lineRule="auto"/>
        <w:jc w:val="both"/>
        <w:rPr>
          <w:rFonts w:eastAsiaTheme="minorEastAsia"/>
          <w:bCs/>
        </w:rPr>
      </w:pPr>
      <w:r w:rsidRPr="00442FDC">
        <w:rPr>
          <w:rFonts w:eastAsiaTheme="minorEastAsia"/>
          <w:bCs/>
          <w:lang w:val="tr-TR"/>
        </w:rPr>
        <w:t>Saygı duyun, yargılamayın.</w:t>
      </w:r>
    </w:p>
    <w:p w:rsidR="00442FDC" w:rsidRPr="00442FDC" w:rsidRDefault="00442FDC" w:rsidP="00442FDC">
      <w:pPr>
        <w:pStyle w:val="NormalWeb"/>
        <w:numPr>
          <w:ilvl w:val="0"/>
          <w:numId w:val="6"/>
        </w:numPr>
        <w:spacing w:before="110" w:line="192" w:lineRule="auto"/>
        <w:jc w:val="both"/>
        <w:rPr>
          <w:rFonts w:eastAsiaTheme="minorEastAsia"/>
          <w:bCs/>
        </w:rPr>
      </w:pPr>
      <w:r w:rsidRPr="00442FDC">
        <w:rPr>
          <w:rFonts w:eastAsiaTheme="minorEastAsia"/>
          <w:bCs/>
          <w:lang w:val="tr-TR"/>
        </w:rPr>
        <w:t>Olumlu yaklaşın.</w:t>
      </w:r>
    </w:p>
    <w:p w:rsidR="00442FDC" w:rsidRPr="00442FDC" w:rsidRDefault="00442FDC" w:rsidP="00442FDC">
      <w:pPr>
        <w:pStyle w:val="NormalWeb"/>
        <w:numPr>
          <w:ilvl w:val="0"/>
          <w:numId w:val="6"/>
        </w:numPr>
        <w:spacing w:before="110" w:line="192" w:lineRule="auto"/>
        <w:jc w:val="both"/>
        <w:rPr>
          <w:rFonts w:eastAsiaTheme="minorEastAsia"/>
          <w:bCs/>
        </w:rPr>
      </w:pPr>
      <w:r w:rsidRPr="00442FDC">
        <w:rPr>
          <w:rFonts w:eastAsiaTheme="minorEastAsia"/>
          <w:bCs/>
          <w:lang w:val="tr-TR"/>
        </w:rPr>
        <w:t>Tarafsız olun.</w:t>
      </w:r>
    </w:p>
    <w:p w:rsidR="00442FDC" w:rsidRPr="00442FDC" w:rsidRDefault="00442FDC" w:rsidP="00442FDC">
      <w:pPr>
        <w:pStyle w:val="NormalWeb"/>
        <w:numPr>
          <w:ilvl w:val="0"/>
          <w:numId w:val="6"/>
        </w:numPr>
        <w:spacing w:before="110" w:line="192" w:lineRule="auto"/>
        <w:jc w:val="both"/>
        <w:rPr>
          <w:rFonts w:eastAsiaTheme="minorEastAsia"/>
          <w:bCs/>
        </w:rPr>
      </w:pPr>
      <w:r w:rsidRPr="00442FDC">
        <w:rPr>
          <w:rFonts w:eastAsiaTheme="minorEastAsia"/>
          <w:bCs/>
          <w:lang w:val="tr-TR"/>
        </w:rPr>
        <w:t>Pratik olun, olanaklar konusunda gerçekçi olun.</w:t>
      </w:r>
    </w:p>
    <w:p w:rsidR="00442FDC" w:rsidRPr="00442FDC" w:rsidRDefault="00442FDC" w:rsidP="00442FDC">
      <w:pPr>
        <w:pStyle w:val="NormalWeb"/>
        <w:numPr>
          <w:ilvl w:val="0"/>
          <w:numId w:val="6"/>
        </w:numPr>
        <w:spacing w:before="110" w:line="192" w:lineRule="auto"/>
        <w:jc w:val="both"/>
        <w:rPr>
          <w:rFonts w:eastAsiaTheme="minorEastAsia"/>
          <w:bCs/>
        </w:rPr>
      </w:pPr>
      <w:r w:rsidRPr="00442FDC">
        <w:rPr>
          <w:rFonts w:eastAsiaTheme="minorEastAsia"/>
          <w:bCs/>
          <w:lang w:val="tr-TR"/>
        </w:rPr>
        <w:t>Yetenekleriniz abartmayın.</w:t>
      </w:r>
    </w:p>
    <w:p w:rsidR="00442FDC" w:rsidRPr="00442FDC" w:rsidRDefault="00442FDC" w:rsidP="00442FDC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/>
          <w:bCs/>
          <w:lang w:val="tr-TR"/>
        </w:rPr>
      </w:pPr>
      <w:r w:rsidRPr="00442FDC">
        <w:rPr>
          <w:rFonts w:eastAsiaTheme="minorEastAsia"/>
          <w:b/>
          <w:bCs/>
          <w:lang w:val="tr-TR"/>
        </w:rPr>
        <w:t>Yönlendirme</w:t>
      </w:r>
    </w:p>
    <w:p w:rsidR="00442FDC" w:rsidRPr="00BA4595" w:rsidRDefault="00442FDC" w:rsidP="00BA4595">
      <w:pPr>
        <w:pStyle w:val="NormalWeb"/>
        <w:spacing w:before="110" w:after="0" w:line="192" w:lineRule="auto"/>
        <w:jc w:val="both"/>
        <w:rPr>
          <w:rFonts w:eastAsiaTheme="minorEastAsia"/>
          <w:bCs/>
          <w:lang w:val="tr-TR"/>
        </w:rPr>
      </w:pPr>
      <w:r w:rsidRPr="00BA4595">
        <w:rPr>
          <w:rFonts w:eastAsiaTheme="minorEastAsia"/>
          <w:bCs/>
          <w:lang w:val="tr-TR"/>
        </w:rPr>
        <w:t>Kişinin acil dönemde gösterdiği tep</w:t>
      </w:r>
      <w:r w:rsidR="00BA4595" w:rsidRPr="00BA4595">
        <w:rPr>
          <w:rFonts w:eastAsiaTheme="minorEastAsia"/>
          <w:bCs/>
          <w:lang w:val="tr-TR"/>
        </w:rPr>
        <w:t>kiler uzun süre devam ediyorsa; k</w:t>
      </w:r>
      <w:r w:rsidRPr="00BA4595">
        <w:rPr>
          <w:rFonts w:eastAsiaTheme="minorEastAsia"/>
          <w:bCs/>
          <w:lang w:val="tr-TR"/>
        </w:rPr>
        <w:t>işi günlük</w:t>
      </w:r>
      <w:r w:rsidR="00BA4595" w:rsidRPr="00BA4595">
        <w:rPr>
          <w:rFonts w:eastAsiaTheme="minorEastAsia"/>
          <w:bCs/>
          <w:lang w:val="tr-TR"/>
        </w:rPr>
        <w:t xml:space="preserve"> aktivitelerini sürdüremiyorsa; k</w:t>
      </w:r>
      <w:r w:rsidRPr="00BA4595">
        <w:rPr>
          <w:rFonts w:eastAsiaTheme="minorEastAsia"/>
          <w:bCs/>
          <w:lang w:val="tr-TR"/>
        </w:rPr>
        <w:t xml:space="preserve">işiye yardımcı olamadığınızı düşünüyorsanız bir ruh sağlığı profesyoneline yönlendirmelisiniz. </w:t>
      </w:r>
    </w:p>
    <w:p w:rsidR="00442FDC" w:rsidRDefault="00F33DD2" w:rsidP="00FA70C1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/>
          <w:bCs/>
          <w:lang w:val="tr-TR"/>
        </w:rPr>
      </w:pPr>
      <w:r>
        <w:rPr>
          <w:rFonts w:eastAsiaTheme="minorEastAsia"/>
          <w:b/>
          <w:bCs/>
          <w:lang w:val="tr-TR"/>
        </w:rPr>
        <w:t>Kaynak:</w:t>
      </w:r>
    </w:p>
    <w:p w:rsidR="00F33DD2" w:rsidRPr="00F33DD2" w:rsidRDefault="00F33DD2" w:rsidP="00FA70C1">
      <w:pPr>
        <w:pStyle w:val="NormalWeb"/>
        <w:spacing w:before="110" w:beforeAutospacing="0" w:after="0" w:afterAutospacing="0" w:line="192" w:lineRule="auto"/>
        <w:jc w:val="both"/>
        <w:rPr>
          <w:rFonts w:eastAsiaTheme="minorEastAsia"/>
          <w:bCs/>
          <w:lang w:val="tr-TR"/>
        </w:rPr>
      </w:pPr>
      <w:r w:rsidRPr="00F33DD2">
        <w:rPr>
          <w:rFonts w:eastAsiaTheme="minorEastAsia"/>
          <w:bCs/>
          <w:lang w:val="tr-TR"/>
        </w:rPr>
        <w:t>Türk Kızılayı, Psikolojik İlk Yardım Eğitim Programı, 2010</w:t>
      </w:r>
    </w:p>
    <w:sectPr w:rsidR="00F33DD2" w:rsidRPr="00F33DD2" w:rsidSect="005E7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1857"/>
    <w:multiLevelType w:val="hybridMultilevel"/>
    <w:tmpl w:val="EC2A8FEC"/>
    <w:lvl w:ilvl="0" w:tplc="FD80D8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F00B76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F9C5F3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24E702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D0256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C5A47F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E74304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3769B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7B84AF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0E353933"/>
    <w:multiLevelType w:val="hybridMultilevel"/>
    <w:tmpl w:val="F4702260"/>
    <w:lvl w:ilvl="0" w:tplc="01F67840">
      <w:numFmt w:val="bullet"/>
      <w:lvlText w:val="-"/>
      <w:lvlJc w:val="left"/>
      <w:pPr>
        <w:ind w:left="855" w:hanging="495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D6A9E"/>
    <w:multiLevelType w:val="hybridMultilevel"/>
    <w:tmpl w:val="1512D082"/>
    <w:lvl w:ilvl="0" w:tplc="116834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52677"/>
    <w:multiLevelType w:val="hybridMultilevel"/>
    <w:tmpl w:val="963AD1B0"/>
    <w:lvl w:ilvl="0" w:tplc="D1D43F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BC3A4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BEF9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6828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085C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0C3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652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8265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9C87E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E82432"/>
    <w:multiLevelType w:val="hybridMultilevel"/>
    <w:tmpl w:val="9DC28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53726"/>
    <w:multiLevelType w:val="hybridMultilevel"/>
    <w:tmpl w:val="EDC077F4"/>
    <w:lvl w:ilvl="0" w:tplc="4AD6874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8F8C3D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F34232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83AE32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33A7C9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2747E3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560564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D169F1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9F209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76C24B0A"/>
    <w:multiLevelType w:val="hybridMultilevel"/>
    <w:tmpl w:val="FA10EF92"/>
    <w:lvl w:ilvl="0" w:tplc="69D47FD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7A2693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6760CD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22BD8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F4626D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F04DEB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1E6C54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304189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6F89C7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7ECB0A6B"/>
    <w:multiLevelType w:val="hybridMultilevel"/>
    <w:tmpl w:val="B7B8ABC2"/>
    <w:lvl w:ilvl="0" w:tplc="01F67840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23"/>
    <w:rsid w:val="000047C8"/>
    <w:rsid w:val="001927AE"/>
    <w:rsid w:val="00196E2A"/>
    <w:rsid w:val="001A0294"/>
    <w:rsid w:val="001A5240"/>
    <w:rsid w:val="002255D5"/>
    <w:rsid w:val="003C1396"/>
    <w:rsid w:val="00442FDC"/>
    <w:rsid w:val="004F6E41"/>
    <w:rsid w:val="00523C6D"/>
    <w:rsid w:val="00550119"/>
    <w:rsid w:val="005E7323"/>
    <w:rsid w:val="00820493"/>
    <w:rsid w:val="00BA4595"/>
    <w:rsid w:val="00C02EED"/>
    <w:rsid w:val="00CE5EE4"/>
    <w:rsid w:val="00EA58E1"/>
    <w:rsid w:val="00F33DD2"/>
    <w:rsid w:val="00FA70C1"/>
    <w:rsid w:val="00FD38E5"/>
    <w:rsid w:val="00FF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76A76-8BDF-4F63-AD3E-34796AAC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EE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tr-TR"/>
    </w:rPr>
  </w:style>
  <w:style w:type="paragraph" w:styleId="NormalWeb">
    <w:name w:val="Normal (Web)"/>
    <w:basedOn w:val="Normal"/>
    <w:uiPriority w:val="99"/>
    <w:unhideWhenUsed/>
    <w:rsid w:val="00550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96E2A"/>
    <w:pPr>
      <w:ind w:left="720"/>
      <w:contextualSpacing/>
    </w:pPr>
  </w:style>
  <w:style w:type="table" w:styleId="TableGrid">
    <w:name w:val="Table Grid"/>
    <w:basedOn w:val="TableNormal"/>
    <w:uiPriority w:val="59"/>
    <w:rsid w:val="00FA7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6933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989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867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92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13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358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302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35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760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81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026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779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87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634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521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6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262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498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29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4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2818</Words>
  <Characters>16065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18846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Eylen Savur</dc:creator>
  <cp:keywords/>
  <dc:description/>
  <cp:lastModifiedBy>Eylen Savur</cp:lastModifiedBy>
  <cp:revision>10</cp:revision>
  <dcterms:created xsi:type="dcterms:W3CDTF">2014-06-10T07:21:00Z</dcterms:created>
  <dcterms:modified xsi:type="dcterms:W3CDTF">2014-06-10T10:54:00Z</dcterms:modified>
</cp:coreProperties>
</file>