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BC7" w:rsidRPr="00E12F4C" w:rsidRDefault="00016638" w:rsidP="00E12F4C">
      <w:pPr>
        <w:pStyle w:val="DocTitle1"/>
        <w:ind w:right="-360"/>
        <w:rPr>
          <w:sz w:val="72"/>
          <w:szCs w:val="52"/>
        </w:rPr>
      </w:pPr>
      <w:r w:rsidRPr="00E12F4C">
        <w:rPr>
          <w:sz w:val="72"/>
          <w:szCs w:val="52"/>
        </w:rPr>
        <w:t xml:space="preserve">AT&amp;T </w:t>
      </w:r>
      <w:r w:rsidR="007F6775" w:rsidRPr="00E12F4C">
        <w:rPr>
          <w:sz w:val="72"/>
          <w:szCs w:val="52"/>
        </w:rPr>
        <w:t>Service Specification</w:t>
      </w:r>
    </w:p>
    <w:p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014717">
        <w:rPr>
          <w:b w:val="0"/>
          <w:i/>
          <w:color w:val="4F81BD" w:themeColor="accent1"/>
          <w:sz w:val="52"/>
        </w:rPr>
        <w:t xml:space="preserve">VES </w:t>
      </w:r>
      <w:r w:rsidR="00566553">
        <w:rPr>
          <w:b w:val="0"/>
          <w:i/>
          <w:color w:val="4F81BD" w:themeColor="accent1"/>
          <w:sz w:val="52"/>
        </w:rPr>
        <w:t xml:space="preserve">Event </w:t>
      </w:r>
      <w:r w:rsidR="00014717">
        <w:rPr>
          <w:b w:val="0"/>
          <w:i/>
          <w:color w:val="4F81BD" w:themeColor="accent1"/>
          <w:sz w:val="52"/>
        </w:rPr>
        <w:t>Listener</w:t>
      </w:r>
    </w:p>
    <w:p w:rsidR="002924BA" w:rsidRPr="00E12F4C" w:rsidRDefault="002924BA" w:rsidP="00E12F4C">
      <w:pPr>
        <w:pStyle w:val="DocTitle"/>
        <w:tabs>
          <w:tab w:val="left" w:pos="2880"/>
        </w:tabs>
        <w:spacing w:before="0"/>
        <w:ind w:left="0"/>
        <w:rPr>
          <w:sz w:val="52"/>
        </w:rPr>
      </w:pPr>
    </w:p>
    <w:p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tc>
          <w:tcPr>
            <w:tcW w:w="1908" w:type="dxa"/>
          </w:tcPr>
          <w:p w:rsidR="009E7D4D" w:rsidRDefault="009E7D4D">
            <w:pPr>
              <w:pStyle w:val="DocInfo"/>
            </w:pPr>
            <w:r>
              <w:t>Document Number</w:t>
            </w:r>
          </w:p>
        </w:tc>
        <w:tc>
          <w:tcPr>
            <w:tcW w:w="2412" w:type="dxa"/>
          </w:tcPr>
          <w:p w:rsidR="009E7D4D" w:rsidRDefault="00CA2EC9" w:rsidP="00907BE0">
            <w:pPr>
              <w:pStyle w:val="DocNumber"/>
            </w:pPr>
            <w:r>
              <w:t>xxxx</w:t>
            </w:r>
          </w:p>
        </w:tc>
      </w:tr>
      <w:tr w:rsidR="009E7D4D">
        <w:tc>
          <w:tcPr>
            <w:tcW w:w="1908" w:type="dxa"/>
          </w:tcPr>
          <w:p w:rsidR="009E7D4D" w:rsidRDefault="009E7D4D">
            <w:pPr>
              <w:pStyle w:val="DocInfo"/>
            </w:pPr>
            <w:r>
              <w:t>Revision</w:t>
            </w:r>
          </w:p>
        </w:tc>
        <w:tc>
          <w:tcPr>
            <w:tcW w:w="2412" w:type="dxa"/>
          </w:tcPr>
          <w:p w:rsidR="009E7D4D" w:rsidRDefault="00953739" w:rsidP="004742B5">
            <w:pPr>
              <w:pStyle w:val="DocRevNum"/>
            </w:pPr>
            <w:r>
              <w:t>5</w:t>
            </w:r>
            <w:r w:rsidR="00EE3623">
              <w:t>.</w:t>
            </w:r>
            <w:r w:rsidR="00887EE0">
              <w:t>3</w:t>
            </w:r>
          </w:p>
        </w:tc>
      </w:tr>
      <w:tr w:rsidR="009E7D4D">
        <w:tc>
          <w:tcPr>
            <w:tcW w:w="1908" w:type="dxa"/>
          </w:tcPr>
          <w:p w:rsidR="009E7D4D" w:rsidRDefault="009E7D4D">
            <w:pPr>
              <w:pStyle w:val="DocInfo"/>
            </w:pPr>
            <w:r>
              <w:t>Revision Date</w:t>
            </w:r>
          </w:p>
        </w:tc>
        <w:tc>
          <w:tcPr>
            <w:tcW w:w="2412" w:type="dxa"/>
          </w:tcPr>
          <w:p w:rsidR="009E7D4D" w:rsidRDefault="008C4C81" w:rsidP="00887EE0">
            <w:pPr>
              <w:pStyle w:val="DocRevDate"/>
              <w:framePr w:w="0" w:hRule="auto" w:wrap="auto" w:xAlign="left" w:yAlign="inline"/>
            </w:pPr>
            <w:r>
              <w:t>June</w:t>
            </w:r>
            <w:r w:rsidR="00985E29">
              <w:t xml:space="preserve"> </w:t>
            </w:r>
            <w:r w:rsidR="00887EE0">
              <w:t>22</w:t>
            </w:r>
            <w:r w:rsidR="00014717">
              <w:t xml:space="preserve">, </w:t>
            </w:r>
            <w:r w:rsidR="00F64994">
              <w:t>201</w:t>
            </w:r>
            <w:r w:rsidR="00014717">
              <w:t>7</w:t>
            </w:r>
          </w:p>
        </w:tc>
      </w:tr>
      <w:tr w:rsidR="006347A1">
        <w:tc>
          <w:tcPr>
            <w:tcW w:w="1908" w:type="dxa"/>
          </w:tcPr>
          <w:p w:rsidR="006347A1" w:rsidRDefault="006347A1">
            <w:pPr>
              <w:pStyle w:val="DocInfo"/>
            </w:pPr>
            <w:r>
              <w:t>Author</w:t>
            </w:r>
          </w:p>
        </w:tc>
        <w:tc>
          <w:tcPr>
            <w:tcW w:w="2412" w:type="dxa"/>
          </w:tcPr>
          <w:p w:rsidR="006347A1" w:rsidRDefault="00F01BF8" w:rsidP="00F01BF8">
            <w:pPr>
              <w:pStyle w:val="DocRevDate"/>
              <w:framePr w:w="0" w:hRule="auto" w:wrap="auto" w:xAlign="left" w:yAlign="inline"/>
            </w:pPr>
            <w:r>
              <w:t>Rich Erickson</w:t>
            </w:r>
            <w:r w:rsidR="00FF68BB">
              <w:t xml:space="preserve"> </w:t>
            </w:r>
          </w:p>
        </w:tc>
      </w:tr>
    </w:tbl>
    <w:p w:rsidR="009E7D4D" w:rsidRDefault="009E7D4D">
      <w:pPr>
        <w:ind w:left="2160"/>
      </w:pPr>
    </w:p>
    <w:p w:rsidR="009E7D4D" w:rsidRDefault="009E7D4D">
      <w:pPr>
        <w:tabs>
          <w:tab w:val="left" w:pos="5680"/>
        </w:tabs>
      </w:pPr>
    </w:p>
    <w:p w:rsidR="009E7D4D" w:rsidRDefault="009E7D4D"/>
    <w:p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rsidR="00566553" w:rsidRPr="00105800" w:rsidRDefault="00566553" w:rsidP="00566553">
      <w:pPr>
        <w:pStyle w:val="Legal"/>
        <w:jc w:val="both"/>
      </w:pPr>
      <w:r w:rsidRPr="00B87630">
        <w:rPr>
          <w:sz w:val="18"/>
          <w:szCs w:val="18"/>
        </w:rPr>
        <w:t>©</w:t>
      </w:r>
      <w:r>
        <w:rPr>
          <w:sz w:val="18"/>
          <w:szCs w:val="18"/>
        </w:rPr>
        <w:t xml:space="preserve"> 201</w:t>
      </w:r>
      <w:r w:rsidR="003C3BED">
        <w:rPr>
          <w:sz w:val="18"/>
          <w:szCs w:val="18"/>
        </w:rPr>
        <w:t>7</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rsidR="00566553" w:rsidRPr="00105800" w:rsidRDefault="00566553" w:rsidP="00566553">
      <w:pPr>
        <w:pStyle w:val="Legal"/>
        <w:jc w:val="both"/>
      </w:pPr>
    </w:p>
    <w:p w:rsidR="00566553" w:rsidRPr="00105800" w:rsidRDefault="00566553" w:rsidP="00566553">
      <w:pPr>
        <w:pStyle w:val="Legal"/>
        <w:jc w:val="both"/>
      </w:pPr>
      <w:r w:rsidRPr="00105800">
        <w:t>Redistribution and use in source and binary forms, with or without modification, are permitted provided that the following conditions are met:</w:t>
      </w:r>
    </w:p>
    <w:p w:rsidR="00566553" w:rsidRPr="00105800" w:rsidRDefault="00566553" w:rsidP="00566553">
      <w:pPr>
        <w:pStyle w:val="Legal"/>
        <w:numPr>
          <w:ilvl w:val="0"/>
          <w:numId w:val="34"/>
        </w:numPr>
        <w:ind w:left="450" w:hanging="270"/>
        <w:jc w:val="both"/>
      </w:pPr>
      <w:r w:rsidRPr="00105800">
        <w:t>Redistributions of source code must retain the above copyright notice, this list of conditions and the following disclaimer.</w:t>
      </w:r>
    </w:p>
    <w:p w:rsidR="00566553" w:rsidRPr="00105800" w:rsidRDefault="00566553" w:rsidP="00566553">
      <w:pPr>
        <w:pStyle w:val="Legal"/>
        <w:numPr>
          <w:ilvl w:val="0"/>
          <w:numId w:val="34"/>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rsidR="00566553" w:rsidRPr="00105800" w:rsidRDefault="00566553" w:rsidP="00566553">
      <w:pPr>
        <w:pStyle w:val="Legal"/>
        <w:numPr>
          <w:ilvl w:val="0"/>
          <w:numId w:val="34"/>
        </w:numPr>
        <w:ind w:left="450" w:hanging="270"/>
        <w:jc w:val="both"/>
      </w:pPr>
      <w:bookmarkStart w:id="0" w:name="_Ref471490593"/>
      <w:r w:rsidRPr="00105800">
        <w:t>All advertising materials mentioning features or use of this software must display the following acknowledgement:  This product includes software developed by the AT&amp;T.</w:t>
      </w:r>
      <w:bookmarkEnd w:id="0"/>
    </w:p>
    <w:p w:rsidR="00566553" w:rsidRPr="00105800" w:rsidRDefault="00566553" w:rsidP="00566553">
      <w:pPr>
        <w:pStyle w:val="Legal"/>
        <w:numPr>
          <w:ilvl w:val="0"/>
          <w:numId w:val="34"/>
        </w:numPr>
        <w:ind w:left="450" w:hanging="270"/>
        <w:jc w:val="both"/>
      </w:pPr>
      <w:r w:rsidRPr="00105800">
        <w:t>Neither the name of AT&amp;T nor the names of its contributors may be used to endorse or promote products derived from this software without specific prior written permission.</w:t>
      </w:r>
    </w:p>
    <w:p w:rsidR="00566553" w:rsidRPr="00105800" w:rsidRDefault="00566553" w:rsidP="00566553">
      <w:pPr>
        <w:pStyle w:val="Legal"/>
        <w:jc w:val="both"/>
      </w:pPr>
    </w:p>
    <w:p w:rsidR="00566553" w:rsidRPr="00105800" w:rsidRDefault="00566553" w:rsidP="00566553">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66553" w:rsidRDefault="00566553" w:rsidP="00566553">
      <w:pPr>
        <w:pStyle w:val="Legal"/>
        <w:jc w:val="both"/>
      </w:pPr>
    </w:p>
    <w:p w:rsidR="00566553" w:rsidRDefault="00566553" w:rsidP="00566553">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You because AT&amp;T believes the Information may be useful to You. The Information is provided to You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Your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rsidR="00566553" w:rsidRDefault="00566553" w:rsidP="00566553">
      <w:pPr>
        <w:pStyle w:val="Legal"/>
        <w:jc w:val="both"/>
      </w:pPr>
    </w:p>
    <w:p w:rsidR="009E7D4D" w:rsidRDefault="00566553" w:rsidP="009069A9">
      <w:pPr>
        <w:pStyle w:val="Legal"/>
        <w:jc w:val="both"/>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r w:rsidR="009069A9">
        <w:t xml:space="preserve"> </w:t>
      </w:r>
    </w:p>
    <w:p w:rsidR="00B87630" w:rsidRPr="00B87630" w:rsidRDefault="00556EEA" w:rsidP="00556EEA">
      <w:pPr>
        <w:pStyle w:val="Legal"/>
        <w:jc w:val="center"/>
        <w:rPr>
          <w:sz w:val="18"/>
          <w:szCs w:val="18"/>
        </w:rPr>
      </w:pPr>
      <w:r w:rsidRPr="00B87630">
        <w:rPr>
          <w:sz w:val="18"/>
          <w:szCs w:val="18"/>
        </w:rPr>
        <w:t>©</w:t>
      </w:r>
      <w:r w:rsidR="00231047">
        <w:rPr>
          <w:sz w:val="18"/>
          <w:szCs w:val="18"/>
        </w:rPr>
        <w:t xml:space="preserve"> 201</w:t>
      </w:r>
      <w:r w:rsidR="003C3BED">
        <w:rPr>
          <w:sz w:val="18"/>
          <w:szCs w:val="18"/>
        </w:rPr>
        <w:t>7</w:t>
      </w:r>
      <w:r w:rsidR="00B87630" w:rsidRPr="00B87630">
        <w:rPr>
          <w:sz w:val="18"/>
          <w:szCs w:val="18"/>
        </w:rPr>
        <w:t xml:space="preserve"> AT&amp;T </w:t>
      </w:r>
      <w:r w:rsidR="00A20E80">
        <w:rPr>
          <w:sz w:val="18"/>
          <w:szCs w:val="18"/>
        </w:rPr>
        <w:t>Intellectual Property</w:t>
      </w:r>
    </w:p>
    <w:p w:rsidR="00B87630" w:rsidRPr="00B87630" w:rsidRDefault="00B87630" w:rsidP="00556EEA">
      <w:pPr>
        <w:pStyle w:val="Legal"/>
        <w:jc w:val="center"/>
        <w:rPr>
          <w:sz w:val="18"/>
          <w:szCs w:val="18"/>
        </w:rPr>
      </w:pPr>
      <w:r w:rsidRPr="00B87630">
        <w:rPr>
          <w:sz w:val="18"/>
          <w:szCs w:val="18"/>
        </w:rPr>
        <w:t>All rights reserved.</w:t>
      </w:r>
    </w:p>
    <w:p w:rsidR="00556EEA" w:rsidRPr="00B87630" w:rsidRDefault="00A20E80" w:rsidP="00556EEA">
      <w:pPr>
        <w:pStyle w:val="Legal"/>
        <w:jc w:val="center"/>
        <w:rPr>
          <w:sz w:val="18"/>
          <w:szCs w:val="18"/>
        </w:rPr>
      </w:pPr>
      <w:r>
        <w:rPr>
          <w:sz w:val="18"/>
          <w:szCs w:val="18"/>
        </w:rPr>
        <w:t>AT&amp;T and AT&amp;T logo</w:t>
      </w:r>
      <w:r w:rsidR="00556EEA" w:rsidRPr="00B87630">
        <w:rPr>
          <w:sz w:val="18"/>
          <w:szCs w:val="18"/>
        </w:rPr>
        <w:t xml:space="preserve">s are trademarks of AT&amp;T </w:t>
      </w:r>
      <w:r>
        <w:rPr>
          <w:sz w:val="18"/>
          <w:szCs w:val="18"/>
        </w:rPr>
        <w:t>Intellectual Property</w:t>
      </w:r>
      <w:r w:rsidR="00556EEA" w:rsidRPr="00B87630">
        <w:rPr>
          <w:sz w:val="18"/>
          <w:szCs w:val="18"/>
        </w:rPr>
        <w:t>.</w:t>
      </w:r>
    </w:p>
    <w:p w:rsidR="00556EEA" w:rsidRDefault="00556EEA">
      <w:pPr>
        <w:pStyle w:val="Legal"/>
      </w:pPr>
    </w:p>
    <w:p w:rsidR="009E7D4D" w:rsidRDefault="009E7D4D" w:rsidP="006C5E5F">
      <w:pPr>
        <w:pStyle w:val="Legal"/>
        <w:jc w:val="center"/>
      </w:pPr>
      <w:r>
        <w:t>All marks, trademarks, and product names used in this document are the property of their respective owners.</w:t>
      </w:r>
    </w:p>
    <w:p w:rsidR="009E7D4D" w:rsidRDefault="009E7D4D"/>
    <w:p w:rsidR="006C5E5F" w:rsidRPr="006C5E5F" w:rsidRDefault="006C5E5F">
      <w:pPr>
        <w:rPr>
          <w:sz w:val="22"/>
        </w:rPr>
      </w:pPr>
      <w:r w:rsidRPr="006C5E5F">
        <w:rPr>
          <w:sz w:val="22"/>
        </w:rPr>
        <w:t xml:space="preserve">Change Log </w:t>
      </w:r>
      <w:r w:rsidR="0057072F">
        <w:rPr>
          <w:sz w:val="22"/>
        </w:rPr>
        <w:t xml:space="preserve">for the latest version of the document </w:t>
      </w:r>
      <w:r w:rsidRPr="006C5E5F">
        <w:rPr>
          <w:sz w:val="22"/>
        </w:rPr>
        <w:t>(for historical change logs, see the Appendix)</w:t>
      </w:r>
    </w:p>
    <w:tbl>
      <w:tblPr>
        <w:tblW w:w="9360" w:type="dxa"/>
        <w:tblInd w:w="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260"/>
        <w:gridCol w:w="1080"/>
        <w:gridCol w:w="7020"/>
      </w:tblGrid>
      <w:tr w:rsidR="009E7D4D" w:rsidTr="00503401">
        <w:trPr>
          <w:tblHeader/>
        </w:trPr>
        <w:tc>
          <w:tcPr>
            <w:tcW w:w="1260" w:type="dxa"/>
          </w:tcPr>
          <w:p w:rsidR="009E7D4D" w:rsidRDefault="009E7D4D">
            <w:pPr>
              <w:pStyle w:val="CellHeading"/>
            </w:pPr>
            <w:r>
              <w:t>Date</w:t>
            </w:r>
          </w:p>
        </w:tc>
        <w:tc>
          <w:tcPr>
            <w:tcW w:w="1080" w:type="dxa"/>
          </w:tcPr>
          <w:p w:rsidR="009E7D4D" w:rsidRDefault="009E7D4D">
            <w:pPr>
              <w:pStyle w:val="CellHeading"/>
            </w:pPr>
            <w:r>
              <w:t>Revision</w:t>
            </w:r>
          </w:p>
        </w:tc>
        <w:tc>
          <w:tcPr>
            <w:tcW w:w="7020" w:type="dxa"/>
          </w:tcPr>
          <w:p w:rsidR="009E7D4D" w:rsidRDefault="009E7D4D">
            <w:pPr>
              <w:pStyle w:val="CellHeading"/>
            </w:pPr>
            <w:r>
              <w:t>Description</w:t>
            </w:r>
          </w:p>
        </w:tc>
      </w:tr>
      <w:tr w:rsidR="00953739" w:rsidTr="00503401">
        <w:tc>
          <w:tcPr>
            <w:tcW w:w="1260" w:type="dxa"/>
          </w:tcPr>
          <w:p w:rsidR="00953739" w:rsidRDefault="008C4C81" w:rsidP="00C44295">
            <w:pPr>
              <w:pStyle w:val="CellBody"/>
            </w:pPr>
            <w:r>
              <w:t>6/</w:t>
            </w:r>
            <w:r w:rsidR="00C44295">
              <w:t>22</w:t>
            </w:r>
            <w:r w:rsidR="00953739">
              <w:t>/2017</w:t>
            </w:r>
          </w:p>
        </w:tc>
        <w:tc>
          <w:tcPr>
            <w:tcW w:w="1080" w:type="dxa"/>
          </w:tcPr>
          <w:p w:rsidR="00953739" w:rsidRDefault="00C44295" w:rsidP="00B51D14">
            <w:pPr>
              <w:pStyle w:val="CellBodyCntr"/>
            </w:pPr>
            <w:r>
              <w:t>v5.3</w:t>
            </w:r>
          </w:p>
        </w:tc>
        <w:tc>
          <w:tcPr>
            <w:tcW w:w="7020" w:type="dxa"/>
          </w:tcPr>
          <w:p w:rsidR="00011729" w:rsidRPr="00C44295" w:rsidRDefault="00396914" w:rsidP="00C44295">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JSON Schema: created v28.</w:t>
            </w:r>
            <w:r w:rsidR="00C44295">
              <w:rPr>
                <w:rFonts w:ascii="Calibri" w:hAnsi="Calibri" w:cs="Calibri"/>
                <w:color w:val="000000"/>
                <w:sz w:val="22"/>
                <w:szCs w:val="22"/>
                <w:lang w:val="en"/>
              </w:rPr>
              <w:t>3</w:t>
            </w:r>
            <w:r>
              <w:rPr>
                <w:rFonts w:ascii="Calibri" w:hAnsi="Calibri" w:cs="Calibri"/>
                <w:color w:val="000000"/>
                <w:sz w:val="22"/>
                <w:szCs w:val="22"/>
                <w:lang w:val="en"/>
              </w:rPr>
              <w:t xml:space="preserve"> by </w:t>
            </w:r>
            <w:r w:rsidR="00C44295">
              <w:rPr>
                <w:rFonts w:ascii="Calibri" w:hAnsi="Calibri" w:cs="Calibri"/>
                <w:color w:val="000000"/>
                <w:sz w:val="22"/>
                <w:szCs w:val="22"/>
                <w:lang w:val="en"/>
              </w:rPr>
              <w:t>correcting an error in the sipSignalingFields: changed vnfVendorNameFields to vendorVnfNameFields.  Embedded the new schema at the top of section 4.</w:t>
            </w:r>
          </w:p>
        </w:tc>
      </w:tr>
    </w:tbl>
    <w:p w:rsidR="00503401" w:rsidRDefault="00503401">
      <w:pPr>
        <w:pStyle w:val="TOC1"/>
      </w:pPr>
    </w:p>
    <w:p w:rsidR="00503401" w:rsidRDefault="00503401">
      <w:pPr>
        <w:rPr>
          <w:noProof/>
          <w:sz w:val="20"/>
        </w:rPr>
      </w:pPr>
      <w:r>
        <w:br w:type="page"/>
      </w:r>
    </w:p>
    <w:p w:rsidR="00503401" w:rsidRDefault="00503401">
      <w:pPr>
        <w:pStyle w:val="TOC1"/>
      </w:pPr>
    </w:p>
    <w:p w:rsidR="00C44295" w:rsidRDefault="00CB2930">
      <w:pPr>
        <w:pStyle w:val="TOC1"/>
        <w:rPr>
          <w:rFonts w:asciiTheme="minorHAnsi" w:eastAsiaTheme="minorEastAsia" w:hAnsiTheme="minorHAnsi" w:cstheme="minorBidi"/>
          <w:sz w:val="22"/>
          <w:szCs w:val="22"/>
        </w:rPr>
      </w:pPr>
      <w:r>
        <w:fldChar w:fldCharType="begin"/>
      </w:r>
      <w:r w:rsidR="009E7D4D">
        <w:instrText xml:space="preserve"> TOC \o "1-4" \h \z </w:instrText>
      </w:r>
      <w:r>
        <w:fldChar w:fldCharType="separate"/>
      </w:r>
      <w:hyperlink w:anchor="_Toc485913929" w:history="1">
        <w:r w:rsidR="00C44295" w:rsidRPr="00680E71">
          <w:rPr>
            <w:rStyle w:val="Hyperlink"/>
          </w:rPr>
          <w:t>1</w:t>
        </w:r>
        <w:r w:rsidR="00C44295">
          <w:rPr>
            <w:rFonts w:asciiTheme="minorHAnsi" w:eastAsiaTheme="minorEastAsia" w:hAnsiTheme="minorHAnsi" w:cstheme="minorBidi"/>
            <w:sz w:val="22"/>
            <w:szCs w:val="22"/>
          </w:rPr>
          <w:tab/>
        </w:r>
        <w:r w:rsidR="00C44295" w:rsidRPr="00680E71">
          <w:rPr>
            <w:rStyle w:val="Hyperlink"/>
          </w:rPr>
          <w:t>Introduction</w:t>
        </w:r>
        <w:r w:rsidR="00C44295">
          <w:rPr>
            <w:webHidden/>
          </w:rPr>
          <w:tab/>
        </w:r>
        <w:r w:rsidR="00C44295">
          <w:rPr>
            <w:webHidden/>
          </w:rPr>
          <w:fldChar w:fldCharType="begin"/>
        </w:r>
        <w:r w:rsidR="00C44295">
          <w:rPr>
            <w:webHidden/>
          </w:rPr>
          <w:instrText xml:space="preserve"> PAGEREF _Toc485913929 \h </w:instrText>
        </w:r>
        <w:r w:rsidR="00C44295">
          <w:rPr>
            <w:webHidden/>
          </w:rPr>
        </w:r>
        <w:r w:rsidR="00C44295">
          <w:rPr>
            <w:webHidden/>
          </w:rPr>
          <w:fldChar w:fldCharType="separate"/>
        </w:r>
        <w:r w:rsidR="00C44295">
          <w:rPr>
            <w:webHidden/>
          </w:rPr>
          <w:t>1</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30" w:history="1">
        <w:r w:rsidR="00C44295" w:rsidRPr="00680E71">
          <w:rPr>
            <w:rStyle w:val="Hyperlink"/>
          </w:rPr>
          <w:t>1.1</w:t>
        </w:r>
        <w:r w:rsidR="00C44295">
          <w:rPr>
            <w:rFonts w:asciiTheme="minorHAnsi" w:eastAsiaTheme="minorEastAsia" w:hAnsiTheme="minorHAnsi" w:cstheme="minorBidi"/>
            <w:sz w:val="22"/>
            <w:szCs w:val="22"/>
          </w:rPr>
          <w:tab/>
        </w:r>
        <w:r w:rsidR="00C44295" w:rsidRPr="00680E71">
          <w:rPr>
            <w:rStyle w:val="Hyperlink"/>
          </w:rPr>
          <w:t>Event Registration</w:t>
        </w:r>
        <w:r w:rsidR="00C44295">
          <w:rPr>
            <w:webHidden/>
          </w:rPr>
          <w:tab/>
        </w:r>
        <w:r w:rsidR="00C44295">
          <w:rPr>
            <w:webHidden/>
          </w:rPr>
          <w:fldChar w:fldCharType="begin"/>
        </w:r>
        <w:r w:rsidR="00C44295">
          <w:rPr>
            <w:webHidden/>
          </w:rPr>
          <w:instrText xml:space="preserve"> PAGEREF _Toc485913930 \h </w:instrText>
        </w:r>
        <w:r w:rsidR="00C44295">
          <w:rPr>
            <w:webHidden/>
          </w:rPr>
        </w:r>
        <w:r w:rsidR="00C44295">
          <w:rPr>
            <w:webHidden/>
          </w:rPr>
          <w:fldChar w:fldCharType="separate"/>
        </w:r>
        <w:r w:rsidR="00C44295">
          <w:rPr>
            <w:webHidden/>
          </w:rPr>
          <w:t>1</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31" w:history="1">
        <w:r w:rsidR="00C44295" w:rsidRPr="00680E71">
          <w:rPr>
            <w:rStyle w:val="Hyperlink"/>
          </w:rPr>
          <w:t>1.2</w:t>
        </w:r>
        <w:r w:rsidR="00C44295">
          <w:rPr>
            <w:rFonts w:asciiTheme="minorHAnsi" w:eastAsiaTheme="minorEastAsia" w:hAnsiTheme="minorHAnsi" w:cstheme="minorBidi"/>
            <w:sz w:val="22"/>
            <w:szCs w:val="22"/>
          </w:rPr>
          <w:tab/>
        </w:r>
        <w:r w:rsidR="00C44295" w:rsidRPr="00680E71">
          <w:rPr>
            <w:rStyle w:val="Hyperlink"/>
          </w:rPr>
          <w:t>Naming Standards for eventName</w:t>
        </w:r>
        <w:r w:rsidR="00C44295">
          <w:rPr>
            <w:webHidden/>
          </w:rPr>
          <w:tab/>
        </w:r>
        <w:r w:rsidR="00C44295">
          <w:rPr>
            <w:webHidden/>
          </w:rPr>
          <w:fldChar w:fldCharType="begin"/>
        </w:r>
        <w:r w:rsidR="00C44295">
          <w:rPr>
            <w:webHidden/>
          </w:rPr>
          <w:instrText xml:space="preserve"> PAGEREF _Toc485913931 \h </w:instrText>
        </w:r>
        <w:r w:rsidR="00C44295">
          <w:rPr>
            <w:webHidden/>
          </w:rPr>
        </w:r>
        <w:r w:rsidR="00C44295">
          <w:rPr>
            <w:webHidden/>
          </w:rPr>
          <w:fldChar w:fldCharType="separate"/>
        </w:r>
        <w:r w:rsidR="00C44295">
          <w:rPr>
            <w:webHidden/>
          </w:rPr>
          <w:t>1</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32" w:history="1">
        <w:r w:rsidR="00C44295" w:rsidRPr="00680E71">
          <w:rPr>
            <w:rStyle w:val="Hyperlink"/>
          </w:rPr>
          <w:t>1.3</w:t>
        </w:r>
        <w:r w:rsidR="00C44295">
          <w:rPr>
            <w:rFonts w:asciiTheme="minorHAnsi" w:eastAsiaTheme="minorEastAsia" w:hAnsiTheme="minorHAnsi" w:cstheme="minorBidi"/>
            <w:sz w:val="22"/>
            <w:szCs w:val="22"/>
          </w:rPr>
          <w:tab/>
        </w:r>
        <w:r w:rsidR="00C44295" w:rsidRPr="00680E71">
          <w:rPr>
            <w:rStyle w:val="Hyperlink"/>
          </w:rPr>
          <w:t>Support for Protocols Other Than HTTPS</w:t>
        </w:r>
        <w:r w:rsidR="00C44295">
          <w:rPr>
            <w:webHidden/>
          </w:rPr>
          <w:tab/>
        </w:r>
        <w:r w:rsidR="00C44295">
          <w:rPr>
            <w:webHidden/>
          </w:rPr>
          <w:fldChar w:fldCharType="begin"/>
        </w:r>
        <w:r w:rsidR="00C44295">
          <w:rPr>
            <w:webHidden/>
          </w:rPr>
          <w:instrText xml:space="preserve"> PAGEREF _Toc485913932 \h </w:instrText>
        </w:r>
        <w:r w:rsidR="00C44295">
          <w:rPr>
            <w:webHidden/>
          </w:rPr>
        </w:r>
        <w:r w:rsidR="00C44295">
          <w:rPr>
            <w:webHidden/>
          </w:rPr>
          <w:fldChar w:fldCharType="separate"/>
        </w:r>
        <w:r w:rsidR="00C44295">
          <w:rPr>
            <w:webHidden/>
          </w:rPr>
          <w:t>2</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33" w:history="1">
        <w:r w:rsidR="00C44295" w:rsidRPr="00680E71">
          <w:rPr>
            <w:rStyle w:val="Hyperlink"/>
          </w:rPr>
          <w:t>1.4</w:t>
        </w:r>
        <w:r w:rsidR="00C44295">
          <w:rPr>
            <w:rFonts w:asciiTheme="minorHAnsi" w:eastAsiaTheme="minorEastAsia" w:hAnsiTheme="minorHAnsi" w:cstheme="minorBidi"/>
            <w:sz w:val="22"/>
            <w:szCs w:val="22"/>
          </w:rPr>
          <w:tab/>
        </w:r>
        <w:r w:rsidR="00C44295" w:rsidRPr="00680E71">
          <w:rPr>
            <w:rStyle w:val="Hyperlink"/>
          </w:rPr>
          <w:t>Versioning</w:t>
        </w:r>
        <w:r w:rsidR="00C44295">
          <w:rPr>
            <w:webHidden/>
          </w:rPr>
          <w:tab/>
        </w:r>
        <w:r w:rsidR="00C44295">
          <w:rPr>
            <w:webHidden/>
          </w:rPr>
          <w:fldChar w:fldCharType="begin"/>
        </w:r>
        <w:r w:rsidR="00C44295">
          <w:rPr>
            <w:webHidden/>
          </w:rPr>
          <w:instrText xml:space="preserve"> PAGEREF _Toc485913933 \h </w:instrText>
        </w:r>
        <w:r w:rsidR="00C44295">
          <w:rPr>
            <w:webHidden/>
          </w:rPr>
        </w:r>
        <w:r w:rsidR="00C44295">
          <w:rPr>
            <w:webHidden/>
          </w:rPr>
          <w:fldChar w:fldCharType="separate"/>
        </w:r>
        <w:r w:rsidR="00C44295">
          <w:rPr>
            <w:webHidden/>
          </w:rPr>
          <w:t>3</w:t>
        </w:r>
        <w:r w:rsidR="00C44295">
          <w:rPr>
            <w:webHidden/>
          </w:rPr>
          <w:fldChar w:fldCharType="end"/>
        </w:r>
      </w:hyperlink>
    </w:p>
    <w:p w:rsidR="00C44295" w:rsidRDefault="000C32F9">
      <w:pPr>
        <w:pStyle w:val="TOC1"/>
        <w:rPr>
          <w:rFonts w:asciiTheme="minorHAnsi" w:eastAsiaTheme="minorEastAsia" w:hAnsiTheme="minorHAnsi" w:cstheme="minorBidi"/>
          <w:sz w:val="22"/>
          <w:szCs w:val="22"/>
        </w:rPr>
      </w:pPr>
      <w:hyperlink w:anchor="_Toc485913934" w:history="1">
        <w:r w:rsidR="00C44295" w:rsidRPr="00680E71">
          <w:rPr>
            <w:rStyle w:val="Hyperlink"/>
          </w:rPr>
          <w:t>2</w:t>
        </w:r>
        <w:r w:rsidR="00C44295">
          <w:rPr>
            <w:rFonts w:asciiTheme="minorHAnsi" w:eastAsiaTheme="minorEastAsia" w:hAnsiTheme="minorHAnsi" w:cstheme="minorBidi"/>
            <w:sz w:val="22"/>
            <w:szCs w:val="22"/>
          </w:rPr>
          <w:tab/>
        </w:r>
        <w:r w:rsidR="00C44295" w:rsidRPr="00680E71">
          <w:rPr>
            <w:rStyle w:val="Hyperlink"/>
          </w:rPr>
          <w:t>Security</w:t>
        </w:r>
        <w:r w:rsidR="00C44295">
          <w:rPr>
            <w:webHidden/>
          </w:rPr>
          <w:tab/>
        </w:r>
        <w:r w:rsidR="00C44295">
          <w:rPr>
            <w:webHidden/>
          </w:rPr>
          <w:fldChar w:fldCharType="begin"/>
        </w:r>
        <w:r w:rsidR="00C44295">
          <w:rPr>
            <w:webHidden/>
          </w:rPr>
          <w:instrText xml:space="preserve"> PAGEREF _Toc485913934 \h </w:instrText>
        </w:r>
        <w:r w:rsidR="00C44295">
          <w:rPr>
            <w:webHidden/>
          </w:rPr>
        </w:r>
        <w:r w:rsidR="00C44295">
          <w:rPr>
            <w:webHidden/>
          </w:rPr>
          <w:fldChar w:fldCharType="separate"/>
        </w:r>
        <w:r w:rsidR="00C44295">
          <w:rPr>
            <w:webHidden/>
          </w:rPr>
          <w:t>4</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35" w:history="1">
        <w:r w:rsidR="00C44295" w:rsidRPr="00680E71">
          <w:rPr>
            <w:rStyle w:val="Hyperlink"/>
          </w:rPr>
          <w:t>2.1.1</w:t>
        </w:r>
        <w:r w:rsidR="00C44295">
          <w:rPr>
            <w:rFonts w:asciiTheme="minorHAnsi" w:eastAsiaTheme="minorEastAsia" w:hAnsiTheme="minorHAnsi" w:cstheme="minorBidi"/>
            <w:sz w:val="22"/>
            <w:szCs w:val="22"/>
          </w:rPr>
          <w:tab/>
        </w:r>
        <w:r w:rsidR="00C44295" w:rsidRPr="00680E71">
          <w:rPr>
            <w:rStyle w:val="Hyperlink"/>
          </w:rPr>
          <w:t>Sample Request and Response</w:t>
        </w:r>
        <w:r w:rsidR="00C44295">
          <w:rPr>
            <w:webHidden/>
          </w:rPr>
          <w:tab/>
        </w:r>
        <w:r w:rsidR="00C44295">
          <w:rPr>
            <w:webHidden/>
          </w:rPr>
          <w:fldChar w:fldCharType="begin"/>
        </w:r>
        <w:r w:rsidR="00C44295">
          <w:rPr>
            <w:webHidden/>
          </w:rPr>
          <w:instrText xml:space="preserve"> PAGEREF _Toc485913935 \h </w:instrText>
        </w:r>
        <w:r w:rsidR="00C44295">
          <w:rPr>
            <w:webHidden/>
          </w:rPr>
        </w:r>
        <w:r w:rsidR="00C44295">
          <w:rPr>
            <w:webHidden/>
          </w:rPr>
          <w:fldChar w:fldCharType="separate"/>
        </w:r>
        <w:r w:rsidR="00C44295">
          <w:rPr>
            <w:webHidden/>
          </w:rPr>
          <w:t>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36" w:history="1">
        <w:r w:rsidR="00C44295" w:rsidRPr="00680E71">
          <w:rPr>
            <w:rStyle w:val="Hyperlink"/>
          </w:rPr>
          <w:t>2.1.1.1</w:t>
        </w:r>
        <w:r w:rsidR="00C44295">
          <w:rPr>
            <w:rFonts w:asciiTheme="minorHAnsi" w:eastAsiaTheme="minorEastAsia" w:hAnsiTheme="minorHAnsi" w:cstheme="minorBidi"/>
            <w:sz w:val="22"/>
            <w:szCs w:val="22"/>
          </w:rPr>
          <w:tab/>
        </w:r>
        <w:r w:rsidR="00C44295" w:rsidRPr="00680E71">
          <w:rPr>
            <w:rStyle w:val="Hyperlink"/>
          </w:rPr>
          <w:t>Sample Request</w:t>
        </w:r>
        <w:r w:rsidR="00C44295">
          <w:rPr>
            <w:webHidden/>
          </w:rPr>
          <w:tab/>
        </w:r>
        <w:r w:rsidR="00C44295">
          <w:rPr>
            <w:webHidden/>
          </w:rPr>
          <w:fldChar w:fldCharType="begin"/>
        </w:r>
        <w:r w:rsidR="00C44295">
          <w:rPr>
            <w:webHidden/>
          </w:rPr>
          <w:instrText xml:space="preserve"> PAGEREF _Toc485913936 \h </w:instrText>
        </w:r>
        <w:r w:rsidR="00C44295">
          <w:rPr>
            <w:webHidden/>
          </w:rPr>
        </w:r>
        <w:r w:rsidR="00C44295">
          <w:rPr>
            <w:webHidden/>
          </w:rPr>
          <w:fldChar w:fldCharType="separate"/>
        </w:r>
        <w:r w:rsidR="00C44295">
          <w:rPr>
            <w:webHidden/>
          </w:rPr>
          <w:t>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37" w:history="1">
        <w:r w:rsidR="00C44295" w:rsidRPr="00680E71">
          <w:rPr>
            <w:rStyle w:val="Hyperlink"/>
          </w:rPr>
          <w:t>2.1.1.2</w:t>
        </w:r>
        <w:r w:rsidR="00C44295">
          <w:rPr>
            <w:rFonts w:asciiTheme="minorHAnsi" w:eastAsiaTheme="minorEastAsia" w:hAnsiTheme="minorHAnsi" w:cstheme="minorBidi"/>
            <w:sz w:val="22"/>
            <w:szCs w:val="22"/>
          </w:rPr>
          <w:tab/>
        </w:r>
        <w:r w:rsidR="00C44295" w:rsidRPr="00680E71">
          <w:rPr>
            <w:rStyle w:val="Hyperlink"/>
          </w:rPr>
          <w:t>Sample Success Response</w:t>
        </w:r>
        <w:r w:rsidR="00C44295">
          <w:rPr>
            <w:webHidden/>
          </w:rPr>
          <w:tab/>
        </w:r>
        <w:r w:rsidR="00C44295">
          <w:rPr>
            <w:webHidden/>
          </w:rPr>
          <w:fldChar w:fldCharType="begin"/>
        </w:r>
        <w:r w:rsidR="00C44295">
          <w:rPr>
            <w:webHidden/>
          </w:rPr>
          <w:instrText xml:space="preserve"> PAGEREF _Toc485913937 \h </w:instrText>
        </w:r>
        <w:r w:rsidR="00C44295">
          <w:rPr>
            <w:webHidden/>
          </w:rPr>
        </w:r>
        <w:r w:rsidR="00C44295">
          <w:rPr>
            <w:webHidden/>
          </w:rPr>
          <w:fldChar w:fldCharType="separate"/>
        </w:r>
        <w:r w:rsidR="00C44295">
          <w:rPr>
            <w:webHidden/>
          </w:rPr>
          <w:t>5</w:t>
        </w:r>
        <w:r w:rsidR="00C44295">
          <w:rPr>
            <w:webHidden/>
          </w:rPr>
          <w:fldChar w:fldCharType="end"/>
        </w:r>
      </w:hyperlink>
    </w:p>
    <w:p w:rsidR="00C44295" w:rsidRDefault="000C32F9">
      <w:pPr>
        <w:pStyle w:val="TOC1"/>
        <w:rPr>
          <w:rFonts w:asciiTheme="minorHAnsi" w:eastAsiaTheme="minorEastAsia" w:hAnsiTheme="minorHAnsi" w:cstheme="minorBidi"/>
          <w:sz w:val="22"/>
          <w:szCs w:val="22"/>
        </w:rPr>
      </w:pPr>
      <w:hyperlink w:anchor="_Toc485913938" w:history="1">
        <w:r w:rsidR="00C44295" w:rsidRPr="00680E71">
          <w:rPr>
            <w:rStyle w:val="Hyperlink"/>
          </w:rPr>
          <w:t>3</w:t>
        </w:r>
        <w:r w:rsidR="00C44295">
          <w:rPr>
            <w:rFonts w:asciiTheme="minorHAnsi" w:eastAsiaTheme="minorEastAsia" w:hAnsiTheme="minorHAnsi" w:cstheme="minorBidi"/>
            <w:sz w:val="22"/>
            <w:szCs w:val="22"/>
          </w:rPr>
          <w:tab/>
        </w:r>
        <w:r w:rsidR="00C44295" w:rsidRPr="00680E71">
          <w:rPr>
            <w:rStyle w:val="Hyperlink"/>
          </w:rPr>
          <w:t>Resource Structure</w:t>
        </w:r>
        <w:r w:rsidR="00C44295">
          <w:rPr>
            <w:webHidden/>
          </w:rPr>
          <w:tab/>
        </w:r>
        <w:r w:rsidR="00C44295">
          <w:rPr>
            <w:webHidden/>
          </w:rPr>
          <w:fldChar w:fldCharType="begin"/>
        </w:r>
        <w:r w:rsidR="00C44295">
          <w:rPr>
            <w:webHidden/>
          </w:rPr>
          <w:instrText xml:space="preserve"> PAGEREF _Toc485913938 \h </w:instrText>
        </w:r>
        <w:r w:rsidR="00C44295">
          <w:rPr>
            <w:webHidden/>
          </w:rPr>
        </w:r>
        <w:r w:rsidR="00C44295">
          <w:rPr>
            <w:webHidden/>
          </w:rPr>
          <w:fldChar w:fldCharType="separate"/>
        </w:r>
        <w:r w:rsidR="00C44295">
          <w:rPr>
            <w:webHidden/>
          </w:rPr>
          <w:t>6</w:t>
        </w:r>
        <w:r w:rsidR="00C44295">
          <w:rPr>
            <w:webHidden/>
          </w:rPr>
          <w:fldChar w:fldCharType="end"/>
        </w:r>
      </w:hyperlink>
    </w:p>
    <w:p w:rsidR="00C44295" w:rsidRDefault="000C32F9">
      <w:pPr>
        <w:pStyle w:val="TOC1"/>
        <w:rPr>
          <w:rFonts w:asciiTheme="minorHAnsi" w:eastAsiaTheme="minorEastAsia" w:hAnsiTheme="minorHAnsi" w:cstheme="minorBidi"/>
          <w:sz w:val="22"/>
          <w:szCs w:val="22"/>
        </w:rPr>
      </w:pPr>
      <w:hyperlink w:anchor="_Toc485913939" w:history="1">
        <w:r w:rsidR="00C44295" w:rsidRPr="00680E71">
          <w:rPr>
            <w:rStyle w:val="Hyperlink"/>
          </w:rPr>
          <w:t>4</w:t>
        </w:r>
        <w:r w:rsidR="00C44295">
          <w:rPr>
            <w:rFonts w:asciiTheme="minorHAnsi" w:eastAsiaTheme="minorEastAsia" w:hAnsiTheme="minorHAnsi" w:cstheme="minorBidi"/>
            <w:sz w:val="22"/>
            <w:szCs w:val="22"/>
          </w:rPr>
          <w:tab/>
        </w:r>
        <w:r w:rsidR="00C44295" w:rsidRPr="00680E71">
          <w:rPr>
            <w:rStyle w:val="Hyperlink"/>
          </w:rPr>
          <w:t>Common Event Format</w:t>
        </w:r>
        <w:r w:rsidR="00C44295">
          <w:rPr>
            <w:webHidden/>
          </w:rPr>
          <w:tab/>
        </w:r>
        <w:r w:rsidR="00C44295">
          <w:rPr>
            <w:webHidden/>
          </w:rPr>
          <w:fldChar w:fldCharType="begin"/>
        </w:r>
        <w:r w:rsidR="00C44295">
          <w:rPr>
            <w:webHidden/>
          </w:rPr>
          <w:instrText xml:space="preserve"> PAGEREF _Toc485913939 \h </w:instrText>
        </w:r>
        <w:r w:rsidR="00C44295">
          <w:rPr>
            <w:webHidden/>
          </w:rPr>
        </w:r>
        <w:r w:rsidR="00C44295">
          <w:rPr>
            <w:webHidden/>
          </w:rPr>
          <w:fldChar w:fldCharType="separate"/>
        </w:r>
        <w:r w:rsidR="00C44295">
          <w:rPr>
            <w:webHidden/>
          </w:rPr>
          <w:t>7</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40" w:history="1">
        <w:r w:rsidR="00C44295" w:rsidRPr="00680E71">
          <w:rPr>
            <w:rStyle w:val="Hyperlink"/>
          </w:rPr>
          <w:t>4.1</w:t>
        </w:r>
        <w:r w:rsidR="00C44295">
          <w:rPr>
            <w:rFonts w:asciiTheme="minorHAnsi" w:eastAsiaTheme="minorEastAsia" w:hAnsiTheme="minorHAnsi" w:cstheme="minorBidi"/>
            <w:sz w:val="22"/>
            <w:szCs w:val="22"/>
          </w:rPr>
          <w:tab/>
        </w:r>
        <w:r w:rsidR="00C44295" w:rsidRPr="00680E71">
          <w:rPr>
            <w:rStyle w:val="Hyperlink"/>
          </w:rPr>
          <w:t>Common Event Datatypes</w:t>
        </w:r>
        <w:r w:rsidR="00C44295">
          <w:rPr>
            <w:webHidden/>
          </w:rPr>
          <w:tab/>
        </w:r>
        <w:r w:rsidR="00C44295">
          <w:rPr>
            <w:webHidden/>
          </w:rPr>
          <w:fldChar w:fldCharType="begin"/>
        </w:r>
        <w:r w:rsidR="00C44295">
          <w:rPr>
            <w:webHidden/>
          </w:rPr>
          <w:instrText xml:space="preserve"> PAGEREF _Toc485913940 \h </w:instrText>
        </w:r>
        <w:r w:rsidR="00C44295">
          <w:rPr>
            <w:webHidden/>
          </w:rPr>
        </w:r>
        <w:r w:rsidR="00C44295">
          <w:rPr>
            <w:webHidden/>
          </w:rPr>
          <w:fldChar w:fldCharType="separate"/>
        </w:r>
        <w:r w:rsidR="00C44295">
          <w:rPr>
            <w:webHidden/>
          </w:rPr>
          <w:t>7</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41" w:history="1">
        <w:r w:rsidR="00C44295" w:rsidRPr="00680E71">
          <w:rPr>
            <w:rStyle w:val="Hyperlink"/>
          </w:rPr>
          <w:t>4.1.1</w:t>
        </w:r>
        <w:r w:rsidR="00C44295">
          <w:rPr>
            <w:rFonts w:asciiTheme="minorHAnsi" w:eastAsiaTheme="minorEastAsia" w:hAnsiTheme="minorHAnsi" w:cstheme="minorBidi"/>
            <w:sz w:val="22"/>
            <w:szCs w:val="22"/>
          </w:rPr>
          <w:tab/>
        </w:r>
        <w:r w:rsidR="00C44295" w:rsidRPr="00680E71">
          <w:rPr>
            <w:rStyle w:val="Hyperlink"/>
          </w:rPr>
          <w:t>Command List Processing Datatypes</w:t>
        </w:r>
        <w:r w:rsidR="00C44295">
          <w:rPr>
            <w:webHidden/>
          </w:rPr>
          <w:tab/>
        </w:r>
        <w:r w:rsidR="00C44295">
          <w:rPr>
            <w:webHidden/>
          </w:rPr>
          <w:fldChar w:fldCharType="begin"/>
        </w:r>
        <w:r w:rsidR="00C44295">
          <w:rPr>
            <w:webHidden/>
          </w:rPr>
          <w:instrText xml:space="preserve"> PAGEREF _Toc485913941 \h </w:instrText>
        </w:r>
        <w:r w:rsidR="00C44295">
          <w:rPr>
            <w:webHidden/>
          </w:rPr>
        </w:r>
        <w:r w:rsidR="00C44295">
          <w:rPr>
            <w:webHidden/>
          </w:rPr>
          <w:fldChar w:fldCharType="separate"/>
        </w:r>
        <w:r w:rsidR="00C44295">
          <w:rPr>
            <w:webHidden/>
          </w:rPr>
          <w:t>7</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42" w:history="1">
        <w:r w:rsidR="00C44295" w:rsidRPr="00680E71">
          <w:rPr>
            <w:rStyle w:val="Hyperlink"/>
          </w:rPr>
          <w:t>4.1.1.1</w:t>
        </w:r>
        <w:r w:rsidR="00C44295">
          <w:rPr>
            <w:rFonts w:asciiTheme="minorHAnsi" w:eastAsiaTheme="minorEastAsia" w:hAnsiTheme="minorHAnsi" w:cstheme="minorBidi"/>
            <w:sz w:val="22"/>
            <w:szCs w:val="22"/>
          </w:rPr>
          <w:tab/>
        </w:r>
        <w:r w:rsidR="00C44295" w:rsidRPr="00680E71">
          <w:rPr>
            <w:rStyle w:val="Hyperlink"/>
          </w:rPr>
          <w:t>Datatype: command</w:t>
        </w:r>
        <w:r w:rsidR="00C44295">
          <w:rPr>
            <w:webHidden/>
          </w:rPr>
          <w:tab/>
        </w:r>
        <w:r w:rsidR="00C44295">
          <w:rPr>
            <w:webHidden/>
          </w:rPr>
          <w:fldChar w:fldCharType="begin"/>
        </w:r>
        <w:r w:rsidR="00C44295">
          <w:rPr>
            <w:webHidden/>
          </w:rPr>
          <w:instrText xml:space="preserve"> PAGEREF _Toc485913942 \h </w:instrText>
        </w:r>
        <w:r w:rsidR="00C44295">
          <w:rPr>
            <w:webHidden/>
          </w:rPr>
        </w:r>
        <w:r w:rsidR="00C44295">
          <w:rPr>
            <w:webHidden/>
          </w:rPr>
          <w:fldChar w:fldCharType="separate"/>
        </w:r>
        <w:r w:rsidR="00C44295">
          <w:rPr>
            <w:webHidden/>
          </w:rPr>
          <w:t>7</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43" w:history="1">
        <w:r w:rsidR="00C44295" w:rsidRPr="00680E71">
          <w:rPr>
            <w:rStyle w:val="Hyperlink"/>
          </w:rPr>
          <w:t>4.1.1.2</w:t>
        </w:r>
        <w:r w:rsidR="00C44295">
          <w:rPr>
            <w:rFonts w:asciiTheme="minorHAnsi" w:eastAsiaTheme="minorEastAsia" w:hAnsiTheme="minorHAnsi" w:cstheme="minorBidi"/>
            <w:sz w:val="22"/>
            <w:szCs w:val="22"/>
          </w:rPr>
          <w:tab/>
        </w:r>
        <w:r w:rsidR="00C44295" w:rsidRPr="00680E71">
          <w:rPr>
            <w:rStyle w:val="Hyperlink"/>
          </w:rPr>
          <w:t>Datatype: commandList</w:t>
        </w:r>
        <w:r w:rsidR="00C44295">
          <w:rPr>
            <w:webHidden/>
          </w:rPr>
          <w:tab/>
        </w:r>
        <w:r w:rsidR="00C44295">
          <w:rPr>
            <w:webHidden/>
          </w:rPr>
          <w:fldChar w:fldCharType="begin"/>
        </w:r>
        <w:r w:rsidR="00C44295">
          <w:rPr>
            <w:webHidden/>
          </w:rPr>
          <w:instrText xml:space="preserve"> PAGEREF _Toc485913943 \h </w:instrText>
        </w:r>
        <w:r w:rsidR="00C44295">
          <w:rPr>
            <w:webHidden/>
          </w:rPr>
        </w:r>
        <w:r w:rsidR="00C44295">
          <w:rPr>
            <w:webHidden/>
          </w:rPr>
          <w:fldChar w:fldCharType="separate"/>
        </w:r>
        <w:r w:rsidR="00C44295">
          <w:rPr>
            <w:webHidden/>
          </w:rPr>
          <w:t>7</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44" w:history="1">
        <w:r w:rsidR="00C44295" w:rsidRPr="00680E71">
          <w:rPr>
            <w:rStyle w:val="Hyperlink"/>
          </w:rPr>
          <w:t>4.1.1.3</w:t>
        </w:r>
        <w:r w:rsidR="00C44295">
          <w:rPr>
            <w:rFonts w:asciiTheme="minorHAnsi" w:eastAsiaTheme="minorEastAsia" w:hAnsiTheme="minorHAnsi" w:cstheme="minorBidi"/>
            <w:sz w:val="22"/>
            <w:szCs w:val="22"/>
          </w:rPr>
          <w:tab/>
        </w:r>
        <w:r w:rsidR="00C44295" w:rsidRPr="00680E71">
          <w:rPr>
            <w:rStyle w:val="Hyperlink"/>
          </w:rPr>
          <w:t>Datatype: eventDomainThrottleSpecification</w:t>
        </w:r>
        <w:r w:rsidR="00C44295">
          <w:rPr>
            <w:webHidden/>
          </w:rPr>
          <w:tab/>
        </w:r>
        <w:r w:rsidR="00C44295">
          <w:rPr>
            <w:webHidden/>
          </w:rPr>
          <w:fldChar w:fldCharType="begin"/>
        </w:r>
        <w:r w:rsidR="00C44295">
          <w:rPr>
            <w:webHidden/>
          </w:rPr>
          <w:instrText xml:space="preserve"> PAGEREF _Toc485913944 \h </w:instrText>
        </w:r>
        <w:r w:rsidR="00C44295">
          <w:rPr>
            <w:webHidden/>
          </w:rPr>
        </w:r>
        <w:r w:rsidR="00C44295">
          <w:rPr>
            <w:webHidden/>
          </w:rPr>
          <w:fldChar w:fldCharType="separate"/>
        </w:r>
        <w:r w:rsidR="00C44295">
          <w:rPr>
            <w:webHidden/>
          </w:rPr>
          <w:t>8</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45" w:history="1">
        <w:r w:rsidR="00C44295" w:rsidRPr="00680E71">
          <w:rPr>
            <w:rStyle w:val="Hyperlink"/>
          </w:rPr>
          <w:t>4.1.1.4</w:t>
        </w:r>
        <w:r w:rsidR="00C44295">
          <w:rPr>
            <w:rFonts w:asciiTheme="minorHAnsi" w:eastAsiaTheme="minorEastAsia" w:hAnsiTheme="minorHAnsi" w:cstheme="minorBidi"/>
            <w:sz w:val="22"/>
            <w:szCs w:val="22"/>
          </w:rPr>
          <w:tab/>
        </w:r>
        <w:r w:rsidR="00C44295" w:rsidRPr="00680E71">
          <w:rPr>
            <w:rStyle w:val="Hyperlink"/>
          </w:rPr>
          <w:t>Datatype: eventDomainThrottleSpecificationList</w:t>
        </w:r>
        <w:r w:rsidR="00C44295">
          <w:rPr>
            <w:webHidden/>
          </w:rPr>
          <w:tab/>
        </w:r>
        <w:r w:rsidR="00C44295">
          <w:rPr>
            <w:webHidden/>
          </w:rPr>
          <w:fldChar w:fldCharType="begin"/>
        </w:r>
        <w:r w:rsidR="00C44295">
          <w:rPr>
            <w:webHidden/>
          </w:rPr>
          <w:instrText xml:space="preserve"> PAGEREF _Toc485913945 \h </w:instrText>
        </w:r>
        <w:r w:rsidR="00C44295">
          <w:rPr>
            <w:webHidden/>
          </w:rPr>
        </w:r>
        <w:r w:rsidR="00C44295">
          <w:rPr>
            <w:webHidden/>
          </w:rPr>
          <w:fldChar w:fldCharType="separate"/>
        </w:r>
        <w:r w:rsidR="00C44295">
          <w:rPr>
            <w:webHidden/>
          </w:rPr>
          <w:t>8</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46" w:history="1">
        <w:r w:rsidR="00C44295" w:rsidRPr="00680E71">
          <w:rPr>
            <w:rStyle w:val="Hyperlink"/>
          </w:rPr>
          <w:t>4.1.1.5</w:t>
        </w:r>
        <w:r w:rsidR="00C44295">
          <w:rPr>
            <w:rFonts w:asciiTheme="minorHAnsi" w:eastAsiaTheme="minorEastAsia" w:hAnsiTheme="minorHAnsi" w:cstheme="minorBidi"/>
            <w:sz w:val="22"/>
            <w:szCs w:val="22"/>
          </w:rPr>
          <w:tab/>
        </w:r>
        <w:r w:rsidR="00C44295" w:rsidRPr="00680E71">
          <w:rPr>
            <w:rStyle w:val="Hyperlink"/>
          </w:rPr>
          <w:t>Datatype: eventThrottlingState</w:t>
        </w:r>
        <w:r w:rsidR="00C44295">
          <w:rPr>
            <w:webHidden/>
          </w:rPr>
          <w:tab/>
        </w:r>
        <w:r w:rsidR="00C44295">
          <w:rPr>
            <w:webHidden/>
          </w:rPr>
          <w:fldChar w:fldCharType="begin"/>
        </w:r>
        <w:r w:rsidR="00C44295">
          <w:rPr>
            <w:webHidden/>
          </w:rPr>
          <w:instrText xml:space="preserve"> PAGEREF _Toc485913946 \h </w:instrText>
        </w:r>
        <w:r w:rsidR="00C44295">
          <w:rPr>
            <w:webHidden/>
          </w:rPr>
        </w:r>
        <w:r w:rsidR="00C44295">
          <w:rPr>
            <w:webHidden/>
          </w:rPr>
          <w:fldChar w:fldCharType="separate"/>
        </w:r>
        <w:r w:rsidR="00C44295">
          <w:rPr>
            <w:webHidden/>
          </w:rPr>
          <w:t>8</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47" w:history="1">
        <w:r w:rsidR="00C44295" w:rsidRPr="00680E71">
          <w:rPr>
            <w:rStyle w:val="Hyperlink"/>
          </w:rPr>
          <w:t>4.1.1.6</w:t>
        </w:r>
        <w:r w:rsidR="00C44295">
          <w:rPr>
            <w:rFonts w:asciiTheme="minorHAnsi" w:eastAsiaTheme="minorEastAsia" w:hAnsiTheme="minorHAnsi" w:cstheme="minorBidi"/>
            <w:sz w:val="22"/>
            <w:szCs w:val="22"/>
          </w:rPr>
          <w:tab/>
        </w:r>
        <w:r w:rsidR="00C44295" w:rsidRPr="00680E71">
          <w:rPr>
            <w:rStyle w:val="Hyperlink"/>
          </w:rPr>
          <w:t>Datatype: suppressedNvPairs</w:t>
        </w:r>
        <w:r w:rsidR="00C44295">
          <w:rPr>
            <w:webHidden/>
          </w:rPr>
          <w:tab/>
        </w:r>
        <w:r w:rsidR="00C44295">
          <w:rPr>
            <w:webHidden/>
          </w:rPr>
          <w:fldChar w:fldCharType="begin"/>
        </w:r>
        <w:r w:rsidR="00C44295">
          <w:rPr>
            <w:webHidden/>
          </w:rPr>
          <w:instrText xml:space="preserve"> PAGEREF _Toc485913947 \h </w:instrText>
        </w:r>
        <w:r w:rsidR="00C44295">
          <w:rPr>
            <w:webHidden/>
          </w:rPr>
        </w:r>
        <w:r w:rsidR="00C44295">
          <w:rPr>
            <w:webHidden/>
          </w:rPr>
          <w:fldChar w:fldCharType="separate"/>
        </w:r>
        <w:r w:rsidR="00C44295">
          <w:rPr>
            <w:webHidden/>
          </w:rPr>
          <w:t>8</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48" w:history="1">
        <w:r w:rsidR="00C44295" w:rsidRPr="00680E71">
          <w:rPr>
            <w:rStyle w:val="Hyperlink"/>
          </w:rPr>
          <w:t>4.1.2</w:t>
        </w:r>
        <w:r w:rsidR="00C44295">
          <w:rPr>
            <w:rFonts w:asciiTheme="minorHAnsi" w:eastAsiaTheme="minorEastAsia" w:hAnsiTheme="minorHAnsi" w:cstheme="minorBidi"/>
            <w:sz w:val="22"/>
            <w:szCs w:val="22"/>
          </w:rPr>
          <w:tab/>
        </w:r>
        <w:r w:rsidR="00C44295" w:rsidRPr="00680E71">
          <w:rPr>
            <w:rStyle w:val="Hyperlink"/>
          </w:rPr>
          <w:t>Common Event Datatypes</w:t>
        </w:r>
        <w:r w:rsidR="00C44295">
          <w:rPr>
            <w:webHidden/>
          </w:rPr>
          <w:tab/>
        </w:r>
        <w:r w:rsidR="00C44295">
          <w:rPr>
            <w:webHidden/>
          </w:rPr>
          <w:fldChar w:fldCharType="begin"/>
        </w:r>
        <w:r w:rsidR="00C44295">
          <w:rPr>
            <w:webHidden/>
          </w:rPr>
          <w:instrText xml:space="preserve"> PAGEREF _Toc485913948 \h </w:instrText>
        </w:r>
        <w:r w:rsidR="00C44295">
          <w:rPr>
            <w:webHidden/>
          </w:rPr>
        </w:r>
        <w:r w:rsidR="00C44295">
          <w:rPr>
            <w:webHidden/>
          </w:rPr>
          <w:fldChar w:fldCharType="separate"/>
        </w:r>
        <w:r w:rsidR="00C44295">
          <w:rPr>
            <w:webHidden/>
          </w:rPr>
          <w:t>9</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49" w:history="1">
        <w:r w:rsidR="00C44295" w:rsidRPr="00680E71">
          <w:rPr>
            <w:rStyle w:val="Hyperlink"/>
          </w:rPr>
          <w:t>4.1.2.1</w:t>
        </w:r>
        <w:r w:rsidR="00C44295">
          <w:rPr>
            <w:rFonts w:asciiTheme="minorHAnsi" w:eastAsiaTheme="minorEastAsia" w:hAnsiTheme="minorHAnsi" w:cstheme="minorBidi"/>
            <w:sz w:val="22"/>
            <w:szCs w:val="22"/>
          </w:rPr>
          <w:tab/>
        </w:r>
        <w:r w:rsidR="00C44295" w:rsidRPr="00680E71">
          <w:rPr>
            <w:rStyle w:val="Hyperlink"/>
          </w:rPr>
          <w:t>Datatype: event</w:t>
        </w:r>
        <w:r w:rsidR="00C44295">
          <w:rPr>
            <w:webHidden/>
          </w:rPr>
          <w:tab/>
        </w:r>
        <w:r w:rsidR="00C44295">
          <w:rPr>
            <w:webHidden/>
          </w:rPr>
          <w:fldChar w:fldCharType="begin"/>
        </w:r>
        <w:r w:rsidR="00C44295">
          <w:rPr>
            <w:webHidden/>
          </w:rPr>
          <w:instrText xml:space="preserve"> PAGEREF _Toc485913949 \h </w:instrText>
        </w:r>
        <w:r w:rsidR="00C44295">
          <w:rPr>
            <w:webHidden/>
          </w:rPr>
        </w:r>
        <w:r w:rsidR="00C44295">
          <w:rPr>
            <w:webHidden/>
          </w:rPr>
          <w:fldChar w:fldCharType="separate"/>
        </w:r>
        <w:r w:rsidR="00C44295">
          <w:rPr>
            <w:webHidden/>
          </w:rPr>
          <w:t>9</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0" w:history="1">
        <w:r w:rsidR="00C44295" w:rsidRPr="00680E71">
          <w:rPr>
            <w:rStyle w:val="Hyperlink"/>
          </w:rPr>
          <w:t>4.1.2.2</w:t>
        </w:r>
        <w:r w:rsidR="00C44295">
          <w:rPr>
            <w:rFonts w:asciiTheme="minorHAnsi" w:eastAsiaTheme="minorEastAsia" w:hAnsiTheme="minorHAnsi" w:cstheme="minorBidi"/>
            <w:sz w:val="22"/>
            <w:szCs w:val="22"/>
          </w:rPr>
          <w:tab/>
        </w:r>
        <w:r w:rsidR="00C44295" w:rsidRPr="00680E71">
          <w:rPr>
            <w:rStyle w:val="Hyperlink"/>
          </w:rPr>
          <w:t>Datatype: eventList</w:t>
        </w:r>
        <w:r w:rsidR="00C44295">
          <w:rPr>
            <w:webHidden/>
          </w:rPr>
          <w:tab/>
        </w:r>
        <w:r w:rsidR="00C44295">
          <w:rPr>
            <w:webHidden/>
          </w:rPr>
          <w:fldChar w:fldCharType="begin"/>
        </w:r>
        <w:r w:rsidR="00C44295">
          <w:rPr>
            <w:webHidden/>
          </w:rPr>
          <w:instrText xml:space="preserve"> PAGEREF _Toc485913950 \h </w:instrText>
        </w:r>
        <w:r w:rsidR="00C44295">
          <w:rPr>
            <w:webHidden/>
          </w:rPr>
        </w:r>
        <w:r w:rsidR="00C44295">
          <w:rPr>
            <w:webHidden/>
          </w:rPr>
          <w:fldChar w:fldCharType="separate"/>
        </w:r>
        <w:r w:rsidR="00C44295">
          <w:rPr>
            <w:webHidden/>
          </w:rPr>
          <w:t>9</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1" w:history="1">
        <w:r w:rsidR="00C44295" w:rsidRPr="00680E71">
          <w:rPr>
            <w:rStyle w:val="Hyperlink"/>
          </w:rPr>
          <w:t>4.1.2.3</w:t>
        </w:r>
        <w:r w:rsidR="00C44295">
          <w:rPr>
            <w:rFonts w:asciiTheme="minorHAnsi" w:eastAsiaTheme="minorEastAsia" w:hAnsiTheme="minorHAnsi" w:cstheme="minorBidi"/>
            <w:sz w:val="22"/>
            <w:szCs w:val="22"/>
          </w:rPr>
          <w:tab/>
        </w:r>
        <w:r w:rsidR="00C44295" w:rsidRPr="00680E71">
          <w:rPr>
            <w:rStyle w:val="Hyperlink"/>
          </w:rPr>
          <w:t>Datatype: field</w:t>
        </w:r>
        <w:r w:rsidR="00C44295">
          <w:rPr>
            <w:webHidden/>
          </w:rPr>
          <w:tab/>
        </w:r>
        <w:r w:rsidR="00C44295">
          <w:rPr>
            <w:webHidden/>
          </w:rPr>
          <w:fldChar w:fldCharType="begin"/>
        </w:r>
        <w:r w:rsidR="00C44295">
          <w:rPr>
            <w:webHidden/>
          </w:rPr>
          <w:instrText xml:space="preserve"> PAGEREF _Toc485913951 \h </w:instrText>
        </w:r>
        <w:r w:rsidR="00C44295">
          <w:rPr>
            <w:webHidden/>
          </w:rPr>
        </w:r>
        <w:r w:rsidR="00C44295">
          <w:rPr>
            <w:webHidden/>
          </w:rPr>
          <w:fldChar w:fldCharType="separate"/>
        </w:r>
        <w:r w:rsidR="00C44295">
          <w:rPr>
            <w:webHidden/>
          </w:rPr>
          <w:t>9</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2" w:history="1">
        <w:r w:rsidR="00C44295" w:rsidRPr="00680E71">
          <w:rPr>
            <w:rStyle w:val="Hyperlink"/>
          </w:rPr>
          <w:t>4.1.2.4</w:t>
        </w:r>
        <w:r w:rsidR="00C44295">
          <w:rPr>
            <w:rFonts w:asciiTheme="minorHAnsi" w:eastAsiaTheme="minorEastAsia" w:hAnsiTheme="minorHAnsi" w:cstheme="minorBidi"/>
            <w:sz w:val="22"/>
            <w:szCs w:val="22"/>
          </w:rPr>
          <w:tab/>
        </w:r>
        <w:r w:rsidR="00C44295" w:rsidRPr="00680E71">
          <w:rPr>
            <w:rStyle w:val="Hyperlink"/>
          </w:rPr>
          <w:t>Datatype: jsonObject</w:t>
        </w:r>
        <w:r w:rsidR="00C44295">
          <w:rPr>
            <w:webHidden/>
          </w:rPr>
          <w:tab/>
        </w:r>
        <w:r w:rsidR="00C44295">
          <w:rPr>
            <w:webHidden/>
          </w:rPr>
          <w:fldChar w:fldCharType="begin"/>
        </w:r>
        <w:r w:rsidR="00C44295">
          <w:rPr>
            <w:webHidden/>
          </w:rPr>
          <w:instrText xml:space="preserve"> PAGEREF _Toc485913952 \h </w:instrText>
        </w:r>
        <w:r w:rsidR="00C44295">
          <w:rPr>
            <w:webHidden/>
          </w:rPr>
        </w:r>
        <w:r w:rsidR="00C44295">
          <w:rPr>
            <w:webHidden/>
          </w:rPr>
          <w:fldChar w:fldCharType="separate"/>
        </w:r>
        <w:r w:rsidR="00C44295">
          <w:rPr>
            <w:webHidden/>
          </w:rPr>
          <w:t>10</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3" w:history="1">
        <w:r w:rsidR="00C44295" w:rsidRPr="00680E71">
          <w:rPr>
            <w:rStyle w:val="Hyperlink"/>
          </w:rPr>
          <w:t>4.1.2.5</w:t>
        </w:r>
        <w:r w:rsidR="00C44295">
          <w:rPr>
            <w:rFonts w:asciiTheme="minorHAnsi" w:eastAsiaTheme="minorEastAsia" w:hAnsiTheme="minorHAnsi" w:cstheme="minorBidi"/>
            <w:sz w:val="22"/>
            <w:szCs w:val="22"/>
          </w:rPr>
          <w:tab/>
        </w:r>
        <w:r w:rsidR="00C44295" w:rsidRPr="00680E71">
          <w:rPr>
            <w:rStyle w:val="Hyperlink"/>
          </w:rPr>
          <w:t>Datatype: jsonObjectInstance</w:t>
        </w:r>
        <w:r w:rsidR="00C44295">
          <w:rPr>
            <w:webHidden/>
          </w:rPr>
          <w:tab/>
        </w:r>
        <w:r w:rsidR="00C44295">
          <w:rPr>
            <w:webHidden/>
          </w:rPr>
          <w:fldChar w:fldCharType="begin"/>
        </w:r>
        <w:r w:rsidR="00C44295">
          <w:rPr>
            <w:webHidden/>
          </w:rPr>
          <w:instrText xml:space="preserve"> PAGEREF _Toc485913953 \h </w:instrText>
        </w:r>
        <w:r w:rsidR="00C44295">
          <w:rPr>
            <w:webHidden/>
          </w:rPr>
        </w:r>
        <w:r w:rsidR="00C44295">
          <w:rPr>
            <w:webHidden/>
          </w:rPr>
          <w:fldChar w:fldCharType="separate"/>
        </w:r>
        <w:r w:rsidR="00C44295">
          <w:rPr>
            <w:webHidden/>
          </w:rPr>
          <w:t>10</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4" w:history="1">
        <w:r w:rsidR="00C44295" w:rsidRPr="00680E71">
          <w:rPr>
            <w:rStyle w:val="Hyperlink"/>
          </w:rPr>
          <w:t>4.1.2.6</w:t>
        </w:r>
        <w:r w:rsidR="00C44295">
          <w:rPr>
            <w:rFonts w:asciiTheme="minorHAnsi" w:eastAsiaTheme="minorEastAsia" w:hAnsiTheme="minorHAnsi" w:cstheme="minorBidi"/>
            <w:sz w:val="22"/>
            <w:szCs w:val="22"/>
          </w:rPr>
          <w:tab/>
        </w:r>
        <w:r w:rsidR="00C44295" w:rsidRPr="00680E71">
          <w:rPr>
            <w:rStyle w:val="Hyperlink"/>
          </w:rPr>
          <w:t>Datatype: key</w:t>
        </w:r>
        <w:r w:rsidR="00C44295">
          <w:rPr>
            <w:webHidden/>
          </w:rPr>
          <w:tab/>
        </w:r>
        <w:r w:rsidR="00C44295">
          <w:rPr>
            <w:webHidden/>
          </w:rPr>
          <w:fldChar w:fldCharType="begin"/>
        </w:r>
        <w:r w:rsidR="00C44295">
          <w:rPr>
            <w:webHidden/>
          </w:rPr>
          <w:instrText xml:space="preserve"> PAGEREF _Toc485913954 \h </w:instrText>
        </w:r>
        <w:r w:rsidR="00C44295">
          <w:rPr>
            <w:webHidden/>
          </w:rPr>
        </w:r>
        <w:r w:rsidR="00C44295">
          <w:rPr>
            <w:webHidden/>
          </w:rPr>
          <w:fldChar w:fldCharType="separate"/>
        </w:r>
        <w:r w:rsidR="00C44295">
          <w:rPr>
            <w:webHidden/>
          </w:rPr>
          <w:t>10</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5" w:history="1">
        <w:r w:rsidR="00C44295" w:rsidRPr="00680E71">
          <w:rPr>
            <w:rStyle w:val="Hyperlink"/>
          </w:rPr>
          <w:t>4.1.2.7</w:t>
        </w:r>
        <w:r w:rsidR="00C44295">
          <w:rPr>
            <w:rFonts w:asciiTheme="minorHAnsi" w:eastAsiaTheme="minorEastAsia" w:hAnsiTheme="minorHAnsi" w:cstheme="minorBidi"/>
            <w:sz w:val="22"/>
            <w:szCs w:val="22"/>
          </w:rPr>
          <w:tab/>
        </w:r>
        <w:r w:rsidR="00C44295" w:rsidRPr="00680E71">
          <w:rPr>
            <w:rStyle w:val="Hyperlink"/>
          </w:rPr>
          <w:t>Datatype: namedArrayOfFields</w:t>
        </w:r>
        <w:r w:rsidR="00C44295">
          <w:rPr>
            <w:webHidden/>
          </w:rPr>
          <w:tab/>
        </w:r>
        <w:r w:rsidR="00C44295">
          <w:rPr>
            <w:webHidden/>
          </w:rPr>
          <w:fldChar w:fldCharType="begin"/>
        </w:r>
        <w:r w:rsidR="00C44295">
          <w:rPr>
            <w:webHidden/>
          </w:rPr>
          <w:instrText xml:space="preserve"> PAGEREF _Toc485913955 \h </w:instrText>
        </w:r>
        <w:r w:rsidR="00C44295">
          <w:rPr>
            <w:webHidden/>
          </w:rPr>
        </w:r>
        <w:r w:rsidR="00C44295">
          <w:rPr>
            <w:webHidden/>
          </w:rPr>
          <w:fldChar w:fldCharType="separate"/>
        </w:r>
        <w:r w:rsidR="00C44295">
          <w:rPr>
            <w:webHidden/>
          </w:rPr>
          <w:t>11</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6" w:history="1">
        <w:r w:rsidR="00C44295" w:rsidRPr="00680E71">
          <w:rPr>
            <w:rStyle w:val="Hyperlink"/>
          </w:rPr>
          <w:t>4.1.2.8</w:t>
        </w:r>
        <w:r w:rsidR="00C44295">
          <w:rPr>
            <w:rFonts w:asciiTheme="minorHAnsi" w:eastAsiaTheme="minorEastAsia" w:hAnsiTheme="minorHAnsi" w:cstheme="minorBidi"/>
            <w:sz w:val="22"/>
            <w:szCs w:val="22"/>
          </w:rPr>
          <w:tab/>
        </w:r>
        <w:r w:rsidR="00C44295" w:rsidRPr="00680E71">
          <w:rPr>
            <w:rStyle w:val="Hyperlink"/>
          </w:rPr>
          <w:t>Datatype: requestError</w:t>
        </w:r>
        <w:r w:rsidR="00C44295">
          <w:rPr>
            <w:webHidden/>
          </w:rPr>
          <w:tab/>
        </w:r>
        <w:r w:rsidR="00C44295">
          <w:rPr>
            <w:webHidden/>
          </w:rPr>
          <w:fldChar w:fldCharType="begin"/>
        </w:r>
        <w:r w:rsidR="00C44295">
          <w:rPr>
            <w:webHidden/>
          </w:rPr>
          <w:instrText xml:space="preserve"> PAGEREF _Toc485913956 \h </w:instrText>
        </w:r>
        <w:r w:rsidR="00C44295">
          <w:rPr>
            <w:webHidden/>
          </w:rPr>
        </w:r>
        <w:r w:rsidR="00C44295">
          <w:rPr>
            <w:webHidden/>
          </w:rPr>
          <w:fldChar w:fldCharType="separate"/>
        </w:r>
        <w:r w:rsidR="00C44295">
          <w:rPr>
            <w:webHidden/>
          </w:rPr>
          <w:t>11</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7" w:history="1">
        <w:r w:rsidR="00C44295" w:rsidRPr="00680E71">
          <w:rPr>
            <w:rStyle w:val="Hyperlink"/>
          </w:rPr>
          <w:t>4.1.2.9</w:t>
        </w:r>
        <w:r w:rsidR="00C44295">
          <w:rPr>
            <w:rFonts w:asciiTheme="minorHAnsi" w:eastAsiaTheme="minorEastAsia" w:hAnsiTheme="minorHAnsi" w:cstheme="minorBidi"/>
            <w:sz w:val="22"/>
            <w:szCs w:val="22"/>
          </w:rPr>
          <w:tab/>
        </w:r>
        <w:r w:rsidR="00C44295" w:rsidRPr="00680E71">
          <w:rPr>
            <w:rStyle w:val="Hyperlink"/>
          </w:rPr>
          <w:t>Datatype: vendorVnfNameFields</w:t>
        </w:r>
        <w:r w:rsidR="00C44295">
          <w:rPr>
            <w:webHidden/>
          </w:rPr>
          <w:tab/>
        </w:r>
        <w:r w:rsidR="00C44295">
          <w:rPr>
            <w:webHidden/>
          </w:rPr>
          <w:fldChar w:fldCharType="begin"/>
        </w:r>
        <w:r w:rsidR="00C44295">
          <w:rPr>
            <w:webHidden/>
          </w:rPr>
          <w:instrText xml:space="preserve"> PAGEREF _Toc485913957 \h </w:instrText>
        </w:r>
        <w:r w:rsidR="00C44295">
          <w:rPr>
            <w:webHidden/>
          </w:rPr>
        </w:r>
        <w:r w:rsidR="00C44295">
          <w:rPr>
            <w:webHidden/>
          </w:rPr>
          <w:fldChar w:fldCharType="separate"/>
        </w:r>
        <w:r w:rsidR="00C44295">
          <w:rPr>
            <w:webHidden/>
          </w:rPr>
          <w:t>11</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58" w:history="1">
        <w:r w:rsidR="00C44295" w:rsidRPr="00680E71">
          <w:rPr>
            <w:rStyle w:val="Hyperlink"/>
          </w:rPr>
          <w:t>4.1.3</w:t>
        </w:r>
        <w:r w:rsidR="00C44295">
          <w:rPr>
            <w:rFonts w:asciiTheme="minorHAnsi" w:eastAsiaTheme="minorEastAsia" w:hAnsiTheme="minorHAnsi" w:cstheme="minorBidi"/>
            <w:sz w:val="22"/>
            <w:szCs w:val="22"/>
          </w:rPr>
          <w:tab/>
        </w:r>
        <w:r w:rsidR="00C44295" w:rsidRPr="00680E71">
          <w:rPr>
            <w:rStyle w:val="Hyperlink"/>
          </w:rPr>
          <w:t>‘Common Event Header’ Datatypes</w:t>
        </w:r>
        <w:r w:rsidR="00C44295">
          <w:rPr>
            <w:webHidden/>
          </w:rPr>
          <w:tab/>
        </w:r>
        <w:r w:rsidR="00C44295">
          <w:rPr>
            <w:webHidden/>
          </w:rPr>
          <w:fldChar w:fldCharType="begin"/>
        </w:r>
        <w:r w:rsidR="00C44295">
          <w:rPr>
            <w:webHidden/>
          </w:rPr>
          <w:instrText xml:space="preserve"> PAGEREF _Toc485913958 \h </w:instrText>
        </w:r>
        <w:r w:rsidR="00C44295">
          <w:rPr>
            <w:webHidden/>
          </w:rPr>
        </w:r>
        <w:r w:rsidR="00C44295">
          <w:rPr>
            <w:webHidden/>
          </w:rPr>
          <w:fldChar w:fldCharType="separate"/>
        </w:r>
        <w:r w:rsidR="00C44295">
          <w:rPr>
            <w:webHidden/>
          </w:rPr>
          <w:t>12</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59" w:history="1">
        <w:r w:rsidR="00C44295" w:rsidRPr="00680E71">
          <w:rPr>
            <w:rStyle w:val="Hyperlink"/>
          </w:rPr>
          <w:t>4.1.3.1</w:t>
        </w:r>
        <w:r w:rsidR="00C44295">
          <w:rPr>
            <w:rFonts w:asciiTheme="minorHAnsi" w:eastAsiaTheme="minorEastAsia" w:hAnsiTheme="minorHAnsi" w:cstheme="minorBidi"/>
            <w:sz w:val="22"/>
            <w:szCs w:val="22"/>
          </w:rPr>
          <w:tab/>
        </w:r>
        <w:r w:rsidR="00C44295" w:rsidRPr="00680E71">
          <w:rPr>
            <w:rStyle w:val="Hyperlink"/>
          </w:rPr>
          <w:t>Datatype: commonEventHeader</w:t>
        </w:r>
        <w:r w:rsidR="00C44295">
          <w:rPr>
            <w:webHidden/>
          </w:rPr>
          <w:tab/>
        </w:r>
        <w:r w:rsidR="00C44295">
          <w:rPr>
            <w:webHidden/>
          </w:rPr>
          <w:fldChar w:fldCharType="begin"/>
        </w:r>
        <w:r w:rsidR="00C44295">
          <w:rPr>
            <w:webHidden/>
          </w:rPr>
          <w:instrText xml:space="preserve"> PAGEREF _Toc485913959 \h </w:instrText>
        </w:r>
        <w:r w:rsidR="00C44295">
          <w:rPr>
            <w:webHidden/>
          </w:rPr>
        </w:r>
        <w:r w:rsidR="00C44295">
          <w:rPr>
            <w:webHidden/>
          </w:rPr>
          <w:fldChar w:fldCharType="separate"/>
        </w:r>
        <w:r w:rsidR="00C44295">
          <w:rPr>
            <w:webHidden/>
          </w:rPr>
          <w:t>12</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60" w:history="1">
        <w:r w:rsidR="00C44295" w:rsidRPr="00680E71">
          <w:rPr>
            <w:rStyle w:val="Hyperlink"/>
          </w:rPr>
          <w:t>4.1.3.2</w:t>
        </w:r>
        <w:r w:rsidR="00C44295">
          <w:rPr>
            <w:rFonts w:asciiTheme="minorHAnsi" w:eastAsiaTheme="minorEastAsia" w:hAnsiTheme="minorHAnsi" w:cstheme="minorBidi"/>
            <w:sz w:val="22"/>
            <w:szCs w:val="22"/>
          </w:rPr>
          <w:tab/>
        </w:r>
        <w:r w:rsidR="00C44295" w:rsidRPr="00680E71">
          <w:rPr>
            <w:rStyle w:val="Hyperlink"/>
          </w:rPr>
          <w:t>Datatype: internalHeaderFields</w:t>
        </w:r>
        <w:r w:rsidR="00C44295">
          <w:rPr>
            <w:webHidden/>
          </w:rPr>
          <w:tab/>
        </w:r>
        <w:r w:rsidR="00C44295">
          <w:rPr>
            <w:webHidden/>
          </w:rPr>
          <w:fldChar w:fldCharType="begin"/>
        </w:r>
        <w:r w:rsidR="00C44295">
          <w:rPr>
            <w:webHidden/>
          </w:rPr>
          <w:instrText xml:space="preserve"> PAGEREF _Toc485913960 \h </w:instrText>
        </w:r>
        <w:r w:rsidR="00C44295">
          <w:rPr>
            <w:webHidden/>
          </w:rPr>
        </w:r>
        <w:r w:rsidR="00C44295">
          <w:rPr>
            <w:webHidden/>
          </w:rPr>
          <w:fldChar w:fldCharType="separate"/>
        </w:r>
        <w:r w:rsidR="00C44295">
          <w:rPr>
            <w:webHidden/>
          </w:rPr>
          <w:t>13</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61" w:history="1">
        <w:r w:rsidR="00C44295" w:rsidRPr="00680E71">
          <w:rPr>
            <w:rStyle w:val="Hyperlink"/>
          </w:rPr>
          <w:t>4.2</w:t>
        </w:r>
        <w:r w:rsidR="00C44295">
          <w:rPr>
            <w:rFonts w:asciiTheme="minorHAnsi" w:eastAsiaTheme="minorEastAsia" w:hAnsiTheme="minorHAnsi" w:cstheme="minorBidi"/>
            <w:sz w:val="22"/>
            <w:szCs w:val="22"/>
          </w:rPr>
          <w:tab/>
        </w:r>
        <w:r w:rsidR="00C44295" w:rsidRPr="00680E71">
          <w:rPr>
            <w:rStyle w:val="Hyperlink"/>
          </w:rPr>
          <w:t>Technology Independent Datatypes</w:t>
        </w:r>
        <w:r w:rsidR="00C44295">
          <w:rPr>
            <w:webHidden/>
          </w:rPr>
          <w:tab/>
        </w:r>
        <w:r w:rsidR="00C44295">
          <w:rPr>
            <w:webHidden/>
          </w:rPr>
          <w:fldChar w:fldCharType="begin"/>
        </w:r>
        <w:r w:rsidR="00C44295">
          <w:rPr>
            <w:webHidden/>
          </w:rPr>
          <w:instrText xml:space="preserve"> PAGEREF _Toc485913961 \h </w:instrText>
        </w:r>
        <w:r w:rsidR="00C44295">
          <w:rPr>
            <w:webHidden/>
          </w:rPr>
        </w:r>
        <w:r w:rsidR="00C44295">
          <w:rPr>
            <w:webHidden/>
          </w:rPr>
          <w:fldChar w:fldCharType="separate"/>
        </w:r>
        <w:r w:rsidR="00C44295">
          <w:rPr>
            <w:webHidden/>
          </w:rPr>
          <w:t>13</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62" w:history="1">
        <w:r w:rsidR="00C44295" w:rsidRPr="00680E71">
          <w:rPr>
            <w:rStyle w:val="Hyperlink"/>
          </w:rPr>
          <w:t>4.2.1</w:t>
        </w:r>
        <w:r w:rsidR="00C44295">
          <w:rPr>
            <w:rFonts w:asciiTheme="minorHAnsi" w:eastAsiaTheme="minorEastAsia" w:hAnsiTheme="minorHAnsi" w:cstheme="minorBidi"/>
            <w:sz w:val="22"/>
            <w:szCs w:val="22"/>
          </w:rPr>
          <w:tab/>
        </w:r>
        <w:r w:rsidR="00C44295" w:rsidRPr="00680E71">
          <w:rPr>
            <w:rStyle w:val="Hyperlink"/>
          </w:rPr>
          <w:t>‘Fault’ Domain Datatypes</w:t>
        </w:r>
        <w:r w:rsidR="00C44295">
          <w:rPr>
            <w:webHidden/>
          </w:rPr>
          <w:tab/>
        </w:r>
        <w:r w:rsidR="00C44295">
          <w:rPr>
            <w:webHidden/>
          </w:rPr>
          <w:fldChar w:fldCharType="begin"/>
        </w:r>
        <w:r w:rsidR="00C44295">
          <w:rPr>
            <w:webHidden/>
          </w:rPr>
          <w:instrText xml:space="preserve"> PAGEREF _Toc485913962 \h </w:instrText>
        </w:r>
        <w:r w:rsidR="00C44295">
          <w:rPr>
            <w:webHidden/>
          </w:rPr>
        </w:r>
        <w:r w:rsidR="00C44295">
          <w:rPr>
            <w:webHidden/>
          </w:rPr>
          <w:fldChar w:fldCharType="separate"/>
        </w:r>
        <w:r w:rsidR="00C44295">
          <w:rPr>
            <w:webHidden/>
          </w:rPr>
          <w:t>13</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63" w:history="1">
        <w:r w:rsidR="00C44295" w:rsidRPr="00680E71">
          <w:rPr>
            <w:rStyle w:val="Hyperlink"/>
          </w:rPr>
          <w:t>4.2.1.1</w:t>
        </w:r>
        <w:r w:rsidR="00C44295">
          <w:rPr>
            <w:rFonts w:asciiTheme="minorHAnsi" w:eastAsiaTheme="minorEastAsia" w:hAnsiTheme="minorHAnsi" w:cstheme="minorBidi"/>
            <w:sz w:val="22"/>
            <w:szCs w:val="22"/>
          </w:rPr>
          <w:tab/>
        </w:r>
        <w:r w:rsidR="00C44295" w:rsidRPr="00680E71">
          <w:rPr>
            <w:rStyle w:val="Hyperlink"/>
          </w:rPr>
          <w:t>Datatype: faultFields</w:t>
        </w:r>
        <w:r w:rsidR="00C44295">
          <w:rPr>
            <w:webHidden/>
          </w:rPr>
          <w:tab/>
        </w:r>
        <w:r w:rsidR="00C44295">
          <w:rPr>
            <w:webHidden/>
          </w:rPr>
          <w:fldChar w:fldCharType="begin"/>
        </w:r>
        <w:r w:rsidR="00C44295">
          <w:rPr>
            <w:webHidden/>
          </w:rPr>
          <w:instrText xml:space="preserve"> PAGEREF _Toc485913963 \h </w:instrText>
        </w:r>
        <w:r w:rsidR="00C44295">
          <w:rPr>
            <w:webHidden/>
          </w:rPr>
        </w:r>
        <w:r w:rsidR="00C44295">
          <w:rPr>
            <w:webHidden/>
          </w:rPr>
          <w:fldChar w:fldCharType="separate"/>
        </w:r>
        <w:r w:rsidR="00C44295">
          <w:rPr>
            <w:webHidden/>
          </w:rPr>
          <w:t>13</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64" w:history="1">
        <w:r w:rsidR="00C44295" w:rsidRPr="00680E71">
          <w:rPr>
            <w:rStyle w:val="Hyperlink"/>
          </w:rPr>
          <w:t>4.2.2</w:t>
        </w:r>
        <w:r w:rsidR="00C44295">
          <w:rPr>
            <w:rFonts w:asciiTheme="minorHAnsi" w:eastAsiaTheme="minorEastAsia" w:hAnsiTheme="minorHAnsi" w:cstheme="minorBidi"/>
            <w:sz w:val="22"/>
            <w:szCs w:val="22"/>
          </w:rPr>
          <w:tab/>
        </w:r>
        <w:r w:rsidR="00C44295" w:rsidRPr="00680E71">
          <w:rPr>
            <w:rStyle w:val="Hyperlink"/>
          </w:rPr>
          <w:t>‘Heartbeat’ Domain Datatypes</w:t>
        </w:r>
        <w:r w:rsidR="00C44295">
          <w:rPr>
            <w:webHidden/>
          </w:rPr>
          <w:tab/>
        </w:r>
        <w:r w:rsidR="00C44295">
          <w:rPr>
            <w:webHidden/>
          </w:rPr>
          <w:fldChar w:fldCharType="begin"/>
        </w:r>
        <w:r w:rsidR="00C44295">
          <w:rPr>
            <w:webHidden/>
          </w:rPr>
          <w:instrText xml:space="preserve"> PAGEREF _Toc485913964 \h </w:instrText>
        </w:r>
        <w:r w:rsidR="00C44295">
          <w:rPr>
            <w:webHidden/>
          </w:rPr>
        </w:r>
        <w:r w:rsidR="00C44295">
          <w:rPr>
            <w:webHidden/>
          </w:rPr>
          <w:fldChar w:fldCharType="separate"/>
        </w:r>
        <w:r w:rsidR="00C44295">
          <w:rPr>
            <w:webHidden/>
          </w:rPr>
          <w:t>14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65" w:history="1">
        <w:r w:rsidR="00C44295" w:rsidRPr="00680E71">
          <w:rPr>
            <w:rStyle w:val="Hyperlink"/>
          </w:rPr>
          <w:t>4.2.2.1</w:t>
        </w:r>
        <w:r w:rsidR="00C44295">
          <w:rPr>
            <w:rFonts w:asciiTheme="minorHAnsi" w:eastAsiaTheme="minorEastAsia" w:hAnsiTheme="minorHAnsi" w:cstheme="minorBidi"/>
            <w:sz w:val="22"/>
            <w:szCs w:val="22"/>
          </w:rPr>
          <w:tab/>
        </w:r>
        <w:r w:rsidR="00C44295" w:rsidRPr="00680E71">
          <w:rPr>
            <w:rStyle w:val="Hyperlink"/>
          </w:rPr>
          <w:t>Datatype: heartbeatFields</w:t>
        </w:r>
        <w:r w:rsidR="00C44295">
          <w:rPr>
            <w:webHidden/>
          </w:rPr>
          <w:tab/>
        </w:r>
        <w:r w:rsidR="00C44295">
          <w:rPr>
            <w:webHidden/>
          </w:rPr>
          <w:fldChar w:fldCharType="begin"/>
        </w:r>
        <w:r w:rsidR="00C44295">
          <w:rPr>
            <w:webHidden/>
          </w:rPr>
          <w:instrText xml:space="preserve"> PAGEREF _Toc485913965 \h </w:instrText>
        </w:r>
        <w:r w:rsidR="00C44295">
          <w:rPr>
            <w:webHidden/>
          </w:rPr>
        </w:r>
        <w:r w:rsidR="00C44295">
          <w:rPr>
            <w:webHidden/>
          </w:rPr>
          <w:fldChar w:fldCharType="separate"/>
        </w:r>
        <w:r w:rsidR="00C44295">
          <w:rPr>
            <w:webHidden/>
          </w:rPr>
          <w:t>14</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66" w:history="1">
        <w:r w:rsidR="00C44295" w:rsidRPr="00680E71">
          <w:rPr>
            <w:rStyle w:val="Hyperlink"/>
          </w:rPr>
          <w:t>4.2.3</w:t>
        </w:r>
        <w:r w:rsidR="00C44295">
          <w:rPr>
            <w:rFonts w:asciiTheme="minorHAnsi" w:eastAsiaTheme="minorEastAsia" w:hAnsiTheme="minorHAnsi" w:cstheme="minorBidi"/>
            <w:sz w:val="22"/>
            <w:szCs w:val="22"/>
          </w:rPr>
          <w:tab/>
        </w:r>
        <w:r w:rsidR="00C44295" w:rsidRPr="00680E71">
          <w:rPr>
            <w:rStyle w:val="Hyperlink"/>
          </w:rPr>
          <w:t>‘Measurements For VF Scaling’ Domain Datatypes</w:t>
        </w:r>
        <w:r w:rsidR="00C44295">
          <w:rPr>
            <w:webHidden/>
          </w:rPr>
          <w:tab/>
        </w:r>
        <w:r w:rsidR="00C44295">
          <w:rPr>
            <w:webHidden/>
          </w:rPr>
          <w:fldChar w:fldCharType="begin"/>
        </w:r>
        <w:r w:rsidR="00C44295">
          <w:rPr>
            <w:webHidden/>
          </w:rPr>
          <w:instrText xml:space="preserve"> PAGEREF _Toc485913966 \h </w:instrText>
        </w:r>
        <w:r w:rsidR="00C44295">
          <w:rPr>
            <w:webHidden/>
          </w:rPr>
        </w:r>
        <w:r w:rsidR="00C44295">
          <w:rPr>
            <w:webHidden/>
          </w:rPr>
          <w:fldChar w:fldCharType="separate"/>
        </w:r>
        <w:r w:rsidR="00C44295">
          <w:rPr>
            <w:webHidden/>
          </w:rPr>
          <w:t>14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67" w:history="1">
        <w:r w:rsidR="00C44295" w:rsidRPr="00680E71">
          <w:rPr>
            <w:rStyle w:val="Hyperlink"/>
          </w:rPr>
          <w:t>4.2.3.1</w:t>
        </w:r>
        <w:r w:rsidR="00C44295">
          <w:rPr>
            <w:rFonts w:asciiTheme="minorHAnsi" w:eastAsiaTheme="minorEastAsia" w:hAnsiTheme="minorHAnsi" w:cstheme="minorBidi"/>
            <w:sz w:val="22"/>
            <w:szCs w:val="22"/>
          </w:rPr>
          <w:tab/>
        </w:r>
        <w:r w:rsidR="00C44295" w:rsidRPr="00680E71">
          <w:rPr>
            <w:rStyle w:val="Hyperlink"/>
          </w:rPr>
          <w:t>Datatype: codecsInUse</w:t>
        </w:r>
        <w:r w:rsidR="00C44295">
          <w:rPr>
            <w:webHidden/>
          </w:rPr>
          <w:tab/>
        </w:r>
        <w:r w:rsidR="00C44295">
          <w:rPr>
            <w:webHidden/>
          </w:rPr>
          <w:fldChar w:fldCharType="begin"/>
        </w:r>
        <w:r w:rsidR="00C44295">
          <w:rPr>
            <w:webHidden/>
          </w:rPr>
          <w:instrText xml:space="preserve"> PAGEREF _Toc485913967 \h </w:instrText>
        </w:r>
        <w:r w:rsidR="00C44295">
          <w:rPr>
            <w:webHidden/>
          </w:rPr>
        </w:r>
        <w:r w:rsidR="00C44295">
          <w:rPr>
            <w:webHidden/>
          </w:rPr>
          <w:fldChar w:fldCharType="separate"/>
        </w:r>
        <w:r w:rsidR="00C44295">
          <w:rPr>
            <w:webHidden/>
          </w:rPr>
          <w:t>14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68" w:history="1">
        <w:r w:rsidR="00C44295" w:rsidRPr="00680E71">
          <w:rPr>
            <w:rStyle w:val="Hyperlink"/>
          </w:rPr>
          <w:t>4.2.3.2</w:t>
        </w:r>
        <w:r w:rsidR="00C44295">
          <w:rPr>
            <w:rFonts w:asciiTheme="minorHAnsi" w:eastAsiaTheme="minorEastAsia" w:hAnsiTheme="minorHAnsi" w:cstheme="minorBidi"/>
            <w:sz w:val="22"/>
            <w:szCs w:val="22"/>
          </w:rPr>
          <w:tab/>
        </w:r>
        <w:r w:rsidR="00C44295" w:rsidRPr="00680E71">
          <w:rPr>
            <w:rStyle w:val="Hyperlink"/>
          </w:rPr>
          <w:t>Datatype: cpuUsage</w:t>
        </w:r>
        <w:r w:rsidR="00C44295">
          <w:rPr>
            <w:webHidden/>
          </w:rPr>
          <w:tab/>
        </w:r>
        <w:r w:rsidR="00C44295">
          <w:rPr>
            <w:webHidden/>
          </w:rPr>
          <w:fldChar w:fldCharType="begin"/>
        </w:r>
        <w:r w:rsidR="00C44295">
          <w:rPr>
            <w:webHidden/>
          </w:rPr>
          <w:instrText xml:space="preserve"> PAGEREF _Toc485913968 \h </w:instrText>
        </w:r>
        <w:r w:rsidR="00C44295">
          <w:rPr>
            <w:webHidden/>
          </w:rPr>
        </w:r>
        <w:r w:rsidR="00C44295">
          <w:rPr>
            <w:webHidden/>
          </w:rPr>
          <w:fldChar w:fldCharType="separate"/>
        </w:r>
        <w:r w:rsidR="00C44295">
          <w:rPr>
            <w:webHidden/>
          </w:rPr>
          <w:t>14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69" w:history="1">
        <w:r w:rsidR="00C44295" w:rsidRPr="00680E71">
          <w:rPr>
            <w:rStyle w:val="Hyperlink"/>
          </w:rPr>
          <w:t>4.2.3.3</w:t>
        </w:r>
        <w:r w:rsidR="00C44295">
          <w:rPr>
            <w:rFonts w:asciiTheme="minorHAnsi" w:eastAsiaTheme="minorEastAsia" w:hAnsiTheme="minorHAnsi" w:cstheme="minorBidi"/>
            <w:sz w:val="22"/>
            <w:szCs w:val="22"/>
          </w:rPr>
          <w:tab/>
        </w:r>
        <w:r w:rsidR="00C44295" w:rsidRPr="00680E71">
          <w:rPr>
            <w:rStyle w:val="Hyperlink"/>
          </w:rPr>
          <w:t>Datatype: diskUsage</w:t>
        </w:r>
        <w:r w:rsidR="00C44295">
          <w:rPr>
            <w:webHidden/>
          </w:rPr>
          <w:tab/>
        </w:r>
        <w:r w:rsidR="00C44295">
          <w:rPr>
            <w:webHidden/>
          </w:rPr>
          <w:fldChar w:fldCharType="begin"/>
        </w:r>
        <w:r w:rsidR="00C44295">
          <w:rPr>
            <w:webHidden/>
          </w:rPr>
          <w:instrText xml:space="preserve"> PAGEREF _Toc485913969 \h </w:instrText>
        </w:r>
        <w:r w:rsidR="00C44295">
          <w:rPr>
            <w:webHidden/>
          </w:rPr>
        </w:r>
        <w:r w:rsidR="00C44295">
          <w:rPr>
            <w:webHidden/>
          </w:rPr>
          <w:fldChar w:fldCharType="separate"/>
        </w:r>
        <w:r w:rsidR="00C44295">
          <w:rPr>
            <w:webHidden/>
          </w:rPr>
          <w:t>15</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0" w:history="1">
        <w:r w:rsidR="00C44295" w:rsidRPr="00680E71">
          <w:rPr>
            <w:rStyle w:val="Hyperlink"/>
          </w:rPr>
          <w:t>4.2.3.4</w:t>
        </w:r>
        <w:r w:rsidR="00C44295">
          <w:rPr>
            <w:rFonts w:asciiTheme="minorHAnsi" w:eastAsiaTheme="minorEastAsia" w:hAnsiTheme="minorHAnsi" w:cstheme="minorBidi"/>
            <w:sz w:val="22"/>
            <w:szCs w:val="22"/>
          </w:rPr>
          <w:tab/>
        </w:r>
        <w:r w:rsidR="00C44295" w:rsidRPr="00680E71">
          <w:rPr>
            <w:rStyle w:val="Hyperlink"/>
          </w:rPr>
          <w:t>Datatype: featuresInUse</w:t>
        </w:r>
        <w:r w:rsidR="00C44295">
          <w:rPr>
            <w:webHidden/>
          </w:rPr>
          <w:tab/>
        </w:r>
        <w:r w:rsidR="00C44295">
          <w:rPr>
            <w:webHidden/>
          </w:rPr>
          <w:fldChar w:fldCharType="begin"/>
        </w:r>
        <w:r w:rsidR="00C44295">
          <w:rPr>
            <w:webHidden/>
          </w:rPr>
          <w:instrText xml:space="preserve"> PAGEREF _Toc485913970 \h </w:instrText>
        </w:r>
        <w:r w:rsidR="00C44295">
          <w:rPr>
            <w:webHidden/>
          </w:rPr>
        </w:r>
        <w:r w:rsidR="00C44295">
          <w:rPr>
            <w:webHidden/>
          </w:rPr>
          <w:fldChar w:fldCharType="separate"/>
        </w:r>
        <w:r w:rsidR="00C44295">
          <w:rPr>
            <w:webHidden/>
          </w:rPr>
          <w:t>18</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1" w:history="1">
        <w:r w:rsidR="00C44295" w:rsidRPr="00680E71">
          <w:rPr>
            <w:rStyle w:val="Hyperlink"/>
          </w:rPr>
          <w:t>4.2.3.5</w:t>
        </w:r>
        <w:r w:rsidR="00C44295">
          <w:rPr>
            <w:rFonts w:asciiTheme="minorHAnsi" w:eastAsiaTheme="minorEastAsia" w:hAnsiTheme="minorHAnsi" w:cstheme="minorBidi"/>
            <w:sz w:val="22"/>
            <w:szCs w:val="22"/>
          </w:rPr>
          <w:tab/>
        </w:r>
        <w:r w:rsidR="00C44295" w:rsidRPr="00680E71">
          <w:rPr>
            <w:rStyle w:val="Hyperlink"/>
          </w:rPr>
          <w:t>Datatype: filesystemUsage</w:t>
        </w:r>
        <w:r w:rsidR="00C44295">
          <w:rPr>
            <w:webHidden/>
          </w:rPr>
          <w:tab/>
        </w:r>
        <w:r w:rsidR="00C44295">
          <w:rPr>
            <w:webHidden/>
          </w:rPr>
          <w:fldChar w:fldCharType="begin"/>
        </w:r>
        <w:r w:rsidR="00C44295">
          <w:rPr>
            <w:webHidden/>
          </w:rPr>
          <w:instrText xml:space="preserve"> PAGEREF _Toc485913971 \h </w:instrText>
        </w:r>
        <w:r w:rsidR="00C44295">
          <w:rPr>
            <w:webHidden/>
          </w:rPr>
        </w:r>
        <w:r w:rsidR="00C44295">
          <w:rPr>
            <w:webHidden/>
          </w:rPr>
          <w:fldChar w:fldCharType="separate"/>
        </w:r>
        <w:r w:rsidR="00C44295">
          <w:rPr>
            <w:webHidden/>
          </w:rPr>
          <w:t>18</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2" w:history="1">
        <w:r w:rsidR="00C44295" w:rsidRPr="00680E71">
          <w:rPr>
            <w:rStyle w:val="Hyperlink"/>
          </w:rPr>
          <w:t>4.2.3.6</w:t>
        </w:r>
        <w:r w:rsidR="00C44295">
          <w:rPr>
            <w:rFonts w:asciiTheme="minorHAnsi" w:eastAsiaTheme="minorEastAsia" w:hAnsiTheme="minorHAnsi" w:cstheme="minorBidi"/>
            <w:sz w:val="22"/>
            <w:szCs w:val="22"/>
          </w:rPr>
          <w:tab/>
        </w:r>
        <w:r w:rsidR="00C44295" w:rsidRPr="00680E71">
          <w:rPr>
            <w:rStyle w:val="Hyperlink"/>
          </w:rPr>
          <w:t>Datatype: latencyBucketMeasure</w:t>
        </w:r>
        <w:r w:rsidR="00C44295">
          <w:rPr>
            <w:webHidden/>
          </w:rPr>
          <w:tab/>
        </w:r>
        <w:r w:rsidR="00C44295">
          <w:rPr>
            <w:webHidden/>
          </w:rPr>
          <w:fldChar w:fldCharType="begin"/>
        </w:r>
        <w:r w:rsidR="00C44295">
          <w:rPr>
            <w:webHidden/>
          </w:rPr>
          <w:instrText xml:space="preserve"> PAGEREF _Toc485913972 \h </w:instrText>
        </w:r>
        <w:r w:rsidR="00C44295">
          <w:rPr>
            <w:webHidden/>
          </w:rPr>
        </w:r>
        <w:r w:rsidR="00C44295">
          <w:rPr>
            <w:webHidden/>
          </w:rPr>
          <w:fldChar w:fldCharType="separate"/>
        </w:r>
        <w:r w:rsidR="00C44295">
          <w:rPr>
            <w:webHidden/>
          </w:rPr>
          <w:t>19</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3" w:history="1">
        <w:r w:rsidR="00C44295" w:rsidRPr="00680E71">
          <w:rPr>
            <w:rStyle w:val="Hyperlink"/>
          </w:rPr>
          <w:t>4.2.3.7</w:t>
        </w:r>
        <w:r w:rsidR="00C44295">
          <w:rPr>
            <w:rFonts w:asciiTheme="minorHAnsi" w:eastAsiaTheme="minorEastAsia" w:hAnsiTheme="minorHAnsi" w:cstheme="minorBidi"/>
            <w:sz w:val="22"/>
            <w:szCs w:val="22"/>
          </w:rPr>
          <w:tab/>
        </w:r>
        <w:r w:rsidR="00C44295" w:rsidRPr="00680E71">
          <w:rPr>
            <w:rStyle w:val="Hyperlink"/>
          </w:rPr>
          <w:t>Datatype: measurementsForVfScalingFields</w:t>
        </w:r>
        <w:r w:rsidR="00C44295">
          <w:rPr>
            <w:webHidden/>
          </w:rPr>
          <w:tab/>
        </w:r>
        <w:r w:rsidR="00C44295">
          <w:rPr>
            <w:webHidden/>
          </w:rPr>
          <w:fldChar w:fldCharType="begin"/>
        </w:r>
        <w:r w:rsidR="00C44295">
          <w:rPr>
            <w:webHidden/>
          </w:rPr>
          <w:instrText xml:space="preserve"> PAGEREF _Toc485913973 \h </w:instrText>
        </w:r>
        <w:r w:rsidR="00C44295">
          <w:rPr>
            <w:webHidden/>
          </w:rPr>
        </w:r>
        <w:r w:rsidR="00C44295">
          <w:rPr>
            <w:webHidden/>
          </w:rPr>
          <w:fldChar w:fldCharType="separate"/>
        </w:r>
        <w:r w:rsidR="00C44295">
          <w:rPr>
            <w:webHidden/>
          </w:rPr>
          <w:t>19</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4" w:history="1">
        <w:r w:rsidR="00C44295" w:rsidRPr="00680E71">
          <w:rPr>
            <w:rStyle w:val="Hyperlink"/>
          </w:rPr>
          <w:t>4.2.3.8</w:t>
        </w:r>
        <w:r w:rsidR="00C44295">
          <w:rPr>
            <w:rFonts w:asciiTheme="minorHAnsi" w:eastAsiaTheme="minorEastAsia" w:hAnsiTheme="minorHAnsi" w:cstheme="minorBidi"/>
            <w:sz w:val="22"/>
            <w:szCs w:val="22"/>
          </w:rPr>
          <w:tab/>
        </w:r>
        <w:r w:rsidR="00C44295" w:rsidRPr="00680E71">
          <w:rPr>
            <w:rStyle w:val="Hyperlink"/>
          </w:rPr>
          <w:t>Datatype: memoryUsage</w:t>
        </w:r>
        <w:r w:rsidR="00C44295">
          <w:rPr>
            <w:webHidden/>
          </w:rPr>
          <w:tab/>
        </w:r>
        <w:r w:rsidR="00C44295">
          <w:rPr>
            <w:webHidden/>
          </w:rPr>
          <w:fldChar w:fldCharType="begin"/>
        </w:r>
        <w:r w:rsidR="00C44295">
          <w:rPr>
            <w:webHidden/>
          </w:rPr>
          <w:instrText xml:space="preserve"> PAGEREF _Toc485913974 \h </w:instrText>
        </w:r>
        <w:r w:rsidR="00C44295">
          <w:rPr>
            <w:webHidden/>
          </w:rPr>
        </w:r>
        <w:r w:rsidR="00C44295">
          <w:rPr>
            <w:webHidden/>
          </w:rPr>
          <w:fldChar w:fldCharType="separate"/>
        </w:r>
        <w:r w:rsidR="00C44295">
          <w:rPr>
            <w:webHidden/>
          </w:rPr>
          <w:t>20</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5" w:history="1">
        <w:r w:rsidR="00C44295" w:rsidRPr="00680E71">
          <w:rPr>
            <w:rStyle w:val="Hyperlink"/>
          </w:rPr>
          <w:t>4.2.3.9</w:t>
        </w:r>
        <w:r w:rsidR="00C44295">
          <w:rPr>
            <w:rFonts w:asciiTheme="minorHAnsi" w:eastAsiaTheme="minorEastAsia" w:hAnsiTheme="minorHAnsi" w:cstheme="minorBidi"/>
            <w:sz w:val="22"/>
            <w:szCs w:val="22"/>
          </w:rPr>
          <w:tab/>
        </w:r>
        <w:r w:rsidR="00C44295" w:rsidRPr="00680E71">
          <w:rPr>
            <w:rStyle w:val="Hyperlink"/>
          </w:rPr>
          <w:t>Datatype: vNicPerformance</w:t>
        </w:r>
        <w:r w:rsidR="00C44295">
          <w:rPr>
            <w:webHidden/>
          </w:rPr>
          <w:tab/>
        </w:r>
        <w:r w:rsidR="00C44295">
          <w:rPr>
            <w:webHidden/>
          </w:rPr>
          <w:fldChar w:fldCharType="begin"/>
        </w:r>
        <w:r w:rsidR="00C44295">
          <w:rPr>
            <w:webHidden/>
          </w:rPr>
          <w:instrText xml:space="preserve"> PAGEREF _Toc485913975 \h </w:instrText>
        </w:r>
        <w:r w:rsidR="00C44295">
          <w:rPr>
            <w:webHidden/>
          </w:rPr>
        </w:r>
        <w:r w:rsidR="00C44295">
          <w:rPr>
            <w:webHidden/>
          </w:rPr>
          <w:fldChar w:fldCharType="separate"/>
        </w:r>
        <w:r w:rsidR="00C44295">
          <w:rPr>
            <w:webHidden/>
          </w:rPr>
          <w:t>21</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76" w:history="1">
        <w:r w:rsidR="00C44295" w:rsidRPr="00680E71">
          <w:rPr>
            <w:rStyle w:val="Hyperlink"/>
          </w:rPr>
          <w:t>4.2.4</w:t>
        </w:r>
        <w:r w:rsidR="00C44295">
          <w:rPr>
            <w:rFonts w:asciiTheme="minorHAnsi" w:eastAsiaTheme="minorEastAsia" w:hAnsiTheme="minorHAnsi" w:cstheme="minorBidi"/>
            <w:sz w:val="22"/>
            <w:szCs w:val="22"/>
          </w:rPr>
          <w:tab/>
        </w:r>
        <w:r w:rsidR="00C44295" w:rsidRPr="00680E71">
          <w:rPr>
            <w:rStyle w:val="Hyperlink"/>
          </w:rPr>
          <w:t>‘Other’ Domain Datatypes</w:t>
        </w:r>
        <w:r w:rsidR="00C44295">
          <w:rPr>
            <w:webHidden/>
          </w:rPr>
          <w:tab/>
        </w:r>
        <w:r w:rsidR="00C44295">
          <w:rPr>
            <w:webHidden/>
          </w:rPr>
          <w:fldChar w:fldCharType="begin"/>
        </w:r>
        <w:r w:rsidR="00C44295">
          <w:rPr>
            <w:webHidden/>
          </w:rPr>
          <w:instrText xml:space="preserve"> PAGEREF _Toc485913976 \h </w:instrText>
        </w:r>
        <w:r w:rsidR="00C44295">
          <w:rPr>
            <w:webHidden/>
          </w:rPr>
        </w:r>
        <w:r w:rsidR="00C44295">
          <w:rPr>
            <w:webHidden/>
          </w:rPr>
          <w:fldChar w:fldCharType="separate"/>
        </w:r>
        <w:r w:rsidR="00C44295">
          <w:rPr>
            <w:webHidden/>
          </w:rPr>
          <w:t>23</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7" w:history="1">
        <w:r w:rsidR="00C44295" w:rsidRPr="00680E71">
          <w:rPr>
            <w:rStyle w:val="Hyperlink"/>
          </w:rPr>
          <w:t>4.2.4.1</w:t>
        </w:r>
        <w:r w:rsidR="00C44295">
          <w:rPr>
            <w:rFonts w:asciiTheme="minorHAnsi" w:eastAsiaTheme="minorEastAsia" w:hAnsiTheme="minorHAnsi" w:cstheme="minorBidi"/>
            <w:sz w:val="22"/>
            <w:szCs w:val="22"/>
          </w:rPr>
          <w:tab/>
        </w:r>
        <w:r w:rsidR="00C44295" w:rsidRPr="00680E71">
          <w:rPr>
            <w:rStyle w:val="Hyperlink"/>
          </w:rPr>
          <w:t>Datatype: otherFields</w:t>
        </w:r>
        <w:r w:rsidR="00C44295">
          <w:rPr>
            <w:webHidden/>
          </w:rPr>
          <w:tab/>
        </w:r>
        <w:r w:rsidR="00C44295">
          <w:rPr>
            <w:webHidden/>
          </w:rPr>
          <w:fldChar w:fldCharType="begin"/>
        </w:r>
        <w:r w:rsidR="00C44295">
          <w:rPr>
            <w:webHidden/>
          </w:rPr>
          <w:instrText xml:space="preserve"> PAGEREF _Toc485913977 \h </w:instrText>
        </w:r>
        <w:r w:rsidR="00C44295">
          <w:rPr>
            <w:webHidden/>
          </w:rPr>
        </w:r>
        <w:r w:rsidR="00C44295">
          <w:rPr>
            <w:webHidden/>
          </w:rPr>
          <w:fldChar w:fldCharType="separate"/>
        </w:r>
        <w:r w:rsidR="00C44295">
          <w:rPr>
            <w:webHidden/>
          </w:rPr>
          <w:t>23</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78" w:history="1">
        <w:r w:rsidR="00C44295" w:rsidRPr="00680E71">
          <w:rPr>
            <w:rStyle w:val="Hyperlink"/>
          </w:rPr>
          <w:t>4.2.5</w:t>
        </w:r>
        <w:r w:rsidR="00C44295">
          <w:rPr>
            <w:rFonts w:asciiTheme="minorHAnsi" w:eastAsiaTheme="minorEastAsia" w:hAnsiTheme="minorHAnsi" w:cstheme="minorBidi"/>
            <w:sz w:val="22"/>
            <w:szCs w:val="22"/>
          </w:rPr>
          <w:tab/>
        </w:r>
        <w:r w:rsidR="00C44295" w:rsidRPr="00680E71">
          <w:rPr>
            <w:rStyle w:val="Hyperlink"/>
          </w:rPr>
          <w:t>‘State Change’ Domain Datatypes</w:t>
        </w:r>
        <w:r w:rsidR="00C44295">
          <w:rPr>
            <w:webHidden/>
          </w:rPr>
          <w:tab/>
        </w:r>
        <w:r w:rsidR="00C44295">
          <w:rPr>
            <w:webHidden/>
          </w:rPr>
          <w:fldChar w:fldCharType="begin"/>
        </w:r>
        <w:r w:rsidR="00C44295">
          <w:rPr>
            <w:webHidden/>
          </w:rPr>
          <w:instrText xml:space="preserve"> PAGEREF _Toc485913978 \h </w:instrText>
        </w:r>
        <w:r w:rsidR="00C44295">
          <w:rPr>
            <w:webHidden/>
          </w:rPr>
        </w:r>
        <w:r w:rsidR="00C44295">
          <w:rPr>
            <w:webHidden/>
          </w:rPr>
          <w:fldChar w:fldCharType="separate"/>
        </w:r>
        <w:r w:rsidR="00C44295">
          <w:rPr>
            <w:webHidden/>
          </w:rPr>
          <w:t>24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79" w:history="1">
        <w:r w:rsidR="00C44295" w:rsidRPr="00680E71">
          <w:rPr>
            <w:rStyle w:val="Hyperlink"/>
          </w:rPr>
          <w:t>4.2.5.1</w:t>
        </w:r>
        <w:r w:rsidR="00C44295">
          <w:rPr>
            <w:rFonts w:asciiTheme="minorHAnsi" w:eastAsiaTheme="minorEastAsia" w:hAnsiTheme="minorHAnsi" w:cstheme="minorBidi"/>
            <w:sz w:val="22"/>
            <w:szCs w:val="22"/>
          </w:rPr>
          <w:tab/>
        </w:r>
        <w:r w:rsidR="00C44295" w:rsidRPr="00680E71">
          <w:rPr>
            <w:rStyle w:val="Hyperlink"/>
          </w:rPr>
          <w:t>Datatype: stateChangeFields</w:t>
        </w:r>
        <w:r w:rsidR="00C44295">
          <w:rPr>
            <w:webHidden/>
          </w:rPr>
          <w:tab/>
        </w:r>
        <w:r w:rsidR="00C44295">
          <w:rPr>
            <w:webHidden/>
          </w:rPr>
          <w:fldChar w:fldCharType="begin"/>
        </w:r>
        <w:r w:rsidR="00C44295">
          <w:rPr>
            <w:webHidden/>
          </w:rPr>
          <w:instrText xml:space="preserve"> PAGEREF _Toc485913979 \h </w:instrText>
        </w:r>
        <w:r w:rsidR="00C44295">
          <w:rPr>
            <w:webHidden/>
          </w:rPr>
        </w:r>
        <w:r w:rsidR="00C44295">
          <w:rPr>
            <w:webHidden/>
          </w:rPr>
          <w:fldChar w:fldCharType="separate"/>
        </w:r>
        <w:r w:rsidR="00C44295">
          <w:rPr>
            <w:webHidden/>
          </w:rPr>
          <w:t>24</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80" w:history="1">
        <w:r w:rsidR="00C44295" w:rsidRPr="00680E71">
          <w:rPr>
            <w:rStyle w:val="Hyperlink"/>
          </w:rPr>
          <w:t>4.2.6</w:t>
        </w:r>
        <w:r w:rsidR="00C44295">
          <w:rPr>
            <w:rFonts w:asciiTheme="minorHAnsi" w:eastAsiaTheme="minorEastAsia" w:hAnsiTheme="minorHAnsi" w:cstheme="minorBidi"/>
            <w:sz w:val="22"/>
            <w:szCs w:val="22"/>
          </w:rPr>
          <w:tab/>
        </w:r>
        <w:r w:rsidR="00C44295" w:rsidRPr="00680E71">
          <w:rPr>
            <w:rStyle w:val="Hyperlink"/>
          </w:rPr>
          <w:t>‘Syslog’ Domain Datatypes</w:t>
        </w:r>
        <w:r w:rsidR="00C44295">
          <w:rPr>
            <w:webHidden/>
          </w:rPr>
          <w:tab/>
        </w:r>
        <w:r w:rsidR="00C44295">
          <w:rPr>
            <w:webHidden/>
          </w:rPr>
          <w:fldChar w:fldCharType="begin"/>
        </w:r>
        <w:r w:rsidR="00C44295">
          <w:rPr>
            <w:webHidden/>
          </w:rPr>
          <w:instrText xml:space="preserve"> PAGEREF _Toc485913980 \h </w:instrText>
        </w:r>
        <w:r w:rsidR="00C44295">
          <w:rPr>
            <w:webHidden/>
          </w:rPr>
        </w:r>
        <w:r w:rsidR="00C44295">
          <w:rPr>
            <w:webHidden/>
          </w:rPr>
          <w:fldChar w:fldCharType="separate"/>
        </w:r>
        <w:r w:rsidR="00C44295">
          <w:rPr>
            <w:webHidden/>
          </w:rPr>
          <w:t>24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81" w:history="1">
        <w:r w:rsidR="00C44295" w:rsidRPr="00680E71">
          <w:rPr>
            <w:rStyle w:val="Hyperlink"/>
          </w:rPr>
          <w:t>4.2.6.1</w:t>
        </w:r>
        <w:r w:rsidR="00C44295">
          <w:rPr>
            <w:rFonts w:asciiTheme="minorHAnsi" w:eastAsiaTheme="minorEastAsia" w:hAnsiTheme="minorHAnsi" w:cstheme="minorBidi"/>
            <w:sz w:val="22"/>
            <w:szCs w:val="22"/>
          </w:rPr>
          <w:tab/>
        </w:r>
        <w:r w:rsidR="00C44295" w:rsidRPr="00680E71">
          <w:rPr>
            <w:rStyle w:val="Hyperlink"/>
          </w:rPr>
          <w:t>Datatype: syslogFields</w:t>
        </w:r>
        <w:r w:rsidR="00C44295">
          <w:rPr>
            <w:webHidden/>
          </w:rPr>
          <w:tab/>
        </w:r>
        <w:r w:rsidR="00C44295">
          <w:rPr>
            <w:webHidden/>
          </w:rPr>
          <w:fldChar w:fldCharType="begin"/>
        </w:r>
        <w:r w:rsidR="00C44295">
          <w:rPr>
            <w:webHidden/>
          </w:rPr>
          <w:instrText xml:space="preserve"> PAGEREF _Toc485913981 \h </w:instrText>
        </w:r>
        <w:r w:rsidR="00C44295">
          <w:rPr>
            <w:webHidden/>
          </w:rPr>
        </w:r>
        <w:r w:rsidR="00C44295">
          <w:rPr>
            <w:webHidden/>
          </w:rPr>
          <w:fldChar w:fldCharType="separate"/>
        </w:r>
        <w:r w:rsidR="00C44295">
          <w:rPr>
            <w:webHidden/>
          </w:rPr>
          <w:t>24</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82" w:history="1">
        <w:r w:rsidR="00C44295" w:rsidRPr="00680E71">
          <w:rPr>
            <w:rStyle w:val="Hyperlink"/>
          </w:rPr>
          <w:t>4.2.7</w:t>
        </w:r>
        <w:r w:rsidR="00C44295">
          <w:rPr>
            <w:rFonts w:asciiTheme="minorHAnsi" w:eastAsiaTheme="minorEastAsia" w:hAnsiTheme="minorHAnsi" w:cstheme="minorBidi"/>
            <w:sz w:val="22"/>
            <w:szCs w:val="22"/>
          </w:rPr>
          <w:tab/>
        </w:r>
        <w:r w:rsidR="00C44295" w:rsidRPr="00680E71">
          <w:rPr>
            <w:rStyle w:val="Hyperlink"/>
          </w:rPr>
          <w:t>‘Threshold Crossing Alert’ Domain Datatypes</w:t>
        </w:r>
        <w:r w:rsidR="00C44295">
          <w:rPr>
            <w:webHidden/>
          </w:rPr>
          <w:tab/>
        </w:r>
        <w:r w:rsidR="00C44295">
          <w:rPr>
            <w:webHidden/>
          </w:rPr>
          <w:fldChar w:fldCharType="begin"/>
        </w:r>
        <w:r w:rsidR="00C44295">
          <w:rPr>
            <w:webHidden/>
          </w:rPr>
          <w:instrText xml:space="preserve"> PAGEREF _Toc485913982 \h </w:instrText>
        </w:r>
        <w:r w:rsidR="00C44295">
          <w:rPr>
            <w:webHidden/>
          </w:rPr>
        </w:r>
        <w:r w:rsidR="00C44295">
          <w:rPr>
            <w:webHidden/>
          </w:rPr>
          <w:fldChar w:fldCharType="separate"/>
        </w:r>
        <w:r w:rsidR="00C44295">
          <w:rPr>
            <w:webHidden/>
          </w:rPr>
          <w:t>26</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83" w:history="1">
        <w:r w:rsidR="00C44295" w:rsidRPr="00680E71">
          <w:rPr>
            <w:rStyle w:val="Hyperlink"/>
          </w:rPr>
          <w:t>4.2.7.1</w:t>
        </w:r>
        <w:r w:rsidR="00C44295">
          <w:rPr>
            <w:rFonts w:asciiTheme="minorHAnsi" w:eastAsiaTheme="minorEastAsia" w:hAnsiTheme="minorHAnsi" w:cstheme="minorBidi"/>
            <w:sz w:val="22"/>
            <w:szCs w:val="22"/>
          </w:rPr>
          <w:tab/>
        </w:r>
        <w:r w:rsidR="00C44295" w:rsidRPr="00680E71">
          <w:rPr>
            <w:rStyle w:val="Hyperlink"/>
          </w:rPr>
          <w:t>Datatype: counter</w:t>
        </w:r>
        <w:r w:rsidR="00C44295">
          <w:rPr>
            <w:webHidden/>
          </w:rPr>
          <w:tab/>
        </w:r>
        <w:r w:rsidR="00C44295">
          <w:rPr>
            <w:webHidden/>
          </w:rPr>
          <w:fldChar w:fldCharType="begin"/>
        </w:r>
        <w:r w:rsidR="00C44295">
          <w:rPr>
            <w:webHidden/>
          </w:rPr>
          <w:instrText xml:space="preserve"> PAGEREF _Toc485913983 \h </w:instrText>
        </w:r>
        <w:r w:rsidR="00C44295">
          <w:rPr>
            <w:webHidden/>
          </w:rPr>
        </w:r>
        <w:r w:rsidR="00C44295">
          <w:rPr>
            <w:webHidden/>
          </w:rPr>
          <w:fldChar w:fldCharType="separate"/>
        </w:r>
        <w:r w:rsidR="00C44295">
          <w:rPr>
            <w:webHidden/>
          </w:rPr>
          <w:t>26</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84" w:history="1">
        <w:r w:rsidR="00C44295" w:rsidRPr="00680E71">
          <w:rPr>
            <w:rStyle w:val="Hyperlink"/>
          </w:rPr>
          <w:t>4.2.8</w:t>
        </w:r>
        <w:r w:rsidR="00C44295">
          <w:rPr>
            <w:rFonts w:asciiTheme="minorHAnsi" w:eastAsiaTheme="minorEastAsia" w:hAnsiTheme="minorHAnsi" w:cstheme="minorBidi"/>
            <w:sz w:val="22"/>
            <w:szCs w:val="22"/>
          </w:rPr>
          <w:tab/>
        </w:r>
        <w:r w:rsidR="00C44295" w:rsidRPr="00680E71">
          <w:rPr>
            <w:rStyle w:val="Hyperlink"/>
          </w:rPr>
          <w:t>Datatype: thresholdCrossingAlertFields</w:t>
        </w:r>
        <w:r w:rsidR="00C44295">
          <w:rPr>
            <w:webHidden/>
          </w:rPr>
          <w:tab/>
        </w:r>
        <w:r w:rsidR="00C44295">
          <w:rPr>
            <w:webHidden/>
          </w:rPr>
          <w:fldChar w:fldCharType="begin"/>
        </w:r>
        <w:r w:rsidR="00C44295">
          <w:rPr>
            <w:webHidden/>
          </w:rPr>
          <w:instrText xml:space="preserve"> PAGEREF _Toc485913984 \h </w:instrText>
        </w:r>
        <w:r w:rsidR="00C44295">
          <w:rPr>
            <w:webHidden/>
          </w:rPr>
        </w:r>
        <w:r w:rsidR="00C44295">
          <w:rPr>
            <w:webHidden/>
          </w:rPr>
          <w:fldChar w:fldCharType="separate"/>
        </w:r>
        <w:r w:rsidR="00C44295">
          <w:rPr>
            <w:webHidden/>
          </w:rPr>
          <w:t>26</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85" w:history="1">
        <w:r w:rsidR="00C44295" w:rsidRPr="00680E71">
          <w:rPr>
            <w:rStyle w:val="Hyperlink"/>
          </w:rPr>
          <w:t>4.3</w:t>
        </w:r>
        <w:r w:rsidR="00C44295">
          <w:rPr>
            <w:rFonts w:asciiTheme="minorHAnsi" w:eastAsiaTheme="minorEastAsia" w:hAnsiTheme="minorHAnsi" w:cstheme="minorBidi"/>
            <w:sz w:val="22"/>
            <w:szCs w:val="22"/>
          </w:rPr>
          <w:tab/>
        </w:r>
        <w:r w:rsidR="00C44295" w:rsidRPr="00680E71">
          <w:rPr>
            <w:rStyle w:val="Hyperlink"/>
          </w:rPr>
          <w:t>Technology Specific Datatypes</w:t>
        </w:r>
        <w:r w:rsidR="00C44295">
          <w:rPr>
            <w:webHidden/>
          </w:rPr>
          <w:tab/>
        </w:r>
        <w:r w:rsidR="00C44295">
          <w:rPr>
            <w:webHidden/>
          </w:rPr>
          <w:fldChar w:fldCharType="begin"/>
        </w:r>
        <w:r w:rsidR="00C44295">
          <w:rPr>
            <w:webHidden/>
          </w:rPr>
          <w:instrText xml:space="preserve"> PAGEREF _Toc485913985 \h </w:instrText>
        </w:r>
        <w:r w:rsidR="00C44295">
          <w:rPr>
            <w:webHidden/>
          </w:rPr>
        </w:r>
        <w:r w:rsidR="00C44295">
          <w:rPr>
            <w:webHidden/>
          </w:rPr>
          <w:fldChar w:fldCharType="separate"/>
        </w:r>
        <w:r w:rsidR="00C44295">
          <w:rPr>
            <w:webHidden/>
          </w:rPr>
          <w:t>27</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86" w:history="1">
        <w:r w:rsidR="00C44295" w:rsidRPr="00680E71">
          <w:rPr>
            <w:rStyle w:val="Hyperlink"/>
          </w:rPr>
          <w:t>4.3.1</w:t>
        </w:r>
        <w:r w:rsidR="00C44295">
          <w:rPr>
            <w:rFonts w:asciiTheme="minorHAnsi" w:eastAsiaTheme="minorEastAsia" w:hAnsiTheme="minorHAnsi" w:cstheme="minorBidi"/>
            <w:sz w:val="22"/>
            <w:szCs w:val="22"/>
          </w:rPr>
          <w:tab/>
        </w:r>
        <w:r w:rsidR="00C44295" w:rsidRPr="00680E71">
          <w:rPr>
            <w:rStyle w:val="Hyperlink"/>
          </w:rPr>
          <w:t>‘Mobile Flow’ Domain Datatypes</w:t>
        </w:r>
        <w:r w:rsidR="00C44295">
          <w:rPr>
            <w:webHidden/>
          </w:rPr>
          <w:tab/>
        </w:r>
        <w:r w:rsidR="00C44295">
          <w:rPr>
            <w:webHidden/>
          </w:rPr>
          <w:fldChar w:fldCharType="begin"/>
        </w:r>
        <w:r w:rsidR="00C44295">
          <w:rPr>
            <w:webHidden/>
          </w:rPr>
          <w:instrText xml:space="preserve"> PAGEREF _Toc485913986 \h </w:instrText>
        </w:r>
        <w:r w:rsidR="00C44295">
          <w:rPr>
            <w:webHidden/>
          </w:rPr>
        </w:r>
        <w:r w:rsidR="00C44295">
          <w:rPr>
            <w:webHidden/>
          </w:rPr>
          <w:fldChar w:fldCharType="separate"/>
        </w:r>
        <w:r w:rsidR="00C44295">
          <w:rPr>
            <w:webHidden/>
          </w:rPr>
          <w:t>27</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87" w:history="1">
        <w:r w:rsidR="00C44295" w:rsidRPr="00680E71">
          <w:rPr>
            <w:rStyle w:val="Hyperlink"/>
          </w:rPr>
          <w:t>4.3.1.1</w:t>
        </w:r>
        <w:r w:rsidR="00C44295">
          <w:rPr>
            <w:rFonts w:asciiTheme="minorHAnsi" w:eastAsiaTheme="minorEastAsia" w:hAnsiTheme="minorHAnsi" w:cstheme="minorBidi"/>
            <w:sz w:val="22"/>
            <w:szCs w:val="22"/>
          </w:rPr>
          <w:tab/>
        </w:r>
        <w:r w:rsidR="00C44295" w:rsidRPr="00680E71">
          <w:rPr>
            <w:rStyle w:val="Hyperlink"/>
          </w:rPr>
          <w:t>Datatype: gtpPerFlowMetrics</w:t>
        </w:r>
        <w:r w:rsidR="00C44295">
          <w:rPr>
            <w:webHidden/>
          </w:rPr>
          <w:tab/>
        </w:r>
        <w:r w:rsidR="00C44295">
          <w:rPr>
            <w:webHidden/>
          </w:rPr>
          <w:fldChar w:fldCharType="begin"/>
        </w:r>
        <w:r w:rsidR="00C44295">
          <w:rPr>
            <w:webHidden/>
          </w:rPr>
          <w:instrText xml:space="preserve"> PAGEREF _Toc485913987 \h </w:instrText>
        </w:r>
        <w:r w:rsidR="00C44295">
          <w:rPr>
            <w:webHidden/>
          </w:rPr>
        </w:r>
        <w:r w:rsidR="00C44295">
          <w:rPr>
            <w:webHidden/>
          </w:rPr>
          <w:fldChar w:fldCharType="separate"/>
        </w:r>
        <w:r w:rsidR="00C44295">
          <w:rPr>
            <w:webHidden/>
          </w:rPr>
          <w:t>27</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88" w:history="1">
        <w:r w:rsidR="00C44295" w:rsidRPr="00680E71">
          <w:rPr>
            <w:rStyle w:val="Hyperlink"/>
          </w:rPr>
          <w:t>4.3.1.2</w:t>
        </w:r>
        <w:r w:rsidR="00C44295">
          <w:rPr>
            <w:rFonts w:asciiTheme="minorHAnsi" w:eastAsiaTheme="minorEastAsia" w:hAnsiTheme="minorHAnsi" w:cstheme="minorBidi"/>
            <w:sz w:val="22"/>
            <w:szCs w:val="22"/>
          </w:rPr>
          <w:tab/>
        </w:r>
        <w:r w:rsidR="00C44295" w:rsidRPr="00680E71">
          <w:rPr>
            <w:rStyle w:val="Hyperlink"/>
          </w:rPr>
          <w:t>Datatype: mobileFlowFields</w:t>
        </w:r>
        <w:r w:rsidR="00C44295">
          <w:rPr>
            <w:webHidden/>
          </w:rPr>
          <w:tab/>
        </w:r>
        <w:r w:rsidR="00C44295">
          <w:rPr>
            <w:webHidden/>
          </w:rPr>
          <w:fldChar w:fldCharType="begin"/>
        </w:r>
        <w:r w:rsidR="00C44295">
          <w:rPr>
            <w:webHidden/>
          </w:rPr>
          <w:instrText xml:space="preserve"> PAGEREF _Toc485913988 \h </w:instrText>
        </w:r>
        <w:r w:rsidR="00C44295">
          <w:rPr>
            <w:webHidden/>
          </w:rPr>
        </w:r>
        <w:r w:rsidR="00C44295">
          <w:rPr>
            <w:webHidden/>
          </w:rPr>
          <w:fldChar w:fldCharType="separate"/>
        </w:r>
        <w:r w:rsidR="00C44295">
          <w:rPr>
            <w:webHidden/>
          </w:rPr>
          <w:t>30</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89" w:history="1">
        <w:r w:rsidR="00C44295" w:rsidRPr="00680E71">
          <w:rPr>
            <w:rStyle w:val="Hyperlink"/>
          </w:rPr>
          <w:t>4.3.2</w:t>
        </w:r>
        <w:r w:rsidR="00C44295">
          <w:rPr>
            <w:rFonts w:asciiTheme="minorHAnsi" w:eastAsiaTheme="minorEastAsia" w:hAnsiTheme="minorHAnsi" w:cstheme="minorBidi"/>
            <w:sz w:val="22"/>
            <w:szCs w:val="22"/>
          </w:rPr>
          <w:tab/>
        </w:r>
        <w:r w:rsidR="00C44295" w:rsidRPr="00680E71">
          <w:rPr>
            <w:rStyle w:val="Hyperlink"/>
          </w:rPr>
          <w:t>‘SipSignaling’ Domain Datatypes</w:t>
        </w:r>
        <w:r w:rsidR="00C44295">
          <w:rPr>
            <w:webHidden/>
          </w:rPr>
          <w:tab/>
        </w:r>
        <w:r w:rsidR="00C44295">
          <w:rPr>
            <w:webHidden/>
          </w:rPr>
          <w:fldChar w:fldCharType="begin"/>
        </w:r>
        <w:r w:rsidR="00C44295">
          <w:rPr>
            <w:webHidden/>
          </w:rPr>
          <w:instrText xml:space="preserve"> PAGEREF _Toc485913989 \h </w:instrText>
        </w:r>
        <w:r w:rsidR="00C44295">
          <w:rPr>
            <w:webHidden/>
          </w:rPr>
        </w:r>
        <w:r w:rsidR="00C44295">
          <w:rPr>
            <w:webHidden/>
          </w:rPr>
          <w:fldChar w:fldCharType="separate"/>
        </w:r>
        <w:r w:rsidR="00C44295">
          <w:rPr>
            <w:webHidden/>
          </w:rPr>
          <w:t>32</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90" w:history="1">
        <w:r w:rsidR="00C44295" w:rsidRPr="00680E71">
          <w:rPr>
            <w:rStyle w:val="Hyperlink"/>
          </w:rPr>
          <w:t>4.3.2.1</w:t>
        </w:r>
        <w:r w:rsidR="00C44295">
          <w:rPr>
            <w:rFonts w:asciiTheme="minorHAnsi" w:eastAsiaTheme="minorEastAsia" w:hAnsiTheme="minorHAnsi" w:cstheme="minorBidi"/>
            <w:sz w:val="22"/>
            <w:szCs w:val="22"/>
          </w:rPr>
          <w:tab/>
        </w:r>
        <w:r w:rsidR="00C44295" w:rsidRPr="00680E71">
          <w:rPr>
            <w:rStyle w:val="Hyperlink"/>
          </w:rPr>
          <w:t>Datatype: sipSignalingFields</w:t>
        </w:r>
        <w:r w:rsidR="00C44295">
          <w:rPr>
            <w:webHidden/>
          </w:rPr>
          <w:tab/>
        </w:r>
        <w:r w:rsidR="00C44295">
          <w:rPr>
            <w:webHidden/>
          </w:rPr>
          <w:fldChar w:fldCharType="begin"/>
        </w:r>
        <w:r w:rsidR="00C44295">
          <w:rPr>
            <w:webHidden/>
          </w:rPr>
          <w:instrText xml:space="preserve"> PAGEREF _Toc485913990 \h </w:instrText>
        </w:r>
        <w:r w:rsidR="00C44295">
          <w:rPr>
            <w:webHidden/>
          </w:rPr>
        </w:r>
        <w:r w:rsidR="00C44295">
          <w:rPr>
            <w:webHidden/>
          </w:rPr>
          <w:fldChar w:fldCharType="separate"/>
        </w:r>
        <w:r w:rsidR="00C44295">
          <w:rPr>
            <w:webHidden/>
          </w:rPr>
          <w:t>32</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3991" w:history="1">
        <w:r w:rsidR="00C44295" w:rsidRPr="00680E71">
          <w:rPr>
            <w:rStyle w:val="Hyperlink"/>
          </w:rPr>
          <w:t>4.3.3</w:t>
        </w:r>
        <w:r w:rsidR="00C44295">
          <w:rPr>
            <w:rFonts w:asciiTheme="minorHAnsi" w:eastAsiaTheme="minorEastAsia" w:hAnsiTheme="minorHAnsi" w:cstheme="minorBidi"/>
            <w:sz w:val="22"/>
            <w:szCs w:val="22"/>
          </w:rPr>
          <w:tab/>
        </w:r>
        <w:r w:rsidR="00C44295" w:rsidRPr="00680E71">
          <w:rPr>
            <w:rStyle w:val="Hyperlink"/>
          </w:rPr>
          <w:t>‘Voice Quality’ Domain Datatypes</w:t>
        </w:r>
        <w:r w:rsidR="00C44295">
          <w:rPr>
            <w:webHidden/>
          </w:rPr>
          <w:tab/>
        </w:r>
        <w:r w:rsidR="00C44295">
          <w:rPr>
            <w:webHidden/>
          </w:rPr>
          <w:fldChar w:fldCharType="begin"/>
        </w:r>
        <w:r w:rsidR="00C44295">
          <w:rPr>
            <w:webHidden/>
          </w:rPr>
          <w:instrText xml:space="preserve"> PAGEREF _Toc485913991 \h </w:instrText>
        </w:r>
        <w:r w:rsidR="00C44295">
          <w:rPr>
            <w:webHidden/>
          </w:rPr>
        </w:r>
        <w:r w:rsidR="00C44295">
          <w:rPr>
            <w:webHidden/>
          </w:rPr>
          <w:fldChar w:fldCharType="separate"/>
        </w:r>
        <w:r w:rsidR="00C44295">
          <w:rPr>
            <w:webHidden/>
          </w:rPr>
          <w:t>32</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92" w:history="1">
        <w:r w:rsidR="00C44295" w:rsidRPr="00680E71">
          <w:rPr>
            <w:rStyle w:val="Hyperlink"/>
          </w:rPr>
          <w:t>4.3.3.1</w:t>
        </w:r>
        <w:r w:rsidR="00C44295">
          <w:rPr>
            <w:rFonts w:asciiTheme="minorHAnsi" w:eastAsiaTheme="minorEastAsia" w:hAnsiTheme="minorHAnsi" w:cstheme="minorBidi"/>
            <w:sz w:val="22"/>
            <w:szCs w:val="22"/>
          </w:rPr>
          <w:tab/>
        </w:r>
        <w:r w:rsidR="00C44295" w:rsidRPr="00680E71">
          <w:rPr>
            <w:rStyle w:val="Hyperlink"/>
          </w:rPr>
          <w:t>Datatype: endOfCallVqmSummaries</w:t>
        </w:r>
        <w:r w:rsidR="00C44295">
          <w:rPr>
            <w:webHidden/>
          </w:rPr>
          <w:tab/>
        </w:r>
        <w:r w:rsidR="00C44295">
          <w:rPr>
            <w:webHidden/>
          </w:rPr>
          <w:fldChar w:fldCharType="begin"/>
        </w:r>
        <w:r w:rsidR="00C44295">
          <w:rPr>
            <w:webHidden/>
          </w:rPr>
          <w:instrText xml:space="preserve"> PAGEREF _Toc485913992 \h </w:instrText>
        </w:r>
        <w:r w:rsidR="00C44295">
          <w:rPr>
            <w:webHidden/>
          </w:rPr>
        </w:r>
        <w:r w:rsidR="00C44295">
          <w:rPr>
            <w:webHidden/>
          </w:rPr>
          <w:fldChar w:fldCharType="separate"/>
        </w:r>
        <w:r w:rsidR="00C44295">
          <w:rPr>
            <w:webHidden/>
          </w:rPr>
          <w:t>32</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3993" w:history="1">
        <w:r w:rsidR="00C44295" w:rsidRPr="00680E71">
          <w:rPr>
            <w:rStyle w:val="Hyperlink"/>
          </w:rPr>
          <w:t>4.3.3.2</w:t>
        </w:r>
        <w:r w:rsidR="00C44295">
          <w:rPr>
            <w:rFonts w:asciiTheme="minorHAnsi" w:eastAsiaTheme="minorEastAsia" w:hAnsiTheme="minorHAnsi" w:cstheme="minorBidi"/>
            <w:sz w:val="22"/>
            <w:szCs w:val="22"/>
          </w:rPr>
          <w:tab/>
        </w:r>
        <w:r w:rsidR="00C44295" w:rsidRPr="00680E71">
          <w:rPr>
            <w:rStyle w:val="Hyperlink"/>
          </w:rPr>
          <w:t>Datatype: voiceQualityFields</w:t>
        </w:r>
        <w:r w:rsidR="00C44295">
          <w:rPr>
            <w:webHidden/>
          </w:rPr>
          <w:tab/>
        </w:r>
        <w:r w:rsidR="00C44295">
          <w:rPr>
            <w:webHidden/>
          </w:rPr>
          <w:fldChar w:fldCharType="begin"/>
        </w:r>
        <w:r w:rsidR="00C44295">
          <w:rPr>
            <w:webHidden/>
          </w:rPr>
          <w:instrText xml:space="preserve"> PAGEREF _Toc485913993 \h </w:instrText>
        </w:r>
        <w:r w:rsidR="00C44295">
          <w:rPr>
            <w:webHidden/>
          </w:rPr>
        </w:r>
        <w:r w:rsidR="00C44295">
          <w:rPr>
            <w:webHidden/>
          </w:rPr>
          <w:fldChar w:fldCharType="separate"/>
        </w:r>
        <w:r w:rsidR="00C44295">
          <w:rPr>
            <w:webHidden/>
          </w:rPr>
          <w:t>33</w:t>
        </w:r>
        <w:r w:rsidR="00C44295">
          <w:rPr>
            <w:webHidden/>
          </w:rPr>
          <w:fldChar w:fldCharType="end"/>
        </w:r>
      </w:hyperlink>
    </w:p>
    <w:p w:rsidR="00C44295" w:rsidRDefault="000C32F9">
      <w:pPr>
        <w:pStyle w:val="TOC1"/>
        <w:rPr>
          <w:rFonts w:asciiTheme="minorHAnsi" w:eastAsiaTheme="minorEastAsia" w:hAnsiTheme="minorHAnsi" w:cstheme="minorBidi"/>
          <w:sz w:val="22"/>
          <w:szCs w:val="22"/>
        </w:rPr>
      </w:pPr>
      <w:hyperlink w:anchor="_Toc485913994" w:history="1">
        <w:r w:rsidR="00C44295" w:rsidRPr="00680E71">
          <w:rPr>
            <w:rStyle w:val="Hyperlink"/>
          </w:rPr>
          <w:t>5</w:t>
        </w:r>
        <w:r w:rsidR="00C44295">
          <w:rPr>
            <w:rFonts w:asciiTheme="minorHAnsi" w:eastAsiaTheme="minorEastAsia" w:hAnsiTheme="minorHAnsi" w:cstheme="minorBidi"/>
            <w:sz w:val="22"/>
            <w:szCs w:val="22"/>
          </w:rPr>
          <w:tab/>
        </w:r>
        <w:r w:rsidR="00C44295" w:rsidRPr="00680E71">
          <w:rPr>
            <w:rStyle w:val="Hyperlink"/>
          </w:rPr>
          <w:t>Exceptions</w:t>
        </w:r>
        <w:r w:rsidR="00C44295">
          <w:rPr>
            <w:webHidden/>
          </w:rPr>
          <w:tab/>
        </w:r>
        <w:r w:rsidR="00C44295">
          <w:rPr>
            <w:webHidden/>
          </w:rPr>
          <w:fldChar w:fldCharType="begin"/>
        </w:r>
        <w:r w:rsidR="00C44295">
          <w:rPr>
            <w:webHidden/>
          </w:rPr>
          <w:instrText xml:space="preserve"> PAGEREF _Toc485913994 \h </w:instrText>
        </w:r>
        <w:r w:rsidR="00C44295">
          <w:rPr>
            <w:webHidden/>
          </w:rPr>
        </w:r>
        <w:r w:rsidR="00C44295">
          <w:rPr>
            <w:webHidden/>
          </w:rPr>
          <w:fldChar w:fldCharType="separate"/>
        </w:r>
        <w:r w:rsidR="00C44295">
          <w:rPr>
            <w:webHidden/>
          </w:rPr>
          <w:t>34</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95" w:history="1">
        <w:r w:rsidR="00C44295" w:rsidRPr="00680E71">
          <w:rPr>
            <w:rStyle w:val="Hyperlink"/>
          </w:rPr>
          <w:t>5.1</w:t>
        </w:r>
        <w:r w:rsidR="00C44295">
          <w:rPr>
            <w:rFonts w:asciiTheme="minorHAnsi" w:eastAsiaTheme="minorEastAsia" w:hAnsiTheme="minorHAnsi" w:cstheme="minorBidi"/>
            <w:sz w:val="22"/>
            <w:szCs w:val="22"/>
          </w:rPr>
          <w:tab/>
        </w:r>
        <w:r w:rsidR="00C44295" w:rsidRPr="00680E71">
          <w:rPr>
            <w:rStyle w:val="Hyperlink"/>
          </w:rPr>
          <w:t>RESTful Web Services Exceptions</w:t>
        </w:r>
        <w:r w:rsidR="00C44295">
          <w:rPr>
            <w:webHidden/>
          </w:rPr>
          <w:tab/>
        </w:r>
        <w:r w:rsidR="00C44295">
          <w:rPr>
            <w:webHidden/>
          </w:rPr>
          <w:fldChar w:fldCharType="begin"/>
        </w:r>
        <w:r w:rsidR="00C44295">
          <w:rPr>
            <w:webHidden/>
          </w:rPr>
          <w:instrText xml:space="preserve"> PAGEREF _Toc485913995 \h </w:instrText>
        </w:r>
        <w:r w:rsidR="00C44295">
          <w:rPr>
            <w:webHidden/>
          </w:rPr>
        </w:r>
        <w:r w:rsidR="00C44295">
          <w:rPr>
            <w:webHidden/>
          </w:rPr>
          <w:fldChar w:fldCharType="separate"/>
        </w:r>
        <w:r w:rsidR="00C44295">
          <w:rPr>
            <w:webHidden/>
          </w:rPr>
          <w:t>34</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96" w:history="1">
        <w:r w:rsidR="00C44295" w:rsidRPr="00680E71">
          <w:rPr>
            <w:rStyle w:val="Hyperlink"/>
          </w:rPr>
          <w:t>5.2</w:t>
        </w:r>
        <w:r w:rsidR="00C44295">
          <w:rPr>
            <w:rFonts w:asciiTheme="minorHAnsi" w:eastAsiaTheme="minorEastAsia" w:hAnsiTheme="minorHAnsi" w:cstheme="minorBidi"/>
            <w:sz w:val="22"/>
            <w:szCs w:val="22"/>
          </w:rPr>
          <w:tab/>
        </w:r>
        <w:r w:rsidR="00C44295" w:rsidRPr="00680E71">
          <w:rPr>
            <w:rStyle w:val="Hyperlink"/>
          </w:rPr>
          <w:t>Service Exceptions</w:t>
        </w:r>
        <w:r w:rsidR="00C44295">
          <w:rPr>
            <w:webHidden/>
          </w:rPr>
          <w:tab/>
        </w:r>
        <w:r w:rsidR="00C44295">
          <w:rPr>
            <w:webHidden/>
          </w:rPr>
          <w:fldChar w:fldCharType="begin"/>
        </w:r>
        <w:r w:rsidR="00C44295">
          <w:rPr>
            <w:webHidden/>
          </w:rPr>
          <w:instrText xml:space="preserve"> PAGEREF _Toc485913996 \h </w:instrText>
        </w:r>
        <w:r w:rsidR="00C44295">
          <w:rPr>
            <w:webHidden/>
          </w:rPr>
        </w:r>
        <w:r w:rsidR="00C44295">
          <w:rPr>
            <w:webHidden/>
          </w:rPr>
          <w:fldChar w:fldCharType="separate"/>
        </w:r>
        <w:r w:rsidR="00C44295">
          <w:rPr>
            <w:webHidden/>
          </w:rPr>
          <w:t>34</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97" w:history="1">
        <w:r w:rsidR="00C44295" w:rsidRPr="00680E71">
          <w:rPr>
            <w:rStyle w:val="Hyperlink"/>
          </w:rPr>
          <w:t>5.3</w:t>
        </w:r>
        <w:r w:rsidR="00C44295">
          <w:rPr>
            <w:rFonts w:asciiTheme="minorHAnsi" w:eastAsiaTheme="minorEastAsia" w:hAnsiTheme="minorHAnsi" w:cstheme="minorBidi"/>
            <w:sz w:val="22"/>
            <w:szCs w:val="22"/>
          </w:rPr>
          <w:tab/>
        </w:r>
        <w:r w:rsidR="00C44295" w:rsidRPr="00680E71">
          <w:rPr>
            <w:rStyle w:val="Hyperlink"/>
          </w:rPr>
          <w:t>Policy Exceptions</w:t>
        </w:r>
        <w:r w:rsidR="00C44295">
          <w:rPr>
            <w:webHidden/>
          </w:rPr>
          <w:tab/>
        </w:r>
        <w:r w:rsidR="00C44295">
          <w:rPr>
            <w:webHidden/>
          </w:rPr>
          <w:fldChar w:fldCharType="begin"/>
        </w:r>
        <w:r w:rsidR="00C44295">
          <w:rPr>
            <w:webHidden/>
          </w:rPr>
          <w:instrText xml:space="preserve"> PAGEREF _Toc485913997 \h </w:instrText>
        </w:r>
        <w:r w:rsidR="00C44295">
          <w:rPr>
            <w:webHidden/>
          </w:rPr>
        </w:r>
        <w:r w:rsidR="00C44295">
          <w:rPr>
            <w:webHidden/>
          </w:rPr>
          <w:fldChar w:fldCharType="separate"/>
        </w:r>
        <w:r w:rsidR="00C44295">
          <w:rPr>
            <w:webHidden/>
          </w:rPr>
          <w:t>35</w:t>
        </w:r>
        <w:r w:rsidR="00C44295">
          <w:rPr>
            <w:webHidden/>
          </w:rPr>
          <w:fldChar w:fldCharType="end"/>
        </w:r>
      </w:hyperlink>
    </w:p>
    <w:p w:rsidR="00C44295" w:rsidRDefault="000C32F9">
      <w:pPr>
        <w:pStyle w:val="TOC1"/>
        <w:rPr>
          <w:rFonts w:asciiTheme="minorHAnsi" w:eastAsiaTheme="minorEastAsia" w:hAnsiTheme="minorHAnsi" w:cstheme="minorBidi"/>
          <w:sz w:val="22"/>
          <w:szCs w:val="22"/>
        </w:rPr>
      </w:pPr>
      <w:hyperlink w:anchor="_Toc485913998" w:history="1">
        <w:r w:rsidR="00C44295" w:rsidRPr="00680E71">
          <w:rPr>
            <w:rStyle w:val="Hyperlink"/>
          </w:rPr>
          <w:t>6</w:t>
        </w:r>
        <w:r w:rsidR="00C44295">
          <w:rPr>
            <w:rFonts w:asciiTheme="minorHAnsi" w:eastAsiaTheme="minorEastAsia" w:hAnsiTheme="minorHAnsi" w:cstheme="minorBidi"/>
            <w:sz w:val="22"/>
            <w:szCs w:val="22"/>
          </w:rPr>
          <w:tab/>
        </w:r>
        <w:r w:rsidR="00C44295" w:rsidRPr="00680E71">
          <w:rPr>
            <w:rStyle w:val="Hyperlink"/>
          </w:rPr>
          <w:t>RESTful Web Services Definition</w:t>
        </w:r>
        <w:r w:rsidR="00C44295">
          <w:rPr>
            <w:webHidden/>
          </w:rPr>
          <w:tab/>
        </w:r>
        <w:r w:rsidR="00C44295">
          <w:rPr>
            <w:webHidden/>
          </w:rPr>
          <w:fldChar w:fldCharType="begin"/>
        </w:r>
        <w:r w:rsidR="00C44295">
          <w:rPr>
            <w:webHidden/>
          </w:rPr>
          <w:instrText xml:space="preserve"> PAGEREF _Toc485913998 \h </w:instrText>
        </w:r>
        <w:r w:rsidR="00C44295">
          <w:rPr>
            <w:webHidden/>
          </w:rPr>
        </w:r>
        <w:r w:rsidR="00C44295">
          <w:rPr>
            <w:webHidden/>
          </w:rPr>
          <w:fldChar w:fldCharType="separate"/>
        </w:r>
        <w:r w:rsidR="00C44295">
          <w:rPr>
            <w:webHidden/>
          </w:rPr>
          <w:t>37</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3999" w:history="1">
        <w:r w:rsidR="00C44295" w:rsidRPr="00680E71">
          <w:rPr>
            <w:rStyle w:val="Hyperlink"/>
          </w:rPr>
          <w:t>6.1</w:t>
        </w:r>
        <w:r w:rsidR="00C44295">
          <w:rPr>
            <w:rFonts w:asciiTheme="minorHAnsi" w:eastAsiaTheme="minorEastAsia" w:hAnsiTheme="minorHAnsi" w:cstheme="minorBidi"/>
            <w:sz w:val="22"/>
            <w:szCs w:val="22"/>
          </w:rPr>
          <w:tab/>
        </w:r>
        <w:r w:rsidR="00C44295" w:rsidRPr="00680E71">
          <w:rPr>
            <w:rStyle w:val="Hyperlink"/>
          </w:rPr>
          <w:t>REST Operation Overview</w:t>
        </w:r>
        <w:r w:rsidR="00C44295">
          <w:rPr>
            <w:webHidden/>
          </w:rPr>
          <w:tab/>
        </w:r>
        <w:r w:rsidR="00C44295">
          <w:rPr>
            <w:webHidden/>
          </w:rPr>
          <w:fldChar w:fldCharType="begin"/>
        </w:r>
        <w:r w:rsidR="00C44295">
          <w:rPr>
            <w:webHidden/>
          </w:rPr>
          <w:instrText xml:space="preserve"> PAGEREF _Toc485913999 \h </w:instrText>
        </w:r>
        <w:r w:rsidR="00C44295">
          <w:rPr>
            <w:webHidden/>
          </w:rPr>
        </w:r>
        <w:r w:rsidR="00C44295">
          <w:rPr>
            <w:webHidden/>
          </w:rPr>
          <w:fldChar w:fldCharType="separate"/>
        </w:r>
        <w:r w:rsidR="00C44295">
          <w:rPr>
            <w:webHidden/>
          </w:rPr>
          <w:t>37</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0" w:history="1">
        <w:r w:rsidR="00C44295" w:rsidRPr="00680E71">
          <w:rPr>
            <w:rStyle w:val="Hyperlink"/>
          </w:rPr>
          <w:t>6.1.1</w:t>
        </w:r>
        <w:r w:rsidR="00C44295">
          <w:rPr>
            <w:rFonts w:asciiTheme="minorHAnsi" w:eastAsiaTheme="minorEastAsia" w:hAnsiTheme="minorHAnsi" w:cstheme="minorBidi"/>
            <w:sz w:val="22"/>
            <w:szCs w:val="22"/>
          </w:rPr>
          <w:tab/>
        </w:r>
        <w:r w:rsidR="00C44295" w:rsidRPr="00680E71">
          <w:rPr>
            <w:rStyle w:val="Hyperlink"/>
          </w:rPr>
          <w:t>REST Operation Summary</w:t>
        </w:r>
        <w:r w:rsidR="00C44295">
          <w:rPr>
            <w:webHidden/>
          </w:rPr>
          <w:tab/>
        </w:r>
        <w:r w:rsidR="00C44295">
          <w:rPr>
            <w:webHidden/>
          </w:rPr>
          <w:fldChar w:fldCharType="begin"/>
        </w:r>
        <w:r w:rsidR="00C44295">
          <w:rPr>
            <w:webHidden/>
          </w:rPr>
          <w:instrText xml:space="preserve"> PAGEREF _Toc485914000 \h </w:instrText>
        </w:r>
        <w:r w:rsidR="00C44295">
          <w:rPr>
            <w:webHidden/>
          </w:rPr>
        </w:r>
        <w:r w:rsidR="00C44295">
          <w:rPr>
            <w:webHidden/>
          </w:rPr>
          <w:fldChar w:fldCharType="separate"/>
        </w:r>
        <w:r w:rsidR="00C44295">
          <w:rPr>
            <w:webHidden/>
          </w:rPr>
          <w:t>37</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1" w:history="1">
        <w:r w:rsidR="00C44295" w:rsidRPr="00680E71">
          <w:rPr>
            <w:rStyle w:val="Hyperlink"/>
          </w:rPr>
          <w:t>6.1.2</w:t>
        </w:r>
        <w:r w:rsidR="00C44295">
          <w:rPr>
            <w:rFonts w:asciiTheme="minorHAnsi" w:eastAsiaTheme="minorEastAsia" w:hAnsiTheme="minorHAnsi" w:cstheme="minorBidi"/>
            <w:sz w:val="22"/>
            <w:szCs w:val="22"/>
          </w:rPr>
          <w:tab/>
        </w:r>
        <w:r w:rsidR="00C44295" w:rsidRPr="00680E71">
          <w:rPr>
            <w:rStyle w:val="Hyperlink"/>
          </w:rPr>
          <w:t>Api Version</w:t>
        </w:r>
        <w:r w:rsidR="00C44295">
          <w:rPr>
            <w:webHidden/>
          </w:rPr>
          <w:tab/>
        </w:r>
        <w:r w:rsidR="00C44295">
          <w:rPr>
            <w:webHidden/>
          </w:rPr>
          <w:fldChar w:fldCharType="begin"/>
        </w:r>
        <w:r w:rsidR="00C44295">
          <w:rPr>
            <w:webHidden/>
          </w:rPr>
          <w:instrText xml:space="preserve"> PAGEREF _Toc485914001 \h </w:instrText>
        </w:r>
        <w:r w:rsidR="00C44295">
          <w:rPr>
            <w:webHidden/>
          </w:rPr>
        </w:r>
        <w:r w:rsidR="00C44295">
          <w:rPr>
            <w:webHidden/>
          </w:rPr>
          <w:fldChar w:fldCharType="separate"/>
        </w:r>
        <w:r w:rsidR="00C44295">
          <w:rPr>
            <w:webHidden/>
          </w:rPr>
          <w:t>37</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2" w:history="1">
        <w:r w:rsidR="00C44295" w:rsidRPr="00680E71">
          <w:rPr>
            <w:rStyle w:val="Hyperlink"/>
          </w:rPr>
          <w:t>6.1.3</w:t>
        </w:r>
        <w:r w:rsidR="00C44295">
          <w:rPr>
            <w:rFonts w:asciiTheme="minorHAnsi" w:eastAsiaTheme="minorEastAsia" w:hAnsiTheme="minorHAnsi" w:cstheme="minorBidi"/>
            <w:sz w:val="22"/>
            <w:szCs w:val="22"/>
          </w:rPr>
          <w:tab/>
        </w:r>
        <w:r w:rsidR="00C44295" w:rsidRPr="00680E71">
          <w:rPr>
            <w:rStyle w:val="Hyperlink"/>
          </w:rPr>
          <w:t>Commands Toward Event Source Clients</w:t>
        </w:r>
        <w:r w:rsidR="00C44295">
          <w:rPr>
            <w:webHidden/>
          </w:rPr>
          <w:tab/>
        </w:r>
        <w:r w:rsidR="00C44295">
          <w:rPr>
            <w:webHidden/>
          </w:rPr>
          <w:fldChar w:fldCharType="begin"/>
        </w:r>
        <w:r w:rsidR="00C44295">
          <w:rPr>
            <w:webHidden/>
          </w:rPr>
          <w:instrText xml:space="preserve"> PAGEREF _Toc485914002 \h </w:instrText>
        </w:r>
        <w:r w:rsidR="00C44295">
          <w:rPr>
            <w:webHidden/>
          </w:rPr>
        </w:r>
        <w:r w:rsidR="00C44295">
          <w:rPr>
            <w:webHidden/>
          </w:rPr>
          <w:fldChar w:fldCharType="separate"/>
        </w:r>
        <w:r w:rsidR="00C44295">
          <w:rPr>
            <w:webHidden/>
          </w:rPr>
          <w:t>37</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3" w:history="1">
        <w:r w:rsidR="00C44295" w:rsidRPr="00680E71">
          <w:rPr>
            <w:rStyle w:val="Hyperlink"/>
          </w:rPr>
          <w:t>6.1.4</w:t>
        </w:r>
        <w:r w:rsidR="00C44295">
          <w:rPr>
            <w:rFonts w:asciiTheme="minorHAnsi" w:eastAsiaTheme="minorEastAsia" w:hAnsiTheme="minorHAnsi" w:cstheme="minorBidi"/>
            <w:sz w:val="22"/>
            <w:szCs w:val="22"/>
          </w:rPr>
          <w:tab/>
        </w:r>
        <w:r w:rsidR="00C44295" w:rsidRPr="00680E71">
          <w:rPr>
            <w:rStyle w:val="Hyperlink"/>
          </w:rPr>
          <w:t>Buffering of Events</w:t>
        </w:r>
        <w:r w:rsidR="00C44295">
          <w:rPr>
            <w:webHidden/>
          </w:rPr>
          <w:tab/>
        </w:r>
        <w:r w:rsidR="00C44295">
          <w:rPr>
            <w:webHidden/>
          </w:rPr>
          <w:fldChar w:fldCharType="begin"/>
        </w:r>
        <w:r w:rsidR="00C44295">
          <w:rPr>
            <w:webHidden/>
          </w:rPr>
          <w:instrText xml:space="preserve"> PAGEREF _Toc485914003 \h </w:instrText>
        </w:r>
        <w:r w:rsidR="00C44295">
          <w:rPr>
            <w:webHidden/>
          </w:rPr>
        </w:r>
        <w:r w:rsidR="00C44295">
          <w:rPr>
            <w:webHidden/>
          </w:rPr>
          <w:fldChar w:fldCharType="separate"/>
        </w:r>
        <w:r w:rsidR="00C44295">
          <w:rPr>
            <w:webHidden/>
          </w:rPr>
          <w:t>39</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4004" w:history="1">
        <w:r w:rsidR="00C44295" w:rsidRPr="00680E71">
          <w:rPr>
            <w:rStyle w:val="Hyperlink"/>
          </w:rPr>
          <w:t>6.2</w:t>
        </w:r>
        <w:r w:rsidR="00C44295">
          <w:rPr>
            <w:rFonts w:asciiTheme="minorHAnsi" w:eastAsiaTheme="minorEastAsia" w:hAnsiTheme="minorHAnsi" w:cstheme="minorBidi"/>
            <w:sz w:val="22"/>
            <w:szCs w:val="22"/>
          </w:rPr>
          <w:tab/>
        </w:r>
        <w:r w:rsidR="00C44295" w:rsidRPr="00680E71">
          <w:rPr>
            <w:rStyle w:val="Hyperlink"/>
          </w:rPr>
          <w:t>Operation: publishAnyEvent</w:t>
        </w:r>
        <w:r w:rsidR="00C44295">
          <w:rPr>
            <w:webHidden/>
          </w:rPr>
          <w:tab/>
        </w:r>
        <w:r w:rsidR="00C44295">
          <w:rPr>
            <w:webHidden/>
          </w:rPr>
          <w:fldChar w:fldCharType="begin"/>
        </w:r>
        <w:r w:rsidR="00C44295">
          <w:rPr>
            <w:webHidden/>
          </w:rPr>
          <w:instrText xml:space="preserve"> PAGEREF _Toc485914004 \h </w:instrText>
        </w:r>
        <w:r w:rsidR="00C44295">
          <w:rPr>
            <w:webHidden/>
          </w:rPr>
        </w:r>
        <w:r w:rsidR="00C44295">
          <w:rPr>
            <w:webHidden/>
          </w:rPr>
          <w:fldChar w:fldCharType="separate"/>
        </w:r>
        <w:r w:rsidR="00C44295">
          <w:rPr>
            <w:webHidden/>
          </w:rPr>
          <w:t>39</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5" w:history="1">
        <w:r w:rsidR="00C44295" w:rsidRPr="00680E71">
          <w:rPr>
            <w:rStyle w:val="Hyperlink"/>
          </w:rPr>
          <w:t>6.2.1</w:t>
        </w:r>
        <w:r w:rsidR="00C44295">
          <w:rPr>
            <w:rFonts w:asciiTheme="minorHAnsi" w:eastAsiaTheme="minorEastAsia" w:hAnsiTheme="minorHAnsi" w:cstheme="minorBidi"/>
            <w:sz w:val="22"/>
            <w:szCs w:val="22"/>
          </w:rPr>
          <w:tab/>
        </w:r>
        <w:r w:rsidR="00C44295" w:rsidRPr="00680E71">
          <w:rPr>
            <w:rStyle w:val="Hyperlink"/>
          </w:rPr>
          <w:t>Functional Behavior</w:t>
        </w:r>
        <w:r w:rsidR="00C44295">
          <w:rPr>
            <w:webHidden/>
          </w:rPr>
          <w:tab/>
        </w:r>
        <w:r w:rsidR="00C44295">
          <w:rPr>
            <w:webHidden/>
          </w:rPr>
          <w:fldChar w:fldCharType="begin"/>
        </w:r>
        <w:r w:rsidR="00C44295">
          <w:rPr>
            <w:webHidden/>
          </w:rPr>
          <w:instrText xml:space="preserve"> PAGEREF _Toc485914005 \h </w:instrText>
        </w:r>
        <w:r w:rsidR="00C44295">
          <w:rPr>
            <w:webHidden/>
          </w:rPr>
        </w:r>
        <w:r w:rsidR="00C44295">
          <w:rPr>
            <w:webHidden/>
          </w:rPr>
          <w:fldChar w:fldCharType="separate"/>
        </w:r>
        <w:r w:rsidR="00C44295">
          <w:rPr>
            <w:webHidden/>
          </w:rPr>
          <w:t>39</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6" w:history="1">
        <w:r w:rsidR="00C44295" w:rsidRPr="00680E71">
          <w:rPr>
            <w:rStyle w:val="Hyperlink"/>
          </w:rPr>
          <w:t>6.2.2</w:t>
        </w:r>
        <w:r w:rsidR="00C44295">
          <w:rPr>
            <w:rFonts w:asciiTheme="minorHAnsi" w:eastAsiaTheme="minorEastAsia" w:hAnsiTheme="minorHAnsi" w:cstheme="minorBidi"/>
            <w:sz w:val="22"/>
            <w:szCs w:val="22"/>
          </w:rPr>
          <w:tab/>
        </w:r>
        <w:r w:rsidR="00C44295" w:rsidRPr="00680E71">
          <w:rPr>
            <w:rStyle w:val="Hyperlink"/>
          </w:rPr>
          <w:t>Call Flow</w:t>
        </w:r>
        <w:r w:rsidR="00C44295">
          <w:rPr>
            <w:webHidden/>
          </w:rPr>
          <w:tab/>
        </w:r>
        <w:r w:rsidR="00C44295">
          <w:rPr>
            <w:webHidden/>
          </w:rPr>
          <w:fldChar w:fldCharType="begin"/>
        </w:r>
        <w:r w:rsidR="00C44295">
          <w:rPr>
            <w:webHidden/>
          </w:rPr>
          <w:instrText xml:space="preserve"> PAGEREF _Toc485914006 \h </w:instrText>
        </w:r>
        <w:r w:rsidR="00C44295">
          <w:rPr>
            <w:webHidden/>
          </w:rPr>
        </w:r>
        <w:r w:rsidR="00C44295">
          <w:rPr>
            <w:webHidden/>
          </w:rPr>
          <w:fldChar w:fldCharType="separate"/>
        </w:r>
        <w:r w:rsidR="00C44295">
          <w:rPr>
            <w:webHidden/>
          </w:rPr>
          <w:t>40</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7" w:history="1">
        <w:r w:rsidR="00C44295" w:rsidRPr="00680E71">
          <w:rPr>
            <w:rStyle w:val="Hyperlink"/>
          </w:rPr>
          <w:t>6.2.3</w:t>
        </w:r>
        <w:r w:rsidR="00C44295">
          <w:rPr>
            <w:rFonts w:asciiTheme="minorHAnsi" w:eastAsiaTheme="minorEastAsia" w:hAnsiTheme="minorHAnsi" w:cstheme="minorBidi"/>
            <w:sz w:val="22"/>
            <w:szCs w:val="22"/>
          </w:rPr>
          <w:tab/>
        </w:r>
        <w:r w:rsidR="00C44295" w:rsidRPr="00680E71">
          <w:rPr>
            <w:rStyle w:val="Hyperlink"/>
          </w:rPr>
          <w:t>Input Parameters</w:t>
        </w:r>
        <w:r w:rsidR="00C44295">
          <w:rPr>
            <w:webHidden/>
          </w:rPr>
          <w:tab/>
        </w:r>
        <w:r w:rsidR="00C44295">
          <w:rPr>
            <w:webHidden/>
          </w:rPr>
          <w:fldChar w:fldCharType="begin"/>
        </w:r>
        <w:r w:rsidR="00C44295">
          <w:rPr>
            <w:webHidden/>
          </w:rPr>
          <w:instrText xml:space="preserve"> PAGEREF _Toc485914007 \h </w:instrText>
        </w:r>
        <w:r w:rsidR="00C44295">
          <w:rPr>
            <w:webHidden/>
          </w:rPr>
        </w:r>
        <w:r w:rsidR="00C44295">
          <w:rPr>
            <w:webHidden/>
          </w:rPr>
          <w:fldChar w:fldCharType="separate"/>
        </w:r>
        <w:r w:rsidR="00C44295">
          <w:rPr>
            <w:webHidden/>
          </w:rPr>
          <w:t>40</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8" w:history="1">
        <w:r w:rsidR="00C44295" w:rsidRPr="00680E71">
          <w:rPr>
            <w:rStyle w:val="Hyperlink"/>
          </w:rPr>
          <w:t>6.2.4</w:t>
        </w:r>
        <w:r w:rsidR="00C44295">
          <w:rPr>
            <w:rFonts w:asciiTheme="minorHAnsi" w:eastAsiaTheme="minorEastAsia" w:hAnsiTheme="minorHAnsi" w:cstheme="minorBidi"/>
            <w:sz w:val="22"/>
            <w:szCs w:val="22"/>
          </w:rPr>
          <w:tab/>
        </w:r>
        <w:r w:rsidR="00C44295" w:rsidRPr="00680E71">
          <w:rPr>
            <w:rStyle w:val="Hyperlink"/>
          </w:rPr>
          <w:t>Output Parameters</w:t>
        </w:r>
        <w:r w:rsidR="00C44295">
          <w:rPr>
            <w:webHidden/>
          </w:rPr>
          <w:tab/>
        </w:r>
        <w:r w:rsidR="00C44295">
          <w:rPr>
            <w:webHidden/>
          </w:rPr>
          <w:fldChar w:fldCharType="begin"/>
        </w:r>
        <w:r w:rsidR="00C44295">
          <w:rPr>
            <w:webHidden/>
          </w:rPr>
          <w:instrText xml:space="preserve"> PAGEREF _Toc485914008 \h </w:instrText>
        </w:r>
        <w:r w:rsidR="00C44295">
          <w:rPr>
            <w:webHidden/>
          </w:rPr>
        </w:r>
        <w:r w:rsidR="00C44295">
          <w:rPr>
            <w:webHidden/>
          </w:rPr>
          <w:fldChar w:fldCharType="separate"/>
        </w:r>
        <w:r w:rsidR="00C44295">
          <w:rPr>
            <w:webHidden/>
          </w:rPr>
          <w:t>41</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09" w:history="1">
        <w:r w:rsidR="00C44295" w:rsidRPr="00680E71">
          <w:rPr>
            <w:rStyle w:val="Hyperlink"/>
          </w:rPr>
          <w:t>6.2.5</w:t>
        </w:r>
        <w:r w:rsidR="00C44295">
          <w:rPr>
            <w:rFonts w:asciiTheme="minorHAnsi" w:eastAsiaTheme="minorEastAsia" w:hAnsiTheme="minorHAnsi" w:cstheme="minorBidi"/>
            <w:sz w:val="22"/>
            <w:szCs w:val="22"/>
          </w:rPr>
          <w:tab/>
        </w:r>
        <w:r w:rsidR="00C44295" w:rsidRPr="00680E71">
          <w:rPr>
            <w:rStyle w:val="Hyperlink"/>
          </w:rPr>
          <w:t>HTTP Status Codes</w:t>
        </w:r>
        <w:r w:rsidR="00C44295">
          <w:rPr>
            <w:webHidden/>
          </w:rPr>
          <w:tab/>
        </w:r>
        <w:r w:rsidR="00C44295">
          <w:rPr>
            <w:webHidden/>
          </w:rPr>
          <w:fldChar w:fldCharType="begin"/>
        </w:r>
        <w:r w:rsidR="00C44295">
          <w:rPr>
            <w:webHidden/>
          </w:rPr>
          <w:instrText xml:space="preserve"> PAGEREF _Toc485914009 \h </w:instrText>
        </w:r>
        <w:r w:rsidR="00C44295">
          <w:rPr>
            <w:webHidden/>
          </w:rPr>
        </w:r>
        <w:r w:rsidR="00C44295">
          <w:rPr>
            <w:webHidden/>
          </w:rPr>
          <w:fldChar w:fldCharType="separate"/>
        </w:r>
        <w:r w:rsidR="00C44295">
          <w:rPr>
            <w:webHidden/>
          </w:rPr>
          <w:t>42</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10" w:history="1">
        <w:r w:rsidR="00C44295" w:rsidRPr="00680E71">
          <w:rPr>
            <w:rStyle w:val="Hyperlink"/>
          </w:rPr>
          <w:t>6.2.6</w:t>
        </w:r>
        <w:r w:rsidR="00C44295">
          <w:rPr>
            <w:rFonts w:asciiTheme="minorHAnsi" w:eastAsiaTheme="minorEastAsia" w:hAnsiTheme="minorHAnsi" w:cstheme="minorBidi"/>
            <w:sz w:val="22"/>
            <w:szCs w:val="22"/>
          </w:rPr>
          <w:tab/>
        </w:r>
        <w:r w:rsidR="00C44295" w:rsidRPr="00680E71">
          <w:rPr>
            <w:rStyle w:val="Hyperlink"/>
          </w:rPr>
          <w:t>Sample Request and Response</w:t>
        </w:r>
        <w:r w:rsidR="00C44295">
          <w:rPr>
            <w:webHidden/>
          </w:rPr>
          <w:tab/>
        </w:r>
        <w:r w:rsidR="00C44295">
          <w:rPr>
            <w:webHidden/>
          </w:rPr>
          <w:fldChar w:fldCharType="begin"/>
        </w:r>
        <w:r w:rsidR="00C44295">
          <w:rPr>
            <w:webHidden/>
          </w:rPr>
          <w:instrText xml:space="preserve"> PAGEREF _Toc485914010 \h </w:instrText>
        </w:r>
        <w:r w:rsidR="00C44295">
          <w:rPr>
            <w:webHidden/>
          </w:rPr>
        </w:r>
        <w:r w:rsidR="00C44295">
          <w:rPr>
            <w:webHidden/>
          </w:rPr>
          <w:fldChar w:fldCharType="separate"/>
        </w:r>
        <w:r w:rsidR="00C44295">
          <w:rPr>
            <w:webHidden/>
          </w:rPr>
          <w:t>42</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11" w:history="1">
        <w:r w:rsidR="00C44295" w:rsidRPr="00680E71">
          <w:rPr>
            <w:rStyle w:val="Hyperlink"/>
          </w:rPr>
          <w:t>6.2.6.1</w:t>
        </w:r>
        <w:r w:rsidR="00C44295">
          <w:rPr>
            <w:rFonts w:asciiTheme="minorHAnsi" w:eastAsiaTheme="minorEastAsia" w:hAnsiTheme="minorHAnsi" w:cstheme="minorBidi"/>
            <w:sz w:val="22"/>
            <w:szCs w:val="22"/>
          </w:rPr>
          <w:tab/>
        </w:r>
        <w:r w:rsidR="00C44295" w:rsidRPr="00680E71">
          <w:rPr>
            <w:rStyle w:val="Hyperlink"/>
          </w:rPr>
          <w:t>Sample Request</w:t>
        </w:r>
        <w:r w:rsidR="00C44295">
          <w:rPr>
            <w:webHidden/>
          </w:rPr>
          <w:tab/>
        </w:r>
        <w:r w:rsidR="00C44295">
          <w:rPr>
            <w:webHidden/>
          </w:rPr>
          <w:fldChar w:fldCharType="begin"/>
        </w:r>
        <w:r w:rsidR="00C44295">
          <w:rPr>
            <w:webHidden/>
          </w:rPr>
          <w:instrText xml:space="preserve"> PAGEREF _Toc485914011 \h </w:instrText>
        </w:r>
        <w:r w:rsidR="00C44295">
          <w:rPr>
            <w:webHidden/>
          </w:rPr>
        </w:r>
        <w:r w:rsidR="00C44295">
          <w:rPr>
            <w:webHidden/>
          </w:rPr>
          <w:fldChar w:fldCharType="separate"/>
        </w:r>
        <w:r w:rsidR="00C44295">
          <w:rPr>
            <w:webHidden/>
          </w:rPr>
          <w:t>42</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12" w:history="1">
        <w:r w:rsidR="00C44295" w:rsidRPr="00680E71">
          <w:rPr>
            <w:rStyle w:val="Hyperlink"/>
          </w:rPr>
          <w:t>6.2.6.2</w:t>
        </w:r>
        <w:r w:rsidR="00C44295">
          <w:rPr>
            <w:rFonts w:asciiTheme="minorHAnsi" w:eastAsiaTheme="minorEastAsia" w:hAnsiTheme="minorHAnsi" w:cstheme="minorBidi"/>
            <w:sz w:val="22"/>
            <w:szCs w:val="22"/>
          </w:rPr>
          <w:tab/>
        </w:r>
        <w:r w:rsidR="00C44295" w:rsidRPr="00680E71">
          <w:rPr>
            <w:rStyle w:val="Hyperlink"/>
          </w:rPr>
          <w:t>Sample Success Response #1</w:t>
        </w:r>
        <w:r w:rsidR="00C44295">
          <w:rPr>
            <w:webHidden/>
          </w:rPr>
          <w:tab/>
        </w:r>
        <w:r w:rsidR="00C44295">
          <w:rPr>
            <w:webHidden/>
          </w:rPr>
          <w:fldChar w:fldCharType="begin"/>
        </w:r>
        <w:r w:rsidR="00C44295">
          <w:rPr>
            <w:webHidden/>
          </w:rPr>
          <w:instrText xml:space="preserve"> PAGEREF _Toc485914012 \h </w:instrText>
        </w:r>
        <w:r w:rsidR="00C44295">
          <w:rPr>
            <w:webHidden/>
          </w:rPr>
        </w:r>
        <w:r w:rsidR="00C44295">
          <w:rPr>
            <w:webHidden/>
          </w:rPr>
          <w:fldChar w:fldCharType="separate"/>
        </w:r>
        <w:r w:rsidR="00C44295">
          <w:rPr>
            <w:webHidden/>
          </w:rPr>
          <w:t>43</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13" w:history="1">
        <w:r w:rsidR="00C44295" w:rsidRPr="00680E71">
          <w:rPr>
            <w:rStyle w:val="Hyperlink"/>
          </w:rPr>
          <w:t>6.2.6.3</w:t>
        </w:r>
        <w:r w:rsidR="00C44295">
          <w:rPr>
            <w:rFonts w:asciiTheme="minorHAnsi" w:eastAsiaTheme="minorEastAsia" w:hAnsiTheme="minorHAnsi" w:cstheme="minorBidi"/>
            <w:sz w:val="22"/>
            <w:szCs w:val="22"/>
          </w:rPr>
          <w:tab/>
        </w:r>
        <w:r w:rsidR="00C44295" w:rsidRPr="00680E71">
          <w:rPr>
            <w:rStyle w:val="Hyperlink"/>
          </w:rPr>
          <w:t>Sample Success Response #2</w:t>
        </w:r>
        <w:r w:rsidR="00C44295">
          <w:rPr>
            <w:webHidden/>
          </w:rPr>
          <w:tab/>
        </w:r>
        <w:r w:rsidR="00C44295">
          <w:rPr>
            <w:webHidden/>
          </w:rPr>
          <w:fldChar w:fldCharType="begin"/>
        </w:r>
        <w:r w:rsidR="00C44295">
          <w:rPr>
            <w:webHidden/>
          </w:rPr>
          <w:instrText xml:space="preserve"> PAGEREF _Toc485914013 \h </w:instrText>
        </w:r>
        <w:r w:rsidR="00C44295">
          <w:rPr>
            <w:webHidden/>
          </w:rPr>
        </w:r>
        <w:r w:rsidR="00C44295">
          <w:rPr>
            <w:webHidden/>
          </w:rPr>
          <w:fldChar w:fldCharType="separate"/>
        </w:r>
        <w:r w:rsidR="00C44295">
          <w:rPr>
            <w:webHidden/>
          </w:rPr>
          <w:t>43</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14" w:history="1">
        <w:r w:rsidR="00C44295" w:rsidRPr="00680E71">
          <w:rPr>
            <w:rStyle w:val="Hyperlink"/>
          </w:rPr>
          <w:t>6.2.6.4</w:t>
        </w:r>
        <w:r w:rsidR="00C44295">
          <w:rPr>
            <w:rFonts w:asciiTheme="minorHAnsi" w:eastAsiaTheme="minorEastAsia" w:hAnsiTheme="minorHAnsi" w:cstheme="minorBidi"/>
            <w:sz w:val="22"/>
            <w:szCs w:val="22"/>
          </w:rPr>
          <w:tab/>
        </w:r>
        <w:r w:rsidR="00C44295" w:rsidRPr="00680E71">
          <w:rPr>
            <w:rStyle w:val="Hyperlink"/>
          </w:rPr>
          <w:t>Sample Error Responses</w:t>
        </w:r>
        <w:r w:rsidR="00C44295">
          <w:rPr>
            <w:webHidden/>
          </w:rPr>
          <w:tab/>
        </w:r>
        <w:r w:rsidR="00C44295">
          <w:rPr>
            <w:webHidden/>
          </w:rPr>
          <w:fldChar w:fldCharType="begin"/>
        </w:r>
        <w:r w:rsidR="00C44295">
          <w:rPr>
            <w:webHidden/>
          </w:rPr>
          <w:instrText xml:space="preserve"> PAGEREF _Toc485914014 \h </w:instrText>
        </w:r>
        <w:r w:rsidR="00C44295">
          <w:rPr>
            <w:webHidden/>
          </w:rPr>
        </w:r>
        <w:r w:rsidR="00C44295">
          <w:rPr>
            <w:webHidden/>
          </w:rPr>
          <w:fldChar w:fldCharType="separate"/>
        </w:r>
        <w:r w:rsidR="00C44295">
          <w:rPr>
            <w:webHidden/>
          </w:rPr>
          <w:t>44</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4015" w:history="1">
        <w:r w:rsidR="00C44295" w:rsidRPr="00680E71">
          <w:rPr>
            <w:rStyle w:val="Hyperlink"/>
          </w:rPr>
          <w:t>6.3</w:t>
        </w:r>
        <w:r w:rsidR="00C44295">
          <w:rPr>
            <w:rFonts w:asciiTheme="minorHAnsi" w:eastAsiaTheme="minorEastAsia" w:hAnsiTheme="minorHAnsi" w:cstheme="minorBidi"/>
            <w:sz w:val="22"/>
            <w:szCs w:val="22"/>
          </w:rPr>
          <w:tab/>
        </w:r>
        <w:r w:rsidR="00C44295" w:rsidRPr="00680E71">
          <w:rPr>
            <w:rStyle w:val="Hyperlink"/>
          </w:rPr>
          <w:t>Operation: publishEventBatch</w:t>
        </w:r>
        <w:r w:rsidR="00C44295">
          <w:rPr>
            <w:webHidden/>
          </w:rPr>
          <w:tab/>
        </w:r>
        <w:r w:rsidR="00C44295">
          <w:rPr>
            <w:webHidden/>
          </w:rPr>
          <w:fldChar w:fldCharType="begin"/>
        </w:r>
        <w:r w:rsidR="00C44295">
          <w:rPr>
            <w:webHidden/>
          </w:rPr>
          <w:instrText xml:space="preserve"> PAGEREF _Toc485914015 \h </w:instrText>
        </w:r>
        <w:r w:rsidR="00C44295">
          <w:rPr>
            <w:webHidden/>
          </w:rPr>
        </w:r>
        <w:r w:rsidR="00C44295">
          <w:rPr>
            <w:webHidden/>
          </w:rPr>
          <w:fldChar w:fldCharType="separate"/>
        </w:r>
        <w:r w:rsidR="00C44295">
          <w:rPr>
            <w:webHidden/>
          </w:rPr>
          <w:t>45</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16" w:history="1">
        <w:r w:rsidR="00C44295" w:rsidRPr="00680E71">
          <w:rPr>
            <w:rStyle w:val="Hyperlink"/>
          </w:rPr>
          <w:t>6.3.1</w:t>
        </w:r>
        <w:r w:rsidR="00C44295">
          <w:rPr>
            <w:rFonts w:asciiTheme="minorHAnsi" w:eastAsiaTheme="minorEastAsia" w:hAnsiTheme="minorHAnsi" w:cstheme="minorBidi"/>
            <w:sz w:val="22"/>
            <w:szCs w:val="22"/>
          </w:rPr>
          <w:tab/>
        </w:r>
        <w:r w:rsidR="00C44295" w:rsidRPr="00680E71">
          <w:rPr>
            <w:rStyle w:val="Hyperlink"/>
          </w:rPr>
          <w:t>Functional Behavior</w:t>
        </w:r>
        <w:r w:rsidR="00C44295">
          <w:rPr>
            <w:webHidden/>
          </w:rPr>
          <w:tab/>
        </w:r>
        <w:r w:rsidR="00C44295">
          <w:rPr>
            <w:webHidden/>
          </w:rPr>
          <w:fldChar w:fldCharType="begin"/>
        </w:r>
        <w:r w:rsidR="00C44295">
          <w:rPr>
            <w:webHidden/>
          </w:rPr>
          <w:instrText xml:space="preserve"> PAGEREF _Toc485914016 \h </w:instrText>
        </w:r>
        <w:r w:rsidR="00C44295">
          <w:rPr>
            <w:webHidden/>
          </w:rPr>
        </w:r>
        <w:r w:rsidR="00C44295">
          <w:rPr>
            <w:webHidden/>
          </w:rPr>
          <w:fldChar w:fldCharType="separate"/>
        </w:r>
        <w:r w:rsidR="00C44295">
          <w:rPr>
            <w:webHidden/>
          </w:rPr>
          <w:t>45</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17" w:history="1">
        <w:r w:rsidR="00C44295" w:rsidRPr="00680E71">
          <w:rPr>
            <w:rStyle w:val="Hyperlink"/>
          </w:rPr>
          <w:t>6.3.2</w:t>
        </w:r>
        <w:r w:rsidR="00C44295">
          <w:rPr>
            <w:rFonts w:asciiTheme="minorHAnsi" w:eastAsiaTheme="minorEastAsia" w:hAnsiTheme="minorHAnsi" w:cstheme="minorBidi"/>
            <w:sz w:val="22"/>
            <w:szCs w:val="22"/>
          </w:rPr>
          <w:tab/>
        </w:r>
        <w:r w:rsidR="00C44295" w:rsidRPr="00680E71">
          <w:rPr>
            <w:rStyle w:val="Hyperlink"/>
          </w:rPr>
          <w:t>Call Flow</w:t>
        </w:r>
        <w:r w:rsidR="00C44295">
          <w:rPr>
            <w:webHidden/>
          </w:rPr>
          <w:tab/>
        </w:r>
        <w:r w:rsidR="00C44295">
          <w:rPr>
            <w:webHidden/>
          </w:rPr>
          <w:fldChar w:fldCharType="begin"/>
        </w:r>
        <w:r w:rsidR="00C44295">
          <w:rPr>
            <w:webHidden/>
          </w:rPr>
          <w:instrText xml:space="preserve"> PAGEREF _Toc485914017 \h </w:instrText>
        </w:r>
        <w:r w:rsidR="00C44295">
          <w:rPr>
            <w:webHidden/>
          </w:rPr>
        </w:r>
        <w:r w:rsidR="00C44295">
          <w:rPr>
            <w:webHidden/>
          </w:rPr>
          <w:fldChar w:fldCharType="separate"/>
        </w:r>
        <w:r w:rsidR="00C44295">
          <w:rPr>
            <w:webHidden/>
          </w:rPr>
          <w:t>46</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18" w:history="1">
        <w:r w:rsidR="00C44295" w:rsidRPr="00680E71">
          <w:rPr>
            <w:rStyle w:val="Hyperlink"/>
          </w:rPr>
          <w:t>6.3.3</w:t>
        </w:r>
        <w:r w:rsidR="00C44295">
          <w:rPr>
            <w:rFonts w:asciiTheme="minorHAnsi" w:eastAsiaTheme="minorEastAsia" w:hAnsiTheme="minorHAnsi" w:cstheme="minorBidi"/>
            <w:sz w:val="22"/>
            <w:szCs w:val="22"/>
          </w:rPr>
          <w:tab/>
        </w:r>
        <w:r w:rsidR="00C44295" w:rsidRPr="00680E71">
          <w:rPr>
            <w:rStyle w:val="Hyperlink"/>
          </w:rPr>
          <w:t>Input Parameters</w:t>
        </w:r>
        <w:r w:rsidR="00C44295">
          <w:rPr>
            <w:webHidden/>
          </w:rPr>
          <w:tab/>
        </w:r>
        <w:r w:rsidR="00C44295">
          <w:rPr>
            <w:webHidden/>
          </w:rPr>
          <w:fldChar w:fldCharType="begin"/>
        </w:r>
        <w:r w:rsidR="00C44295">
          <w:rPr>
            <w:webHidden/>
          </w:rPr>
          <w:instrText xml:space="preserve"> PAGEREF _Toc485914018 \h </w:instrText>
        </w:r>
        <w:r w:rsidR="00C44295">
          <w:rPr>
            <w:webHidden/>
          </w:rPr>
        </w:r>
        <w:r w:rsidR="00C44295">
          <w:rPr>
            <w:webHidden/>
          </w:rPr>
          <w:fldChar w:fldCharType="separate"/>
        </w:r>
        <w:r w:rsidR="00C44295">
          <w:rPr>
            <w:webHidden/>
          </w:rPr>
          <w:t>46</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19" w:history="1">
        <w:r w:rsidR="00C44295" w:rsidRPr="00680E71">
          <w:rPr>
            <w:rStyle w:val="Hyperlink"/>
          </w:rPr>
          <w:t>6.3.4</w:t>
        </w:r>
        <w:r w:rsidR="00C44295">
          <w:rPr>
            <w:rFonts w:asciiTheme="minorHAnsi" w:eastAsiaTheme="minorEastAsia" w:hAnsiTheme="minorHAnsi" w:cstheme="minorBidi"/>
            <w:sz w:val="22"/>
            <w:szCs w:val="22"/>
          </w:rPr>
          <w:tab/>
        </w:r>
        <w:r w:rsidR="00C44295" w:rsidRPr="00680E71">
          <w:rPr>
            <w:rStyle w:val="Hyperlink"/>
          </w:rPr>
          <w:t>Output Parameters</w:t>
        </w:r>
        <w:r w:rsidR="00C44295">
          <w:rPr>
            <w:webHidden/>
          </w:rPr>
          <w:tab/>
        </w:r>
        <w:r w:rsidR="00C44295">
          <w:rPr>
            <w:webHidden/>
          </w:rPr>
          <w:fldChar w:fldCharType="begin"/>
        </w:r>
        <w:r w:rsidR="00C44295">
          <w:rPr>
            <w:webHidden/>
          </w:rPr>
          <w:instrText xml:space="preserve"> PAGEREF _Toc485914019 \h </w:instrText>
        </w:r>
        <w:r w:rsidR="00C44295">
          <w:rPr>
            <w:webHidden/>
          </w:rPr>
        </w:r>
        <w:r w:rsidR="00C44295">
          <w:rPr>
            <w:webHidden/>
          </w:rPr>
          <w:fldChar w:fldCharType="separate"/>
        </w:r>
        <w:r w:rsidR="00C44295">
          <w:rPr>
            <w:webHidden/>
          </w:rPr>
          <w:t>47</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20" w:history="1">
        <w:r w:rsidR="00C44295" w:rsidRPr="00680E71">
          <w:rPr>
            <w:rStyle w:val="Hyperlink"/>
          </w:rPr>
          <w:t>6.3.5</w:t>
        </w:r>
        <w:r w:rsidR="00C44295">
          <w:rPr>
            <w:rFonts w:asciiTheme="minorHAnsi" w:eastAsiaTheme="minorEastAsia" w:hAnsiTheme="minorHAnsi" w:cstheme="minorBidi"/>
            <w:sz w:val="22"/>
            <w:szCs w:val="22"/>
          </w:rPr>
          <w:tab/>
        </w:r>
        <w:r w:rsidR="00C44295" w:rsidRPr="00680E71">
          <w:rPr>
            <w:rStyle w:val="Hyperlink"/>
          </w:rPr>
          <w:t>HTTP Status Codes</w:t>
        </w:r>
        <w:r w:rsidR="00C44295">
          <w:rPr>
            <w:webHidden/>
          </w:rPr>
          <w:tab/>
        </w:r>
        <w:r w:rsidR="00C44295">
          <w:rPr>
            <w:webHidden/>
          </w:rPr>
          <w:fldChar w:fldCharType="begin"/>
        </w:r>
        <w:r w:rsidR="00C44295">
          <w:rPr>
            <w:webHidden/>
          </w:rPr>
          <w:instrText xml:space="preserve"> PAGEREF _Toc485914020 \h </w:instrText>
        </w:r>
        <w:r w:rsidR="00C44295">
          <w:rPr>
            <w:webHidden/>
          </w:rPr>
        </w:r>
        <w:r w:rsidR="00C44295">
          <w:rPr>
            <w:webHidden/>
          </w:rPr>
          <w:fldChar w:fldCharType="separate"/>
        </w:r>
        <w:r w:rsidR="00C44295">
          <w:rPr>
            <w:webHidden/>
          </w:rPr>
          <w:t>48</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21" w:history="1">
        <w:r w:rsidR="00C44295" w:rsidRPr="00680E71">
          <w:rPr>
            <w:rStyle w:val="Hyperlink"/>
          </w:rPr>
          <w:t>6.3.6</w:t>
        </w:r>
        <w:r w:rsidR="00C44295">
          <w:rPr>
            <w:rFonts w:asciiTheme="minorHAnsi" w:eastAsiaTheme="minorEastAsia" w:hAnsiTheme="minorHAnsi" w:cstheme="minorBidi"/>
            <w:sz w:val="22"/>
            <w:szCs w:val="22"/>
          </w:rPr>
          <w:tab/>
        </w:r>
        <w:r w:rsidR="00C44295" w:rsidRPr="00680E71">
          <w:rPr>
            <w:rStyle w:val="Hyperlink"/>
          </w:rPr>
          <w:t>Sample Request and Response</w:t>
        </w:r>
        <w:r w:rsidR="00C44295">
          <w:rPr>
            <w:webHidden/>
          </w:rPr>
          <w:tab/>
        </w:r>
        <w:r w:rsidR="00C44295">
          <w:rPr>
            <w:webHidden/>
          </w:rPr>
          <w:fldChar w:fldCharType="begin"/>
        </w:r>
        <w:r w:rsidR="00C44295">
          <w:rPr>
            <w:webHidden/>
          </w:rPr>
          <w:instrText xml:space="preserve"> PAGEREF _Toc485914021 \h </w:instrText>
        </w:r>
        <w:r w:rsidR="00C44295">
          <w:rPr>
            <w:webHidden/>
          </w:rPr>
        </w:r>
        <w:r w:rsidR="00C44295">
          <w:rPr>
            <w:webHidden/>
          </w:rPr>
          <w:fldChar w:fldCharType="separate"/>
        </w:r>
        <w:r w:rsidR="00C44295">
          <w:rPr>
            <w:webHidden/>
          </w:rPr>
          <w:t>48</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22" w:history="1">
        <w:r w:rsidR="00C44295" w:rsidRPr="00680E71">
          <w:rPr>
            <w:rStyle w:val="Hyperlink"/>
          </w:rPr>
          <w:t>6.3.6.1</w:t>
        </w:r>
        <w:r w:rsidR="00C44295">
          <w:rPr>
            <w:rFonts w:asciiTheme="minorHAnsi" w:eastAsiaTheme="minorEastAsia" w:hAnsiTheme="minorHAnsi" w:cstheme="minorBidi"/>
            <w:sz w:val="22"/>
            <w:szCs w:val="22"/>
          </w:rPr>
          <w:tab/>
        </w:r>
        <w:r w:rsidR="00C44295" w:rsidRPr="00680E71">
          <w:rPr>
            <w:rStyle w:val="Hyperlink"/>
          </w:rPr>
          <w:t>Sample Request</w:t>
        </w:r>
        <w:r w:rsidR="00C44295">
          <w:rPr>
            <w:webHidden/>
          </w:rPr>
          <w:tab/>
        </w:r>
        <w:r w:rsidR="00C44295">
          <w:rPr>
            <w:webHidden/>
          </w:rPr>
          <w:fldChar w:fldCharType="begin"/>
        </w:r>
        <w:r w:rsidR="00C44295">
          <w:rPr>
            <w:webHidden/>
          </w:rPr>
          <w:instrText xml:space="preserve"> PAGEREF _Toc485914022 \h </w:instrText>
        </w:r>
        <w:r w:rsidR="00C44295">
          <w:rPr>
            <w:webHidden/>
          </w:rPr>
        </w:r>
        <w:r w:rsidR="00C44295">
          <w:rPr>
            <w:webHidden/>
          </w:rPr>
          <w:fldChar w:fldCharType="separate"/>
        </w:r>
        <w:r w:rsidR="00C44295">
          <w:rPr>
            <w:webHidden/>
          </w:rPr>
          <w:t>48</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23" w:history="1">
        <w:r w:rsidR="00C44295" w:rsidRPr="00680E71">
          <w:rPr>
            <w:rStyle w:val="Hyperlink"/>
          </w:rPr>
          <w:t>6.3.6.2</w:t>
        </w:r>
        <w:r w:rsidR="00C44295">
          <w:rPr>
            <w:rFonts w:asciiTheme="minorHAnsi" w:eastAsiaTheme="minorEastAsia" w:hAnsiTheme="minorHAnsi" w:cstheme="minorBidi"/>
            <w:sz w:val="22"/>
            <w:szCs w:val="22"/>
          </w:rPr>
          <w:tab/>
        </w:r>
        <w:r w:rsidR="00C44295" w:rsidRPr="00680E71">
          <w:rPr>
            <w:rStyle w:val="Hyperlink"/>
          </w:rPr>
          <w:t>Sample Success Response #1</w:t>
        </w:r>
        <w:r w:rsidR="00C44295">
          <w:rPr>
            <w:webHidden/>
          </w:rPr>
          <w:tab/>
        </w:r>
        <w:r w:rsidR="00C44295">
          <w:rPr>
            <w:webHidden/>
          </w:rPr>
          <w:fldChar w:fldCharType="begin"/>
        </w:r>
        <w:r w:rsidR="00C44295">
          <w:rPr>
            <w:webHidden/>
          </w:rPr>
          <w:instrText xml:space="preserve"> PAGEREF _Toc485914023 \h </w:instrText>
        </w:r>
        <w:r w:rsidR="00C44295">
          <w:rPr>
            <w:webHidden/>
          </w:rPr>
        </w:r>
        <w:r w:rsidR="00C44295">
          <w:rPr>
            <w:webHidden/>
          </w:rPr>
          <w:fldChar w:fldCharType="separate"/>
        </w:r>
        <w:r w:rsidR="00C44295">
          <w:rPr>
            <w:webHidden/>
          </w:rPr>
          <w:t>50</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24" w:history="1">
        <w:r w:rsidR="00C44295" w:rsidRPr="00680E71">
          <w:rPr>
            <w:rStyle w:val="Hyperlink"/>
          </w:rPr>
          <w:t>6.3.6.3</w:t>
        </w:r>
        <w:r w:rsidR="00C44295">
          <w:rPr>
            <w:rFonts w:asciiTheme="minorHAnsi" w:eastAsiaTheme="minorEastAsia" w:hAnsiTheme="minorHAnsi" w:cstheme="minorBidi"/>
            <w:sz w:val="22"/>
            <w:szCs w:val="22"/>
          </w:rPr>
          <w:tab/>
        </w:r>
        <w:r w:rsidR="00C44295" w:rsidRPr="00680E71">
          <w:rPr>
            <w:rStyle w:val="Hyperlink"/>
          </w:rPr>
          <w:t>Sample Success Response #2</w:t>
        </w:r>
        <w:r w:rsidR="00C44295">
          <w:rPr>
            <w:webHidden/>
          </w:rPr>
          <w:tab/>
        </w:r>
        <w:r w:rsidR="00C44295">
          <w:rPr>
            <w:webHidden/>
          </w:rPr>
          <w:fldChar w:fldCharType="begin"/>
        </w:r>
        <w:r w:rsidR="00C44295">
          <w:rPr>
            <w:webHidden/>
          </w:rPr>
          <w:instrText xml:space="preserve"> PAGEREF _Toc485914024 \h </w:instrText>
        </w:r>
        <w:r w:rsidR="00C44295">
          <w:rPr>
            <w:webHidden/>
          </w:rPr>
        </w:r>
        <w:r w:rsidR="00C44295">
          <w:rPr>
            <w:webHidden/>
          </w:rPr>
          <w:fldChar w:fldCharType="separate"/>
        </w:r>
        <w:r w:rsidR="00C44295">
          <w:rPr>
            <w:webHidden/>
          </w:rPr>
          <w:t>50</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25" w:history="1">
        <w:r w:rsidR="00C44295" w:rsidRPr="00680E71">
          <w:rPr>
            <w:rStyle w:val="Hyperlink"/>
          </w:rPr>
          <w:t>6.3.6.4</w:t>
        </w:r>
        <w:r w:rsidR="00C44295">
          <w:rPr>
            <w:rFonts w:asciiTheme="minorHAnsi" w:eastAsiaTheme="minorEastAsia" w:hAnsiTheme="minorHAnsi" w:cstheme="minorBidi"/>
            <w:sz w:val="22"/>
            <w:szCs w:val="22"/>
          </w:rPr>
          <w:tab/>
        </w:r>
        <w:r w:rsidR="00C44295" w:rsidRPr="00680E71">
          <w:rPr>
            <w:rStyle w:val="Hyperlink"/>
          </w:rPr>
          <w:t>Sample Error Responses</w:t>
        </w:r>
        <w:r w:rsidR="00C44295">
          <w:rPr>
            <w:webHidden/>
          </w:rPr>
          <w:tab/>
        </w:r>
        <w:r w:rsidR="00C44295">
          <w:rPr>
            <w:webHidden/>
          </w:rPr>
          <w:fldChar w:fldCharType="begin"/>
        </w:r>
        <w:r w:rsidR="00C44295">
          <w:rPr>
            <w:webHidden/>
          </w:rPr>
          <w:instrText xml:space="preserve"> PAGEREF _Toc485914025 \h </w:instrText>
        </w:r>
        <w:r w:rsidR="00C44295">
          <w:rPr>
            <w:webHidden/>
          </w:rPr>
        </w:r>
        <w:r w:rsidR="00C44295">
          <w:rPr>
            <w:webHidden/>
          </w:rPr>
          <w:fldChar w:fldCharType="separate"/>
        </w:r>
        <w:r w:rsidR="00C44295">
          <w:rPr>
            <w:webHidden/>
          </w:rPr>
          <w:t>51</w:t>
        </w:r>
        <w:r w:rsidR="00C44295">
          <w:rPr>
            <w:webHidden/>
          </w:rPr>
          <w:fldChar w:fldCharType="end"/>
        </w:r>
      </w:hyperlink>
    </w:p>
    <w:p w:rsidR="00C44295" w:rsidRDefault="000C32F9">
      <w:pPr>
        <w:pStyle w:val="TOC2"/>
        <w:rPr>
          <w:rFonts w:asciiTheme="minorHAnsi" w:eastAsiaTheme="minorEastAsia" w:hAnsiTheme="minorHAnsi" w:cstheme="minorBidi"/>
          <w:sz w:val="22"/>
          <w:szCs w:val="22"/>
        </w:rPr>
      </w:pPr>
      <w:hyperlink w:anchor="_Toc485914026" w:history="1">
        <w:r w:rsidR="00C44295" w:rsidRPr="00680E71">
          <w:rPr>
            <w:rStyle w:val="Hyperlink"/>
          </w:rPr>
          <w:t>6.4</w:t>
        </w:r>
        <w:r w:rsidR="00C44295">
          <w:rPr>
            <w:rFonts w:asciiTheme="minorHAnsi" w:eastAsiaTheme="minorEastAsia" w:hAnsiTheme="minorHAnsi" w:cstheme="minorBidi"/>
            <w:sz w:val="22"/>
            <w:szCs w:val="22"/>
          </w:rPr>
          <w:tab/>
        </w:r>
        <w:r w:rsidR="00C44295" w:rsidRPr="00680E71">
          <w:rPr>
            <w:rStyle w:val="Hyperlink"/>
          </w:rPr>
          <w:t>Operation: provideThrottlingState</w:t>
        </w:r>
        <w:r w:rsidR="00C44295">
          <w:rPr>
            <w:webHidden/>
          </w:rPr>
          <w:tab/>
        </w:r>
        <w:r w:rsidR="00C44295">
          <w:rPr>
            <w:webHidden/>
          </w:rPr>
          <w:fldChar w:fldCharType="begin"/>
        </w:r>
        <w:r w:rsidR="00C44295">
          <w:rPr>
            <w:webHidden/>
          </w:rPr>
          <w:instrText xml:space="preserve"> PAGEREF _Toc485914026 \h </w:instrText>
        </w:r>
        <w:r w:rsidR="00C44295">
          <w:rPr>
            <w:webHidden/>
          </w:rPr>
        </w:r>
        <w:r w:rsidR="00C44295">
          <w:rPr>
            <w:webHidden/>
          </w:rPr>
          <w:fldChar w:fldCharType="separate"/>
        </w:r>
        <w:r w:rsidR="00C44295">
          <w:rPr>
            <w:webHidden/>
          </w:rPr>
          <w:t>52</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27" w:history="1">
        <w:r w:rsidR="00C44295" w:rsidRPr="00680E71">
          <w:rPr>
            <w:rStyle w:val="Hyperlink"/>
          </w:rPr>
          <w:t>6.4.1</w:t>
        </w:r>
        <w:r w:rsidR="00C44295">
          <w:rPr>
            <w:rFonts w:asciiTheme="minorHAnsi" w:eastAsiaTheme="minorEastAsia" w:hAnsiTheme="minorHAnsi" w:cstheme="minorBidi"/>
            <w:sz w:val="22"/>
            <w:szCs w:val="22"/>
          </w:rPr>
          <w:tab/>
        </w:r>
        <w:r w:rsidR="00C44295" w:rsidRPr="00680E71">
          <w:rPr>
            <w:rStyle w:val="Hyperlink"/>
          </w:rPr>
          <w:t>Functional Behavior</w:t>
        </w:r>
        <w:r w:rsidR="00C44295">
          <w:rPr>
            <w:webHidden/>
          </w:rPr>
          <w:tab/>
        </w:r>
        <w:r w:rsidR="00C44295">
          <w:rPr>
            <w:webHidden/>
          </w:rPr>
          <w:fldChar w:fldCharType="begin"/>
        </w:r>
        <w:r w:rsidR="00C44295">
          <w:rPr>
            <w:webHidden/>
          </w:rPr>
          <w:instrText xml:space="preserve"> PAGEREF _Toc485914027 \h </w:instrText>
        </w:r>
        <w:r w:rsidR="00C44295">
          <w:rPr>
            <w:webHidden/>
          </w:rPr>
        </w:r>
        <w:r w:rsidR="00C44295">
          <w:rPr>
            <w:webHidden/>
          </w:rPr>
          <w:fldChar w:fldCharType="separate"/>
        </w:r>
        <w:r w:rsidR="00C44295">
          <w:rPr>
            <w:webHidden/>
          </w:rPr>
          <w:t>52</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28" w:history="1">
        <w:r w:rsidR="00C44295" w:rsidRPr="00680E71">
          <w:rPr>
            <w:rStyle w:val="Hyperlink"/>
          </w:rPr>
          <w:t>6.4.2</w:t>
        </w:r>
        <w:r w:rsidR="00C44295">
          <w:rPr>
            <w:rFonts w:asciiTheme="minorHAnsi" w:eastAsiaTheme="minorEastAsia" w:hAnsiTheme="minorHAnsi" w:cstheme="minorBidi"/>
            <w:sz w:val="22"/>
            <w:szCs w:val="22"/>
          </w:rPr>
          <w:tab/>
        </w:r>
        <w:r w:rsidR="00C44295" w:rsidRPr="00680E71">
          <w:rPr>
            <w:rStyle w:val="Hyperlink"/>
          </w:rPr>
          <w:t>Call Flow</w:t>
        </w:r>
        <w:r w:rsidR="00C44295">
          <w:rPr>
            <w:webHidden/>
          </w:rPr>
          <w:tab/>
        </w:r>
        <w:r w:rsidR="00C44295">
          <w:rPr>
            <w:webHidden/>
          </w:rPr>
          <w:fldChar w:fldCharType="begin"/>
        </w:r>
        <w:r w:rsidR="00C44295">
          <w:rPr>
            <w:webHidden/>
          </w:rPr>
          <w:instrText xml:space="preserve"> PAGEREF _Toc485914028 \h </w:instrText>
        </w:r>
        <w:r w:rsidR="00C44295">
          <w:rPr>
            <w:webHidden/>
          </w:rPr>
        </w:r>
        <w:r w:rsidR="00C44295">
          <w:rPr>
            <w:webHidden/>
          </w:rPr>
          <w:fldChar w:fldCharType="separate"/>
        </w:r>
        <w:r w:rsidR="00C44295">
          <w:rPr>
            <w:webHidden/>
          </w:rPr>
          <w:t>52</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29" w:history="1">
        <w:r w:rsidR="00C44295" w:rsidRPr="00680E71">
          <w:rPr>
            <w:rStyle w:val="Hyperlink"/>
          </w:rPr>
          <w:t>6.4.3</w:t>
        </w:r>
        <w:r w:rsidR="00C44295">
          <w:rPr>
            <w:rFonts w:asciiTheme="minorHAnsi" w:eastAsiaTheme="minorEastAsia" w:hAnsiTheme="minorHAnsi" w:cstheme="minorBidi"/>
            <w:sz w:val="22"/>
            <w:szCs w:val="22"/>
          </w:rPr>
          <w:tab/>
        </w:r>
        <w:r w:rsidR="00C44295" w:rsidRPr="00680E71">
          <w:rPr>
            <w:rStyle w:val="Hyperlink"/>
          </w:rPr>
          <w:t>Input Parameters</w:t>
        </w:r>
        <w:r w:rsidR="00C44295">
          <w:rPr>
            <w:webHidden/>
          </w:rPr>
          <w:tab/>
        </w:r>
        <w:r w:rsidR="00C44295">
          <w:rPr>
            <w:webHidden/>
          </w:rPr>
          <w:fldChar w:fldCharType="begin"/>
        </w:r>
        <w:r w:rsidR="00C44295">
          <w:rPr>
            <w:webHidden/>
          </w:rPr>
          <w:instrText xml:space="preserve"> PAGEREF _Toc485914029 \h </w:instrText>
        </w:r>
        <w:r w:rsidR="00C44295">
          <w:rPr>
            <w:webHidden/>
          </w:rPr>
        </w:r>
        <w:r w:rsidR="00C44295">
          <w:rPr>
            <w:webHidden/>
          </w:rPr>
          <w:fldChar w:fldCharType="separate"/>
        </w:r>
        <w:r w:rsidR="00C44295">
          <w:rPr>
            <w:webHidden/>
          </w:rPr>
          <w:t>52</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30" w:history="1">
        <w:r w:rsidR="00C44295" w:rsidRPr="00680E71">
          <w:rPr>
            <w:rStyle w:val="Hyperlink"/>
          </w:rPr>
          <w:t>6.4.4</w:t>
        </w:r>
        <w:r w:rsidR="00C44295">
          <w:rPr>
            <w:rFonts w:asciiTheme="minorHAnsi" w:eastAsiaTheme="minorEastAsia" w:hAnsiTheme="minorHAnsi" w:cstheme="minorBidi"/>
            <w:sz w:val="22"/>
            <w:szCs w:val="22"/>
          </w:rPr>
          <w:tab/>
        </w:r>
        <w:r w:rsidR="00C44295" w:rsidRPr="00680E71">
          <w:rPr>
            <w:rStyle w:val="Hyperlink"/>
          </w:rPr>
          <w:t>Output Parameters</w:t>
        </w:r>
        <w:r w:rsidR="00C44295">
          <w:rPr>
            <w:webHidden/>
          </w:rPr>
          <w:tab/>
        </w:r>
        <w:r w:rsidR="00C44295">
          <w:rPr>
            <w:webHidden/>
          </w:rPr>
          <w:fldChar w:fldCharType="begin"/>
        </w:r>
        <w:r w:rsidR="00C44295">
          <w:rPr>
            <w:webHidden/>
          </w:rPr>
          <w:instrText xml:space="preserve"> PAGEREF _Toc485914030 \h </w:instrText>
        </w:r>
        <w:r w:rsidR="00C44295">
          <w:rPr>
            <w:webHidden/>
          </w:rPr>
        </w:r>
        <w:r w:rsidR="00C44295">
          <w:rPr>
            <w:webHidden/>
          </w:rPr>
          <w:fldChar w:fldCharType="separate"/>
        </w:r>
        <w:r w:rsidR="00C44295">
          <w:rPr>
            <w:webHidden/>
          </w:rPr>
          <w:t>53</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31" w:history="1">
        <w:r w:rsidR="00C44295" w:rsidRPr="00680E71">
          <w:rPr>
            <w:rStyle w:val="Hyperlink"/>
          </w:rPr>
          <w:t>6.4.5</w:t>
        </w:r>
        <w:r w:rsidR="00C44295">
          <w:rPr>
            <w:rFonts w:asciiTheme="minorHAnsi" w:eastAsiaTheme="minorEastAsia" w:hAnsiTheme="minorHAnsi" w:cstheme="minorBidi"/>
            <w:sz w:val="22"/>
            <w:szCs w:val="22"/>
          </w:rPr>
          <w:tab/>
        </w:r>
        <w:r w:rsidR="00C44295" w:rsidRPr="00680E71">
          <w:rPr>
            <w:rStyle w:val="Hyperlink"/>
          </w:rPr>
          <w:t>HTTP Status Codes</w:t>
        </w:r>
        <w:r w:rsidR="00C44295">
          <w:rPr>
            <w:webHidden/>
          </w:rPr>
          <w:tab/>
        </w:r>
        <w:r w:rsidR="00C44295">
          <w:rPr>
            <w:webHidden/>
          </w:rPr>
          <w:fldChar w:fldCharType="begin"/>
        </w:r>
        <w:r w:rsidR="00C44295">
          <w:rPr>
            <w:webHidden/>
          </w:rPr>
          <w:instrText xml:space="preserve"> PAGEREF _Toc485914031 \h </w:instrText>
        </w:r>
        <w:r w:rsidR="00C44295">
          <w:rPr>
            <w:webHidden/>
          </w:rPr>
        </w:r>
        <w:r w:rsidR="00C44295">
          <w:rPr>
            <w:webHidden/>
          </w:rPr>
          <w:fldChar w:fldCharType="separate"/>
        </w:r>
        <w:r w:rsidR="00C44295">
          <w:rPr>
            <w:webHidden/>
          </w:rPr>
          <w:t>53</w:t>
        </w:r>
        <w:r w:rsidR="00C44295">
          <w:rPr>
            <w:webHidden/>
          </w:rPr>
          <w:fldChar w:fldCharType="end"/>
        </w:r>
      </w:hyperlink>
    </w:p>
    <w:p w:rsidR="00C44295" w:rsidRDefault="000C32F9">
      <w:pPr>
        <w:pStyle w:val="TOC3"/>
        <w:rPr>
          <w:rFonts w:asciiTheme="minorHAnsi" w:eastAsiaTheme="minorEastAsia" w:hAnsiTheme="minorHAnsi" w:cstheme="minorBidi"/>
          <w:sz w:val="22"/>
          <w:szCs w:val="22"/>
        </w:rPr>
      </w:pPr>
      <w:hyperlink w:anchor="_Toc485914032" w:history="1">
        <w:r w:rsidR="00C44295" w:rsidRPr="00680E71">
          <w:rPr>
            <w:rStyle w:val="Hyperlink"/>
          </w:rPr>
          <w:t>6.4.6</w:t>
        </w:r>
        <w:r w:rsidR="00C44295">
          <w:rPr>
            <w:rFonts w:asciiTheme="minorHAnsi" w:eastAsiaTheme="minorEastAsia" w:hAnsiTheme="minorHAnsi" w:cstheme="minorBidi"/>
            <w:sz w:val="22"/>
            <w:szCs w:val="22"/>
          </w:rPr>
          <w:tab/>
        </w:r>
        <w:r w:rsidR="00C44295" w:rsidRPr="00680E71">
          <w:rPr>
            <w:rStyle w:val="Hyperlink"/>
          </w:rPr>
          <w:t>Sample Request and Response</w:t>
        </w:r>
        <w:r w:rsidR="00C44295">
          <w:rPr>
            <w:webHidden/>
          </w:rPr>
          <w:tab/>
        </w:r>
        <w:r w:rsidR="00C44295">
          <w:rPr>
            <w:webHidden/>
          </w:rPr>
          <w:fldChar w:fldCharType="begin"/>
        </w:r>
        <w:r w:rsidR="00C44295">
          <w:rPr>
            <w:webHidden/>
          </w:rPr>
          <w:instrText xml:space="preserve"> PAGEREF _Toc485914032 \h </w:instrText>
        </w:r>
        <w:r w:rsidR="00C44295">
          <w:rPr>
            <w:webHidden/>
          </w:rPr>
        </w:r>
        <w:r w:rsidR="00C44295">
          <w:rPr>
            <w:webHidden/>
          </w:rPr>
          <w:fldChar w:fldCharType="separate"/>
        </w:r>
        <w:r w:rsidR="00C44295">
          <w:rPr>
            <w:webHidden/>
          </w:rPr>
          <w:t>54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33" w:history="1">
        <w:r w:rsidR="00C44295" w:rsidRPr="00680E71">
          <w:rPr>
            <w:rStyle w:val="Hyperlink"/>
          </w:rPr>
          <w:t>6.4.6.1</w:t>
        </w:r>
        <w:r w:rsidR="00C44295">
          <w:rPr>
            <w:rFonts w:asciiTheme="minorHAnsi" w:eastAsiaTheme="minorEastAsia" w:hAnsiTheme="minorHAnsi" w:cstheme="minorBidi"/>
            <w:sz w:val="22"/>
            <w:szCs w:val="22"/>
          </w:rPr>
          <w:tab/>
        </w:r>
        <w:r w:rsidR="00C44295" w:rsidRPr="00680E71">
          <w:rPr>
            <w:rStyle w:val="Hyperlink"/>
          </w:rPr>
          <w:t>Sample Request</w:t>
        </w:r>
        <w:r w:rsidR="00C44295">
          <w:rPr>
            <w:webHidden/>
          </w:rPr>
          <w:tab/>
        </w:r>
        <w:r w:rsidR="00C44295">
          <w:rPr>
            <w:webHidden/>
          </w:rPr>
          <w:fldChar w:fldCharType="begin"/>
        </w:r>
        <w:r w:rsidR="00C44295">
          <w:rPr>
            <w:webHidden/>
          </w:rPr>
          <w:instrText xml:space="preserve"> PAGEREF _Toc485914033 \h </w:instrText>
        </w:r>
        <w:r w:rsidR="00C44295">
          <w:rPr>
            <w:webHidden/>
          </w:rPr>
        </w:r>
        <w:r w:rsidR="00C44295">
          <w:rPr>
            <w:webHidden/>
          </w:rPr>
          <w:fldChar w:fldCharType="separate"/>
        </w:r>
        <w:r w:rsidR="00C44295">
          <w:rPr>
            <w:webHidden/>
          </w:rPr>
          <w:t>54</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34" w:history="1">
        <w:r w:rsidR="00C44295" w:rsidRPr="00680E71">
          <w:rPr>
            <w:rStyle w:val="Hyperlink"/>
          </w:rPr>
          <w:t>6.4.6.2</w:t>
        </w:r>
        <w:r w:rsidR="00C44295">
          <w:rPr>
            <w:rFonts w:asciiTheme="minorHAnsi" w:eastAsiaTheme="minorEastAsia" w:hAnsiTheme="minorHAnsi" w:cstheme="minorBidi"/>
            <w:sz w:val="22"/>
            <w:szCs w:val="22"/>
          </w:rPr>
          <w:tab/>
        </w:r>
        <w:r w:rsidR="00C44295" w:rsidRPr="00680E71">
          <w:rPr>
            <w:rStyle w:val="Hyperlink"/>
          </w:rPr>
          <w:t>Sample Success Response</w:t>
        </w:r>
        <w:r w:rsidR="00C44295">
          <w:rPr>
            <w:webHidden/>
          </w:rPr>
          <w:tab/>
        </w:r>
        <w:r w:rsidR="00C44295">
          <w:rPr>
            <w:webHidden/>
          </w:rPr>
          <w:fldChar w:fldCharType="begin"/>
        </w:r>
        <w:r w:rsidR="00C44295">
          <w:rPr>
            <w:webHidden/>
          </w:rPr>
          <w:instrText xml:space="preserve"> PAGEREF _Toc485914034 \h </w:instrText>
        </w:r>
        <w:r w:rsidR="00C44295">
          <w:rPr>
            <w:webHidden/>
          </w:rPr>
        </w:r>
        <w:r w:rsidR="00C44295">
          <w:rPr>
            <w:webHidden/>
          </w:rPr>
          <w:fldChar w:fldCharType="separate"/>
        </w:r>
        <w:r w:rsidR="00C44295">
          <w:rPr>
            <w:webHidden/>
          </w:rPr>
          <w:t>55</w:t>
        </w:r>
        <w:r w:rsidR="00C44295">
          <w:rPr>
            <w:webHidden/>
          </w:rPr>
          <w:fldChar w:fldCharType="end"/>
        </w:r>
      </w:hyperlink>
    </w:p>
    <w:p w:rsidR="00C44295" w:rsidRDefault="000C32F9">
      <w:pPr>
        <w:pStyle w:val="TOC4"/>
        <w:tabs>
          <w:tab w:val="left" w:pos="2534"/>
        </w:tabs>
        <w:rPr>
          <w:rFonts w:asciiTheme="minorHAnsi" w:eastAsiaTheme="minorEastAsia" w:hAnsiTheme="minorHAnsi" w:cstheme="minorBidi"/>
          <w:sz w:val="22"/>
          <w:szCs w:val="22"/>
        </w:rPr>
      </w:pPr>
      <w:hyperlink w:anchor="_Toc485914035" w:history="1">
        <w:r w:rsidR="00C44295" w:rsidRPr="00680E71">
          <w:rPr>
            <w:rStyle w:val="Hyperlink"/>
          </w:rPr>
          <w:t>6.4.6.3</w:t>
        </w:r>
        <w:r w:rsidR="00C44295">
          <w:rPr>
            <w:rFonts w:asciiTheme="minorHAnsi" w:eastAsiaTheme="minorEastAsia" w:hAnsiTheme="minorHAnsi" w:cstheme="minorBidi"/>
            <w:sz w:val="22"/>
            <w:szCs w:val="22"/>
          </w:rPr>
          <w:tab/>
        </w:r>
        <w:r w:rsidR="00C44295" w:rsidRPr="00680E71">
          <w:rPr>
            <w:rStyle w:val="Hyperlink"/>
          </w:rPr>
          <w:t>Sample Error Responses</w:t>
        </w:r>
        <w:r w:rsidR="00C44295">
          <w:rPr>
            <w:webHidden/>
          </w:rPr>
          <w:tab/>
        </w:r>
        <w:r w:rsidR="00C44295">
          <w:rPr>
            <w:webHidden/>
          </w:rPr>
          <w:fldChar w:fldCharType="begin"/>
        </w:r>
        <w:r w:rsidR="00C44295">
          <w:rPr>
            <w:webHidden/>
          </w:rPr>
          <w:instrText xml:space="preserve"> PAGEREF _Toc485914035 \h </w:instrText>
        </w:r>
        <w:r w:rsidR="00C44295">
          <w:rPr>
            <w:webHidden/>
          </w:rPr>
        </w:r>
        <w:r w:rsidR="00C44295">
          <w:rPr>
            <w:webHidden/>
          </w:rPr>
          <w:fldChar w:fldCharType="separate"/>
        </w:r>
        <w:r w:rsidR="00C44295">
          <w:rPr>
            <w:webHidden/>
          </w:rPr>
          <w:t>55</w:t>
        </w:r>
        <w:r w:rsidR="00C44295">
          <w:rPr>
            <w:webHidden/>
          </w:rPr>
          <w:fldChar w:fldCharType="end"/>
        </w:r>
      </w:hyperlink>
    </w:p>
    <w:p w:rsidR="00C44295" w:rsidRDefault="000C32F9">
      <w:pPr>
        <w:pStyle w:val="TOC1"/>
        <w:rPr>
          <w:rFonts w:asciiTheme="minorHAnsi" w:eastAsiaTheme="minorEastAsia" w:hAnsiTheme="minorHAnsi" w:cstheme="minorBidi"/>
          <w:sz w:val="22"/>
          <w:szCs w:val="22"/>
        </w:rPr>
      </w:pPr>
      <w:hyperlink w:anchor="_Toc485914036" w:history="1">
        <w:r w:rsidR="00C44295" w:rsidRPr="00680E71">
          <w:rPr>
            <w:rStyle w:val="Hyperlink"/>
          </w:rPr>
          <w:t>7</w:t>
        </w:r>
        <w:r w:rsidR="00C44295">
          <w:rPr>
            <w:rFonts w:asciiTheme="minorHAnsi" w:eastAsiaTheme="minorEastAsia" w:hAnsiTheme="minorHAnsi" w:cstheme="minorBidi"/>
            <w:sz w:val="22"/>
            <w:szCs w:val="22"/>
          </w:rPr>
          <w:tab/>
        </w:r>
        <w:r w:rsidR="00C44295" w:rsidRPr="00680E71">
          <w:rPr>
            <w:rStyle w:val="Hyperlink"/>
          </w:rPr>
          <w:t>Appendix: Historical Change Log</w:t>
        </w:r>
        <w:r w:rsidR="00C44295">
          <w:rPr>
            <w:webHidden/>
          </w:rPr>
          <w:tab/>
        </w:r>
        <w:r w:rsidR="00C44295">
          <w:rPr>
            <w:webHidden/>
          </w:rPr>
          <w:fldChar w:fldCharType="begin"/>
        </w:r>
        <w:r w:rsidR="00C44295">
          <w:rPr>
            <w:webHidden/>
          </w:rPr>
          <w:instrText xml:space="preserve"> PAGEREF _Toc485914036 \h </w:instrText>
        </w:r>
        <w:r w:rsidR="00C44295">
          <w:rPr>
            <w:webHidden/>
          </w:rPr>
        </w:r>
        <w:r w:rsidR="00C44295">
          <w:rPr>
            <w:webHidden/>
          </w:rPr>
          <w:fldChar w:fldCharType="separate"/>
        </w:r>
        <w:r w:rsidR="00C44295">
          <w:rPr>
            <w:webHidden/>
          </w:rPr>
          <w:t>57</w:t>
        </w:r>
        <w:r w:rsidR="00C44295">
          <w:rPr>
            <w:webHidden/>
          </w:rPr>
          <w:fldChar w:fldCharType="end"/>
        </w:r>
      </w:hyperlink>
    </w:p>
    <w:p w:rsidR="009E7D4D" w:rsidRDefault="00CB2930">
      <w:pPr>
        <w:pStyle w:val="HeadingFront"/>
      </w:pPr>
      <w:r>
        <w:rPr>
          <w:sz w:val="20"/>
          <w:szCs w:val="24"/>
        </w:rPr>
        <w:fldChar w:fldCharType="end"/>
      </w:r>
      <w:r w:rsidR="009E7D4D">
        <w:t>Figures</w:t>
      </w:r>
    </w:p>
    <w:p w:rsidR="005E5A3A"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85223912" w:history="1">
        <w:r w:rsidR="005E5A3A" w:rsidRPr="007514BD">
          <w:rPr>
            <w:rStyle w:val="Hyperlink"/>
          </w:rPr>
          <w:t>Figure 1 – REST Resource Structure</w:t>
        </w:r>
        <w:r w:rsidR="005E5A3A">
          <w:rPr>
            <w:webHidden/>
          </w:rPr>
          <w:tab/>
        </w:r>
        <w:r w:rsidR="005E5A3A">
          <w:rPr>
            <w:webHidden/>
          </w:rPr>
          <w:fldChar w:fldCharType="begin"/>
        </w:r>
        <w:r w:rsidR="005E5A3A">
          <w:rPr>
            <w:webHidden/>
          </w:rPr>
          <w:instrText xml:space="preserve"> PAGEREF _Toc485223912 \h </w:instrText>
        </w:r>
        <w:r w:rsidR="005E5A3A">
          <w:rPr>
            <w:webHidden/>
          </w:rPr>
        </w:r>
        <w:r w:rsidR="005E5A3A">
          <w:rPr>
            <w:webHidden/>
          </w:rPr>
          <w:fldChar w:fldCharType="separate"/>
        </w:r>
        <w:r w:rsidR="00C44295">
          <w:rPr>
            <w:webHidden/>
          </w:rPr>
          <w:t>6</w:t>
        </w:r>
        <w:r w:rsidR="005E5A3A">
          <w:rPr>
            <w:webHidden/>
          </w:rPr>
          <w:fldChar w:fldCharType="end"/>
        </w:r>
      </w:hyperlink>
    </w:p>
    <w:p w:rsidR="005E5A3A" w:rsidRDefault="000C32F9">
      <w:pPr>
        <w:pStyle w:val="TableofFigures"/>
        <w:rPr>
          <w:rFonts w:asciiTheme="minorHAnsi" w:eastAsiaTheme="minorEastAsia" w:hAnsiTheme="minorHAnsi" w:cstheme="minorBidi"/>
          <w:color w:val="auto"/>
          <w:sz w:val="22"/>
          <w:szCs w:val="22"/>
        </w:rPr>
      </w:pPr>
      <w:hyperlink w:anchor="_Toc485223913" w:history="1">
        <w:r w:rsidR="005E5A3A" w:rsidRPr="007514BD">
          <w:rPr>
            <w:rStyle w:val="Hyperlink"/>
          </w:rPr>
          <w:t>Figure 2 - publishAnyEvent Call Flow</w:t>
        </w:r>
        <w:r w:rsidR="005E5A3A">
          <w:rPr>
            <w:webHidden/>
          </w:rPr>
          <w:tab/>
        </w:r>
        <w:r w:rsidR="005E5A3A">
          <w:rPr>
            <w:webHidden/>
          </w:rPr>
          <w:fldChar w:fldCharType="begin"/>
        </w:r>
        <w:r w:rsidR="005E5A3A">
          <w:rPr>
            <w:webHidden/>
          </w:rPr>
          <w:instrText xml:space="preserve"> PAGEREF _Toc485223913 \h </w:instrText>
        </w:r>
        <w:r w:rsidR="005E5A3A">
          <w:rPr>
            <w:webHidden/>
          </w:rPr>
        </w:r>
        <w:r w:rsidR="005E5A3A">
          <w:rPr>
            <w:webHidden/>
          </w:rPr>
          <w:fldChar w:fldCharType="separate"/>
        </w:r>
        <w:r w:rsidR="00C44295">
          <w:rPr>
            <w:webHidden/>
          </w:rPr>
          <w:t>40</w:t>
        </w:r>
        <w:r w:rsidR="005E5A3A">
          <w:rPr>
            <w:webHidden/>
          </w:rPr>
          <w:fldChar w:fldCharType="end"/>
        </w:r>
      </w:hyperlink>
    </w:p>
    <w:p w:rsidR="005E5A3A" w:rsidRDefault="000C32F9">
      <w:pPr>
        <w:pStyle w:val="TableofFigures"/>
        <w:rPr>
          <w:rFonts w:asciiTheme="minorHAnsi" w:eastAsiaTheme="minorEastAsia" w:hAnsiTheme="minorHAnsi" w:cstheme="minorBidi"/>
          <w:color w:val="auto"/>
          <w:sz w:val="22"/>
          <w:szCs w:val="22"/>
        </w:rPr>
      </w:pPr>
      <w:hyperlink w:anchor="_Toc485223914" w:history="1">
        <w:r w:rsidR="005E5A3A" w:rsidRPr="007514BD">
          <w:rPr>
            <w:rStyle w:val="Hyperlink"/>
          </w:rPr>
          <w:t>Figure 3 – publishEventBatch Call Flow</w:t>
        </w:r>
        <w:r w:rsidR="005E5A3A">
          <w:rPr>
            <w:webHidden/>
          </w:rPr>
          <w:tab/>
        </w:r>
        <w:r w:rsidR="005E5A3A">
          <w:rPr>
            <w:webHidden/>
          </w:rPr>
          <w:fldChar w:fldCharType="begin"/>
        </w:r>
        <w:r w:rsidR="005E5A3A">
          <w:rPr>
            <w:webHidden/>
          </w:rPr>
          <w:instrText xml:space="preserve"> PAGEREF _Toc485223914 \h </w:instrText>
        </w:r>
        <w:r w:rsidR="005E5A3A">
          <w:rPr>
            <w:webHidden/>
          </w:rPr>
        </w:r>
        <w:r w:rsidR="005E5A3A">
          <w:rPr>
            <w:webHidden/>
          </w:rPr>
          <w:fldChar w:fldCharType="separate"/>
        </w:r>
        <w:r w:rsidR="00C44295">
          <w:rPr>
            <w:webHidden/>
          </w:rPr>
          <w:t>46</w:t>
        </w:r>
        <w:r w:rsidR="005E5A3A">
          <w:rPr>
            <w:webHidden/>
          </w:rPr>
          <w:fldChar w:fldCharType="end"/>
        </w:r>
      </w:hyperlink>
    </w:p>
    <w:p w:rsidR="005E5A3A" w:rsidRDefault="000C32F9">
      <w:pPr>
        <w:pStyle w:val="TableofFigures"/>
        <w:rPr>
          <w:rFonts w:asciiTheme="minorHAnsi" w:eastAsiaTheme="minorEastAsia" w:hAnsiTheme="minorHAnsi" w:cstheme="minorBidi"/>
          <w:color w:val="auto"/>
          <w:sz w:val="22"/>
          <w:szCs w:val="22"/>
        </w:rPr>
      </w:pPr>
      <w:hyperlink w:anchor="_Toc485223915" w:history="1">
        <w:r w:rsidR="005E5A3A" w:rsidRPr="007514BD">
          <w:rPr>
            <w:rStyle w:val="Hyperlink"/>
          </w:rPr>
          <w:t>Figure 4 - provideClientThrottlingState Call Flow</w:t>
        </w:r>
        <w:r w:rsidR="005E5A3A">
          <w:rPr>
            <w:webHidden/>
          </w:rPr>
          <w:tab/>
        </w:r>
        <w:r w:rsidR="005E5A3A">
          <w:rPr>
            <w:webHidden/>
          </w:rPr>
          <w:fldChar w:fldCharType="begin"/>
        </w:r>
        <w:r w:rsidR="005E5A3A">
          <w:rPr>
            <w:webHidden/>
          </w:rPr>
          <w:instrText xml:space="preserve"> PAGEREF _Toc485223915 \h </w:instrText>
        </w:r>
        <w:r w:rsidR="005E5A3A">
          <w:rPr>
            <w:webHidden/>
          </w:rPr>
        </w:r>
        <w:r w:rsidR="005E5A3A">
          <w:rPr>
            <w:webHidden/>
          </w:rPr>
          <w:fldChar w:fldCharType="separate"/>
        </w:r>
        <w:r w:rsidR="00C44295">
          <w:rPr>
            <w:webHidden/>
          </w:rPr>
          <w:t>52</w:t>
        </w:r>
        <w:r w:rsidR="005E5A3A">
          <w:rPr>
            <w:webHidden/>
          </w:rPr>
          <w:fldChar w:fldCharType="end"/>
        </w:r>
      </w:hyperlink>
    </w:p>
    <w:p w:rsidR="009E7D4D" w:rsidRDefault="00CB2930">
      <w:pPr>
        <w:pStyle w:val="HeadingFront"/>
      </w:pPr>
      <w:r>
        <w:fldChar w:fldCharType="end"/>
      </w:r>
      <w:r w:rsidR="009E7D4D">
        <w:t>Tables</w:t>
      </w:r>
    </w:p>
    <w:p w:rsidR="005E5A3A"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85223916" w:history="1">
        <w:r w:rsidR="005E5A3A" w:rsidRPr="008A1ADA">
          <w:rPr>
            <w:rStyle w:val="Hyperlink"/>
          </w:rPr>
          <w:t>Table 1 - Service Exceptions</w:t>
        </w:r>
        <w:r w:rsidR="005E5A3A">
          <w:rPr>
            <w:webHidden/>
          </w:rPr>
          <w:tab/>
        </w:r>
        <w:r w:rsidR="005E5A3A">
          <w:rPr>
            <w:webHidden/>
          </w:rPr>
          <w:fldChar w:fldCharType="begin"/>
        </w:r>
        <w:r w:rsidR="005E5A3A">
          <w:rPr>
            <w:webHidden/>
          </w:rPr>
          <w:instrText xml:space="preserve"> PAGEREF _Toc485223916 \h </w:instrText>
        </w:r>
        <w:r w:rsidR="005E5A3A">
          <w:rPr>
            <w:webHidden/>
          </w:rPr>
        </w:r>
        <w:r w:rsidR="005E5A3A">
          <w:rPr>
            <w:webHidden/>
          </w:rPr>
          <w:fldChar w:fldCharType="separate"/>
        </w:r>
        <w:r w:rsidR="00C44295">
          <w:rPr>
            <w:webHidden/>
          </w:rPr>
          <w:t>35</w:t>
        </w:r>
        <w:r w:rsidR="005E5A3A">
          <w:rPr>
            <w:webHidden/>
          </w:rPr>
          <w:fldChar w:fldCharType="end"/>
        </w:r>
      </w:hyperlink>
    </w:p>
    <w:p w:rsidR="005E5A3A" w:rsidRDefault="000C32F9">
      <w:pPr>
        <w:pStyle w:val="TableofFigures"/>
        <w:rPr>
          <w:rFonts w:asciiTheme="minorHAnsi" w:eastAsiaTheme="minorEastAsia" w:hAnsiTheme="minorHAnsi" w:cstheme="minorBidi"/>
          <w:color w:val="auto"/>
          <w:sz w:val="22"/>
          <w:szCs w:val="22"/>
        </w:rPr>
      </w:pPr>
      <w:hyperlink w:anchor="_Toc485223917" w:history="1">
        <w:r w:rsidR="005E5A3A" w:rsidRPr="008A1ADA">
          <w:rPr>
            <w:rStyle w:val="Hyperlink"/>
          </w:rPr>
          <w:t>Table 2 - Policy Exceptions</w:t>
        </w:r>
        <w:r w:rsidR="005E5A3A">
          <w:rPr>
            <w:webHidden/>
          </w:rPr>
          <w:tab/>
        </w:r>
        <w:r w:rsidR="005E5A3A">
          <w:rPr>
            <w:webHidden/>
          </w:rPr>
          <w:fldChar w:fldCharType="begin"/>
        </w:r>
        <w:r w:rsidR="005E5A3A">
          <w:rPr>
            <w:webHidden/>
          </w:rPr>
          <w:instrText xml:space="preserve"> PAGEREF _Toc485223917 \h </w:instrText>
        </w:r>
        <w:r w:rsidR="005E5A3A">
          <w:rPr>
            <w:webHidden/>
          </w:rPr>
        </w:r>
        <w:r w:rsidR="005E5A3A">
          <w:rPr>
            <w:webHidden/>
          </w:rPr>
          <w:fldChar w:fldCharType="separate"/>
        </w:r>
        <w:r w:rsidR="00C44295">
          <w:rPr>
            <w:webHidden/>
          </w:rPr>
          <w:t>36</w:t>
        </w:r>
        <w:r w:rsidR="005E5A3A">
          <w:rPr>
            <w:webHidden/>
          </w:rPr>
          <w:fldChar w:fldCharType="end"/>
        </w:r>
      </w:hyperlink>
    </w:p>
    <w:p w:rsidR="005E5A3A" w:rsidRDefault="000C32F9">
      <w:pPr>
        <w:pStyle w:val="TableofFigures"/>
        <w:rPr>
          <w:rFonts w:asciiTheme="minorHAnsi" w:eastAsiaTheme="minorEastAsia" w:hAnsiTheme="minorHAnsi" w:cstheme="minorBidi"/>
          <w:color w:val="auto"/>
          <w:sz w:val="22"/>
          <w:szCs w:val="22"/>
        </w:rPr>
      </w:pPr>
      <w:hyperlink w:anchor="_Toc485223918" w:history="1">
        <w:r w:rsidR="005E5A3A" w:rsidRPr="008A1ADA">
          <w:rPr>
            <w:rStyle w:val="Hyperlink"/>
          </w:rPr>
          <w:t>Table 3 - REST Operation Summary</w:t>
        </w:r>
        <w:r w:rsidR="005E5A3A">
          <w:rPr>
            <w:webHidden/>
          </w:rPr>
          <w:tab/>
        </w:r>
        <w:r w:rsidR="005E5A3A">
          <w:rPr>
            <w:webHidden/>
          </w:rPr>
          <w:fldChar w:fldCharType="begin"/>
        </w:r>
        <w:r w:rsidR="005E5A3A">
          <w:rPr>
            <w:webHidden/>
          </w:rPr>
          <w:instrText xml:space="preserve"> PAGEREF _Toc485223918 \h </w:instrText>
        </w:r>
        <w:r w:rsidR="005E5A3A">
          <w:rPr>
            <w:webHidden/>
          </w:rPr>
        </w:r>
        <w:r w:rsidR="005E5A3A">
          <w:rPr>
            <w:webHidden/>
          </w:rPr>
          <w:fldChar w:fldCharType="separate"/>
        </w:r>
        <w:r w:rsidR="00C44295">
          <w:rPr>
            <w:webHidden/>
          </w:rPr>
          <w:t>37</w:t>
        </w:r>
        <w:r w:rsidR="005E5A3A">
          <w:rPr>
            <w:webHidden/>
          </w:rPr>
          <w:fldChar w:fldCharType="end"/>
        </w:r>
      </w:hyperlink>
    </w:p>
    <w:p w:rsidR="009E7D4D" w:rsidRDefault="00CB2930">
      <w:pPr>
        <w:rPr>
          <w:b/>
        </w:rPr>
        <w:sectPr w:rsidR="009E7D4D" w:rsidSect="00482817">
          <w:headerReference w:type="even" r:id="rId15"/>
          <w:headerReference w:type="default" r:id="rId16"/>
          <w:headerReference w:type="first" r:id="rId17"/>
          <w:pgSz w:w="12240" w:h="15840" w:code="1"/>
          <w:pgMar w:top="2592" w:right="1440" w:bottom="1800" w:left="1440" w:header="720" w:footer="510" w:gutter="0"/>
          <w:pgNumType w:fmt="lowerRoman"/>
          <w:cols w:space="720"/>
          <w:docGrid w:linePitch="360"/>
        </w:sectPr>
      </w:pPr>
      <w:r>
        <w:rPr>
          <w:b/>
        </w:rPr>
        <w:fldChar w:fldCharType="end"/>
      </w:r>
    </w:p>
    <w:p w:rsidR="009E7D4D" w:rsidRDefault="0066080D" w:rsidP="00B0483A">
      <w:pPr>
        <w:pStyle w:val="Heading1"/>
      </w:pPr>
      <w:bookmarkStart w:id="1" w:name="_Ref442971897"/>
      <w:bookmarkStart w:id="2" w:name="_Toc485913929"/>
      <w:r>
        <w:t>Introduction</w:t>
      </w:r>
      <w:bookmarkEnd w:id="1"/>
      <w:bookmarkEnd w:id="2"/>
    </w:p>
    <w:p w:rsidR="00A8649D" w:rsidRDefault="00F01BF8" w:rsidP="00996D57">
      <w:pPr>
        <w:pStyle w:val="Body"/>
        <w:ind w:left="0"/>
        <w:jc w:val="both"/>
        <w:rPr>
          <w:szCs w:val="22"/>
        </w:rPr>
      </w:pPr>
      <w:r>
        <w:rPr>
          <w:szCs w:val="22"/>
        </w:rPr>
        <w:t xml:space="preserve">This document describes the RESTful interface for </w:t>
      </w:r>
      <w:r w:rsidR="00566553">
        <w:rPr>
          <w:szCs w:val="22"/>
        </w:rPr>
        <w:t xml:space="preserve">the VES (Virtual function Event Streaming) </w:t>
      </w:r>
      <w:r>
        <w:rPr>
          <w:szCs w:val="22"/>
        </w:rPr>
        <w:t xml:space="preserve">Event Listener.  The </w:t>
      </w:r>
      <w:r w:rsidR="00566553">
        <w:rPr>
          <w:szCs w:val="22"/>
        </w:rPr>
        <w:t>VES</w:t>
      </w:r>
      <w:r>
        <w:rPr>
          <w:szCs w:val="22"/>
        </w:rPr>
        <w:t xml:space="preserve"> Event Listener is capable of receiving any event sent in </w:t>
      </w:r>
      <w:r w:rsidR="00566553">
        <w:rPr>
          <w:szCs w:val="22"/>
        </w:rPr>
        <w:t>the VES</w:t>
      </w:r>
      <w:r>
        <w:rPr>
          <w:szCs w:val="22"/>
        </w:rPr>
        <w:t xml:space="preserve"> Common Event Format.  The Common Event Format is a JSON structure consisting of a required </w:t>
      </w:r>
      <w:r w:rsidR="00A8649D">
        <w:rPr>
          <w:szCs w:val="22"/>
        </w:rPr>
        <w:t xml:space="preserve">Common Event </w:t>
      </w:r>
      <w:r>
        <w:rPr>
          <w:szCs w:val="22"/>
        </w:rPr>
        <w:t xml:space="preserve">Header Block </w:t>
      </w:r>
      <w:r w:rsidR="00F1498D">
        <w:rPr>
          <w:szCs w:val="22"/>
        </w:rPr>
        <w:t>accompanied</w:t>
      </w:r>
      <w:r>
        <w:rPr>
          <w:szCs w:val="22"/>
        </w:rPr>
        <w:t xml:space="preserve"> by zero or more event domain blocks.  A JSON Schema of the </w:t>
      </w:r>
      <w:r w:rsidR="00566553">
        <w:rPr>
          <w:szCs w:val="22"/>
        </w:rPr>
        <w:t xml:space="preserve">VES </w:t>
      </w:r>
      <w:r>
        <w:rPr>
          <w:szCs w:val="22"/>
        </w:rPr>
        <w:t xml:space="preserve">Common Event Format is provided </w:t>
      </w:r>
      <w:r w:rsidR="00B32B19">
        <w:rPr>
          <w:szCs w:val="22"/>
        </w:rPr>
        <w:t xml:space="preserve">in Section </w:t>
      </w:r>
      <w:r w:rsidR="00B32B19">
        <w:rPr>
          <w:szCs w:val="22"/>
        </w:rPr>
        <w:fldChar w:fldCharType="begin"/>
      </w:r>
      <w:r w:rsidR="00B32B19">
        <w:rPr>
          <w:szCs w:val="22"/>
        </w:rPr>
        <w:instrText xml:space="preserve"> REF _Ref476744264 \r \h </w:instrText>
      </w:r>
      <w:r w:rsidR="00B32B19">
        <w:rPr>
          <w:szCs w:val="22"/>
        </w:rPr>
      </w:r>
      <w:r w:rsidR="00B32B19">
        <w:rPr>
          <w:szCs w:val="22"/>
        </w:rPr>
        <w:fldChar w:fldCharType="separate"/>
      </w:r>
      <w:r w:rsidR="00B32B19">
        <w:rPr>
          <w:szCs w:val="22"/>
        </w:rPr>
        <w:t>4</w:t>
      </w:r>
      <w:r w:rsidR="00B32B19">
        <w:rPr>
          <w:szCs w:val="22"/>
        </w:rPr>
        <w:fldChar w:fldCharType="end"/>
      </w:r>
      <w:r w:rsidR="00B32B19">
        <w:rPr>
          <w:szCs w:val="22"/>
        </w:rPr>
        <w:t xml:space="preserve"> of this document</w:t>
      </w:r>
      <w:r w:rsidR="00B358CB">
        <w:rPr>
          <w:szCs w:val="22"/>
        </w:rPr>
        <w:t>.</w:t>
      </w:r>
    </w:p>
    <w:p w:rsidR="00A8649D" w:rsidRDefault="00A8649D" w:rsidP="00996D57">
      <w:pPr>
        <w:pStyle w:val="Body"/>
        <w:ind w:left="0"/>
        <w:jc w:val="both"/>
        <w:rPr>
          <w:szCs w:val="22"/>
        </w:rPr>
      </w:pPr>
      <w:r>
        <w:rPr>
          <w:szCs w:val="22"/>
        </w:rPr>
        <w:t xml:space="preserve">It should be understood that events are well structured packages of information, identified by an </w:t>
      </w:r>
      <w:r w:rsidR="00FE6F28">
        <w:rPr>
          <w:szCs w:val="22"/>
        </w:rPr>
        <w:t>eventName</w:t>
      </w:r>
      <w:r>
        <w:rPr>
          <w:szCs w:val="22"/>
        </w:rPr>
        <w:t xml:space="preserve">, which are asynchronously communicated to subscribers who are interested in the </w:t>
      </w:r>
      <w:r w:rsidR="00FE6F28">
        <w:rPr>
          <w:szCs w:val="22"/>
        </w:rPr>
        <w:t>eventName</w:t>
      </w:r>
      <w:r>
        <w:rPr>
          <w:szCs w:val="22"/>
        </w:rPr>
        <w:t xml:space="preserve">.  Events can convey measurements, faults, </w:t>
      </w:r>
      <w:r w:rsidR="00B32B19">
        <w:rPr>
          <w:szCs w:val="22"/>
        </w:rPr>
        <w:t>syslogs, threshold crossing</w:t>
      </w:r>
      <w:r>
        <w:rPr>
          <w:szCs w:val="22"/>
        </w:rPr>
        <w:t xml:space="preserve"> alerts and </w:t>
      </w:r>
      <w:r w:rsidR="00A73C50">
        <w:rPr>
          <w:szCs w:val="22"/>
        </w:rPr>
        <w:t xml:space="preserve">others types of information.  </w:t>
      </w:r>
      <w:r>
        <w:rPr>
          <w:szCs w:val="22"/>
        </w:rPr>
        <w:t xml:space="preserve">Events are simply a way of communicating well-structured packages of information to </w:t>
      </w:r>
      <w:r w:rsidR="00F13954">
        <w:rPr>
          <w:szCs w:val="22"/>
        </w:rPr>
        <w:t xml:space="preserve">one or more instances of an </w:t>
      </w:r>
      <w:r>
        <w:rPr>
          <w:szCs w:val="22"/>
        </w:rPr>
        <w:t xml:space="preserve">Event Listener service. </w:t>
      </w:r>
    </w:p>
    <w:p w:rsidR="00A8649D" w:rsidRDefault="009133E9" w:rsidP="00996D57">
      <w:pPr>
        <w:pStyle w:val="Body"/>
        <w:ind w:left="0"/>
        <w:jc w:val="both"/>
        <w:rPr>
          <w:szCs w:val="22"/>
        </w:rPr>
      </w:pPr>
      <w:r>
        <w:rPr>
          <w:szCs w:val="22"/>
        </w:rPr>
        <w:t>This document describes a RESTful connectionless push event listener that is capable of receiving single events or batches of events</w:t>
      </w:r>
      <w:r w:rsidR="00B32B19">
        <w:rPr>
          <w:szCs w:val="22"/>
        </w:rPr>
        <w:t xml:space="preserve"> in the Common Event Format</w:t>
      </w:r>
      <w:r>
        <w:rPr>
          <w:szCs w:val="22"/>
        </w:rPr>
        <w:t>.  In future, additional documents may describe other transports which make use of persistent TCP connections for high volumes of streaming events.</w:t>
      </w:r>
    </w:p>
    <w:p w:rsidR="00951A14" w:rsidRDefault="00E944B8" w:rsidP="00951A14">
      <w:pPr>
        <w:pStyle w:val="Heading2"/>
      </w:pPr>
      <w:bookmarkStart w:id="3" w:name="_Toc485913930"/>
      <w:r>
        <w:t>Event Registration</w:t>
      </w:r>
      <w:bookmarkEnd w:id="3"/>
    </w:p>
    <w:p w:rsidR="0053557E" w:rsidRDefault="00B32B19" w:rsidP="00951A14">
      <w:pPr>
        <w:pStyle w:val="Body"/>
        <w:ind w:left="0"/>
      </w:pPr>
      <w:r>
        <w:t xml:space="preserve">All </w:t>
      </w:r>
      <w:r w:rsidR="00FE6F28">
        <w:t>event</w:t>
      </w:r>
      <w:r w:rsidR="003C0392">
        <w:t>s must be</w:t>
      </w:r>
      <w:r>
        <w:t xml:space="preserve"> compliant with the common event format, but specific </w:t>
      </w:r>
      <w:r w:rsidR="003C0392">
        <w:t xml:space="preserve">events identified by their </w:t>
      </w:r>
      <w:r w:rsidR="00FE6F28">
        <w:t>eventName</w:t>
      </w:r>
      <w:r>
        <w:t>s</w:t>
      </w:r>
      <w:r w:rsidR="003C0392">
        <w:t>,</w:t>
      </w:r>
      <w:r>
        <w:t xml:space="preserve"> </w:t>
      </w:r>
      <w:r w:rsidR="00951A14">
        <w:t xml:space="preserve">may require that </w:t>
      </w:r>
      <w:r w:rsidR="0039159B">
        <w:t>certain</w:t>
      </w:r>
      <w:r w:rsidR="00951A14">
        <w:t xml:space="preserve"> fields</w:t>
      </w:r>
      <w:r>
        <w:t>, which are optional in the common event format,</w:t>
      </w:r>
      <w:r w:rsidR="00951A14">
        <w:t xml:space="preserve"> be present</w:t>
      </w:r>
      <w:r w:rsidR="0053557E">
        <w:t xml:space="preserve"> when they are published.  For example, a specific eventName may require that specific </w:t>
      </w:r>
      <w:r w:rsidR="00951A14">
        <w:t xml:space="preserve">name-value pairs </w:t>
      </w:r>
      <w:r w:rsidR="0053557E">
        <w:t xml:space="preserve">be present </w:t>
      </w:r>
      <w:r w:rsidR="00951A14">
        <w:t xml:space="preserve">in the extensible structures provided within the </w:t>
      </w:r>
      <w:r w:rsidR="0039159B">
        <w:t>C</w:t>
      </w:r>
      <w:r w:rsidR="00E94972">
        <w:t>ommon</w:t>
      </w:r>
      <w:r w:rsidR="00951A14">
        <w:t xml:space="preserve"> </w:t>
      </w:r>
      <w:r w:rsidR="0039159B">
        <w:t>E</w:t>
      </w:r>
      <w:r w:rsidR="00951A14">
        <w:t xml:space="preserve">vent </w:t>
      </w:r>
      <w:r w:rsidR="0039159B">
        <w:t>F</w:t>
      </w:r>
      <w:r>
        <w:t>ormat</w:t>
      </w:r>
      <w:r w:rsidR="00951A14">
        <w:t>.</w:t>
      </w:r>
      <w:r w:rsidR="00E944B8">
        <w:t xml:space="preserve">  </w:t>
      </w:r>
    </w:p>
    <w:p w:rsidR="00951A14" w:rsidRDefault="00E944B8" w:rsidP="00951A14">
      <w:pPr>
        <w:pStyle w:val="Body"/>
        <w:ind w:left="0"/>
      </w:pPr>
      <w:r>
        <w:t xml:space="preserve">Events are registered using an extensible YAML format (defined </w:t>
      </w:r>
      <w:r w:rsidR="0039159B">
        <w:t>in a separate document</w:t>
      </w:r>
      <w:r>
        <w:t xml:space="preserve">), which specifies, for each </w:t>
      </w:r>
      <w:r w:rsidR="00FE6F28">
        <w:t>eventName</w:t>
      </w:r>
      <w:r>
        <w:t xml:space="preserve">, </w:t>
      </w:r>
      <w:r w:rsidR="0053557E">
        <w:t>the</w:t>
      </w:r>
      <w:r>
        <w:t xml:space="preserve"> fields </w:t>
      </w:r>
      <w:r w:rsidR="0053557E">
        <w:t xml:space="preserve">that </w:t>
      </w:r>
      <w:r>
        <w:t xml:space="preserve">are required, what field values may be sent, and any special handling that should be performed on those </w:t>
      </w:r>
      <w:r w:rsidR="00FE6F28">
        <w:t>eventName</w:t>
      </w:r>
      <w:r>
        <w:t xml:space="preserve">s. </w:t>
      </w:r>
    </w:p>
    <w:p w:rsidR="00B61D4D" w:rsidRDefault="00951A14" w:rsidP="00B61D4D">
      <w:pPr>
        <w:pStyle w:val="Heading2"/>
      </w:pPr>
      <w:bookmarkStart w:id="4" w:name="_Toc485913931"/>
      <w:r>
        <w:t xml:space="preserve">Naming Standards for </w:t>
      </w:r>
      <w:r w:rsidR="003C0392">
        <w:t>eventName</w:t>
      </w:r>
      <w:bookmarkEnd w:id="4"/>
    </w:p>
    <w:p w:rsidR="00951A14" w:rsidRDefault="00951A14" w:rsidP="00B61D4D">
      <w:pPr>
        <w:pStyle w:val="Body"/>
        <w:ind w:left="0"/>
      </w:pPr>
      <w:r>
        <w:t xml:space="preserve">To prevent naming collisions, </w:t>
      </w:r>
      <w:r w:rsidR="00FE6F28">
        <w:t>eventName</w:t>
      </w:r>
      <w:r w:rsidR="00960C91">
        <w:t>s</w:t>
      </w:r>
      <w:r>
        <w:t xml:space="preserve"> </w:t>
      </w:r>
      <w:r w:rsidR="00960C91">
        <w:t xml:space="preserve">sent as part of the </w:t>
      </w:r>
      <w:r>
        <w:fldChar w:fldCharType="begin"/>
      </w:r>
      <w:r>
        <w:instrText xml:space="preserve"> REF _Ref442971976 \h </w:instrText>
      </w:r>
      <w:r>
        <w:fldChar w:fldCharType="separate"/>
      </w:r>
      <w:r>
        <w:t>commonEventHeader</w:t>
      </w:r>
      <w:r>
        <w:fldChar w:fldCharType="end"/>
      </w:r>
      <w:r>
        <w:t xml:space="preserve">, </w:t>
      </w:r>
      <w:r w:rsidRPr="0039159B">
        <w:t>should</w:t>
      </w:r>
      <w:r>
        <w:t xml:space="preserve"> </w:t>
      </w:r>
      <w:r w:rsidR="0053557E">
        <w:t xml:space="preserve">conform to the following </w:t>
      </w:r>
      <w:r w:rsidR="00E94972">
        <w:t xml:space="preserve">naming convention designed to </w:t>
      </w:r>
      <w:r w:rsidR="0053557E">
        <w:t xml:space="preserve">summarize the purpose and type of the event, and to </w:t>
      </w:r>
      <w:r w:rsidR="00E94972">
        <w:t xml:space="preserve">ensure </w:t>
      </w:r>
      <w:r w:rsidR="00235ABB">
        <w:t xml:space="preserve">the </w:t>
      </w:r>
      <w:r w:rsidR="00E94972">
        <w:t>uniqueness of</w:t>
      </w:r>
      <w:r w:rsidR="0053557E">
        <w:t xml:space="preserve"> the</w:t>
      </w:r>
      <w:r w:rsidR="00E94972">
        <w:t xml:space="preserve"> </w:t>
      </w:r>
      <w:r w:rsidR="00FE6F28">
        <w:t>eventName</w:t>
      </w:r>
      <w:r>
        <w:t>:</w:t>
      </w:r>
    </w:p>
    <w:p w:rsidR="00951A14" w:rsidRDefault="00951A14" w:rsidP="00951A14">
      <w:pPr>
        <w:pStyle w:val="Body"/>
        <w:ind w:left="720"/>
      </w:pPr>
      <w:r w:rsidRPr="00951A14">
        <w:rPr>
          <w:sz w:val="20"/>
        </w:rPr>
        <w:t>{DomainAbbreviation}</w:t>
      </w:r>
      <w:r w:rsidR="00960C91">
        <w:rPr>
          <w:sz w:val="20"/>
        </w:rPr>
        <w:t>_</w:t>
      </w:r>
      <w:r w:rsidRPr="00951A14">
        <w:rPr>
          <w:sz w:val="20"/>
        </w:rPr>
        <w:t>{</w:t>
      </w:r>
      <w:r w:rsidR="00C86F40">
        <w:rPr>
          <w:sz w:val="20"/>
        </w:rPr>
        <w:t>AsdcModel</w:t>
      </w:r>
      <w:r w:rsidR="001F4AE3">
        <w:rPr>
          <w:sz w:val="20"/>
        </w:rPr>
        <w:t xml:space="preserve"> or ApplicationPlatform</w:t>
      </w:r>
      <w:r w:rsidRPr="00951A14">
        <w:rPr>
          <w:sz w:val="20"/>
        </w:rPr>
        <w:t>}_{DescriptionOfInfoBeingConveyed}</w:t>
      </w:r>
    </w:p>
    <w:p w:rsidR="00960C91" w:rsidRDefault="00960C91" w:rsidP="00B61D4D">
      <w:pPr>
        <w:pStyle w:val="Body"/>
        <w:ind w:left="0"/>
      </w:pPr>
      <w:r>
        <w:t xml:space="preserve">Domain abbreviations are derived from the </w:t>
      </w:r>
      <w:r w:rsidR="00951A14">
        <w:t xml:space="preserve">‘domain’ field in the </w:t>
      </w:r>
      <w:r w:rsidR="00951A14">
        <w:fldChar w:fldCharType="begin"/>
      </w:r>
      <w:r w:rsidR="00951A14">
        <w:instrText xml:space="preserve"> REF _Ref442971905 \h </w:instrText>
      </w:r>
      <w:r w:rsidR="00951A14">
        <w:fldChar w:fldCharType="separate"/>
      </w:r>
      <w:r w:rsidR="00951A14">
        <w:t>commonEventHeader</w:t>
      </w:r>
      <w:r w:rsidR="00951A14">
        <w:fldChar w:fldCharType="end"/>
      </w:r>
      <w:r>
        <w:t>, as specified below:</w:t>
      </w:r>
    </w:p>
    <w:p w:rsidR="00960C91" w:rsidRDefault="00960C91" w:rsidP="00960C91">
      <w:pPr>
        <w:pStyle w:val="Body"/>
        <w:numPr>
          <w:ilvl w:val="0"/>
          <w:numId w:val="30"/>
        </w:numPr>
      </w:pPr>
      <w:r>
        <w:t>‘Fault’ for the fault domain</w:t>
      </w:r>
    </w:p>
    <w:p w:rsidR="00960C91" w:rsidRDefault="00960C91" w:rsidP="00960C91">
      <w:pPr>
        <w:pStyle w:val="Body"/>
        <w:numPr>
          <w:ilvl w:val="0"/>
          <w:numId w:val="30"/>
        </w:numPr>
      </w:pPr>
      <w:r>
        <w:t>‘Heartbeat’ for the heartbeat domain</w:t>
      </w:r>
    </w:p>
    <w:p w:rsidR="00960C91" w:rsidRDefault="00960C91" w:rsidP="00960C91">
      <w:pPr>
        <w:pStyle w:val="Body"/>
        <w:numPr>
          <w:ilvl w:val="0"/>
          <w:numId w:val="30"/>
        </w:numPr>
      </w:pPr>
      <w:r>
        <w:t>‘Mfvs’ for the measurementsForVfScaling domain</w:t>
      </w:r>
    </w:p>
    <w:p w:rsidR="00960C91" w:rsidRDefault="00960C91" w:rsidP="00960C91">
      <w:pPr>
        <w:pStyle w:val="Body"/>
        <w:numPr>
          <w:ilvl w:val="0"/>
          <w:numId w:val="30"/>
        </w:numPr>
      </w:pPr>
      <w:r>
        <w:t>‘MobileFlow’ for the mobileFlow domain</w:t>
      </w:r>
    </w:p>
    <w:p w:rsidR="00960C91" w:rsidRDefault="00960C91" w:rsidP="00960C91">
      <w:pPr>
        <w:pStyle w:val="Body"/>
        <w:numPr>
          <w:ilvl w:val="0"/>
          <w:numId w:val="30"/>
        </w:numPr>
      </w:pPr>
      <w:r>
        <w:t>‘Other’ for the other domain</w:t>
      </w:r>
    </w:p>
    <w:p w:rsidR="00A73C50" w:rsidRDefault="00A73C50" w:rsidP="00960C91">
      <w:pPr>
        <w:pStyle w:val="Body"/>
        <w:numPr>
          <w:ilvl w:val="0"/>
          <w:numId w:val="30"/>
        </w:numPr>
      </w:pPr>
      <w:r>
        <w:t>‘SipSignaling’ for the sipSignaling domain</w:t>
      </w:r>
    </w:p>
    <w:p w:rsidR="00887AB7" w:rsidRDefault="00A73C50" w:rsidP="00960C91">
      <w:pPr>
        <w:pStyle w:val="Body"/>
        <w:numPr>
          <w:ilvl w:val="0"/>
          <w:numId w:val="30"/>
        </w:numPr>
      </w:pPr>
      <w:r>
        <w:t>‘</w:t>
      </w:r>
      <w:r w:rsidR="00E94972">
        <w:t>S</w:t>
      </w:r>
      <w:r w:rsidR="00887AB7">
        <w:t>tateChange’ for the stateChange domain</w:t>
      </w:r>
    </w:p>
    <w:p w:rsidR="00960C91" w:rsidRDefault="00960C91" w:rsidP="00960C91">
      <w:pPr>
        <w:pStyle w:val="Body"/>
        <w:numPr>
          <w:ilvl w:val="0"/>
          <w:numId w:val="30"/>
        </w:numPr>
      </w:pPr>
      <w:r>
        <w:t>‘Syslog’ for the syslog domain</w:t>
      </w:r>
    </w:p>
    <w:p w:rsidR="00960C91" w:rsidRDefault="00960C91" w:rsidP="00BB752B">
      <w:pPr>
        <w:pStyle w:val="Body"/>
        <w:numPr>
          <w:ilvl w:val="0"/>
          <w:numId w:val="30"/>
        </w:numPr>
      </w:pPr>
      <w:r>
        <w:t>‘Tca’ for the thresholdCrossingAlert domain</w:t>
      </w:r>
    </w:p>
    <w:p w:rsidR="00A73C50" w:rsidRDefault="00A73C50" w:rsidP="00BB752B">
      <w:pPr>
        <w:pStyle w:val="Body"/>
        <w:numPr>
          <w:ilvl w:val="0"/>
          <w:numId w:val="30"/>
        </w:numPr>
      </w:pPr>
      <w:r>
        <w:t>‘voiceQuality’ for the voiceQuality domain</w:t>
      </w:r>
    </w:p>
    <w:p w:rsidR="00C86F40" w:rsidRDefault="00C86F40" w:rsidP="00BB752B">
      <w:pPr>
        <w:pStyle w:val="Body"/>
        <w:ind w:left="0"/>
      </w:pPr>
      <w:r>
        <w:t>ASDC (</w:t>
      </w:r>
      <w:r w:rsidR="0053557E">
        <w:t xml:space="preserve">the </w:t>
      </w:r>
      <w:r>
        <w:t>AT&amp;T Service Design and Creation</w:t>
      </w:r>
      <w:r w:rsidR="0053557E">
        <w:t xml:space="preserve"> environment</w:t>
      </w:r>
      <w:r>
        <w:t>) defines and catalogs specific services, VNFs, VF modules and other entities</w:t>
      </w:r>
      <w:r w:rsidR="0053557E">
        <w:t>,</w:t>
      </w:r>
      <w:r>
        <w:t xml:space="preserve"> which are generically referred to as ‘ASDC models’.  The ASDC model that an event is associated with should be indicated in the second subfield within the </w:t>
      </w:r>
      <w:r w:rsidR="00FE6F28">
        <w:t>eventName</w:t>
      </w:r>
      <w:r>
        <w:t>.</w:t>
      </w:r>
      <w:r w:rsidR="003C0392">
        <w:t xml:space="preserve">  If the event is not associated with an ASDC model but is instead being generated by an application platform like MSO, then a string identifying the Application Platform may be used instead.  In either case, all </w:t>
      </w:r>
      <w:r w:rsidR="0053557E">
        <w:t xml:space="preserve">subfield </w:t>
      </w:r>
      <w:r w:rsidR="003C0392">
        <w:t xml:space="preserve">names should be converted to camel case format (with no spaces, hyphens or underscores). </w:t>
      </w:r>
    </w:p>
    <w:p w:rsidR="00C86F40" w:rsidRDefault="00C86F40" w:rsidP="00960C91">
      <w:pPr>
        <w:pStyle w:val="Body"/>
        <w:ind w:left="0"/>
      </w:pPr>
      <w:r>
        <w:t xml:space="preserve">The final subfield of the </w:t>
      </w:r>
      <w:r w:rsidR="00FE6F28">
        <w:t>eventName</w:t>
      </w:r>
      <w:r>
        <w:t xml:space="preserve"> name should describe</w:t>
      </w:r>
      <w:r w:rsidR="003C0392">
        <w:t>,</w:t>
      </w:r>
      <w:r>
        <w:t xml:space="preserve"> in a compact camel case format (with no spaces, hyphens or u</w:t>
      </w:r>
      <w:r w:rsidR="00BB752B">
        <w:t>nderscores)</w:t>
      </w:r>
      <w:r w:rsidR="003C0392">
        <w:t>,</w:t>
      </w:r>
      <w:r w:rsidR="00BB752B">
        <w:t xml:space="preserve"> the specific information being conveyed by the event.  In some cases, this final subfield will not be required (e.g., in the case of Heartbeats or in the case of an event source which, for a domain like syslog, defines only one </w:t>
      </w:r>
      <w:r w:rsidR="00FE6F28">
        <w:t>eventName</w:t>
      </w:r>
      <w:r w:rsidR="00BB752B">
        <w:t xml:space="preserve"> to support it):</w:t>
      </w:r>
    </w:p>
    <w:p w:rsidR="00960C91" w:rsidRDefault="00960C91" w:rsidP="00960C91">
      <w:pPr>
        <w:pStyle w:val="Body"/>
        <w:ind w:left="0"/>
      </w:pPr>
      <w:r>
        <w:t xml:space="preserve">Examples of </w:t>
      </w:r>
      <w:r w:rsidR="00FE6F28">
        <w:t>eventName</w:t>
      </w:r>
      <w:r>
        <w:t>s following the naming standards are provided below:</w:t>
      </w:r>
    </w:p>
    <w:p w:rsidR="00960C91" w:rsidRDefault="00960C91" w:rsidP="00960C91">
      <w:pPr>
        <w:pStyle w:val="Body"/>
        <w:numPr>
          <w:ilvl w:val="0"/>
          <w:numId w:val="31"/>
        </w:numPr>
      </w:pPr>
      <w:r>
        <w:t>Fault_MobileCallRecording_PilotNumberPoolExhaustion</w:t>
      </w:r>
    </w:p>
    <w:p w:rsidR="00960C91" w:rsidRDefault="00960C91" w:rsidP="00960C91">
      <w:pPr>
        <w:pStyle w:val="Body"/>
        <w:numPr>
          <w:ilvl w:val="0"/>
          <w:numId w:val="31"/>
        </w:numPr>
      </w:pPr>
      <w:r>
        <w:t>Heartbeat_vIsbcMmc</w:t>
      </w:r>
    </w:p>
    <w:p w:rsidR="00960C91" w:rsidRDefault="00960C91" w:rsidP="00960C91">
      <w:pPr>
        <w:pStyle w:val="Body"/>
        <w:numPr>
          <w:ilvl w:val="0"/>
          <w:numId w:val="31"/>
        </w:numPr>
      </w:pPr>
      <w:r>
        <w:t>Other_</w:t>
      </w:r>
      <w:r w:rsidR="00BB752B">
        <w:t>WanBonding</w:t>
      </w:r>
      <w:r>
        <w:t>_</w:t>
      </w:r>
      <w:r w:rsidR="00BB752B">
        <w:t>InstantiationPart</w:t>
      </w:r>
      <w:r>
        <w:t>1Complete</w:t>
      </w:r>
    </w:p>
    <w:p w:rsidR="00960C91" w:rsidRDefault="00960C91" w:rsidP="00960C91">
      <w:pPr>
        <w:pStyle w:val="Body"/>
        <w:numPr>
          <w:ilvl w:val="0"/>
          <w:numId w:val="31"/>
        </w:numPr>
      </w:pPr>
      <w:r>
        <w:t>Syslog_v</w:t>
      </w:r>
      <w:r w:rsidR="00BB752B">
        <w:t>D</w:t>
      </w:r>
      <w:r w:rsidR="003C0392">
        <w:t>be</w:t>
      </w:r>
    </w:p>
    <w:p w:rsidR="00960C91" w:rsidRDefault="00960C91" w:rsidP="00960C91">
      <w:pPr>
        <w:pStyle w:val="Body"/>
        <w:numPr>
          <w:ilvl w:val="0"/>
          <w:numId w:val="31"/>
        </w:numPr>
      </w:pPr>
      <w:r>
        <w:t>Tca_v</w:t>
      </w:r>
      <w:r w:rsidR="00BB752B">
        <w:t>D</w:t>
      </w:r>
      <w:r w:rsidR="003C0392">
        <w:t>be</w:t>
      </w:r>
      <w:r>
        <w:t>_CpuThresholdExceeded</w:t>
      </w:r>
    </w:p>
    <w:p w:rsidR="003C0392" w:rsidRDefault="003C0392" w:rsidP="00960C91">
      <w:pPr>
        <w:pStyle w:val="Body"/>
        <w:numPr>
          <w:ilvl w:val="0"/>
          <w:numId w:val="31"/>
        </w:numPr>
      </w:pPr>
      <w:r>
        <w:t>Other_Mso_InstantiationPhase1Complete</w:t>
      </w:r>
    </w:p>
    <w:p w:rsidR="00B61D4D" w:rsidRDefault="00960C91" w:rsidP="00B61D4D">
      <w:pPr>
        <w:pStyle w:val="Body"/>
        <w:ind w:left="0"/>
      </w:pPr>
      <w:r>
        <w:t xml:space="preserve">Any questions about </w:t>
      </w:r>
      <w:r w:rsidR="00235ABB">
        <w:t xml:space="preserve">the naming of </w:t>
      </w:r>
      <w:r w:rsidR="00FE6F28">
        <w:t>eventName</w:t>
      </w:r>
      <w:r w:rsidR="00235ABB">
        <w:t>s</w:t>
      </w:r>
      <w:r>
        <w:t xml:space="preserve"> should be resolved as part of service and resource onboarding to </w:t>
      </w:r>
      <w:r w:rsidR="00E94972">
        <w:t xml:space="preserve">the </w:t>
      </w:r>
      <w:r w:rsidR="00BB752B">
        <w:t xml:space="preserve">AT&amp;T Service Design and Creation environment </w:t>
      </w:r>
      <w:r w:rsidR="00E94972">
        <w:t xml:space="preserve">(i.e., </w:t>
      </w:r>
      <w:r>
        <w:t>ASDC</w:t>
      </w:r>
      <w:r w:rsidR="00E94972">
        <w:t>)</w:t>
      </w:r>
      <w:r>
        <w:t>.</w:t>
      </w:r>
      <w:r w:rsidR="00B61D4D">
        <w:t xml:space="preserve"> </w:t>
      </w:r>
    </w:p>
    <w:p w:rsidR="003A1B96" w:rsidRDefault="003A1B96" w:rsidP="003A1B96">
      <w:pPr>
        <w:pStyle w:val="Heading2"/>
      </w:pPr>
      <w:bookmarkStart w:id="5" w:name="_Toc485913932"/>
      <w:r>
        <w:t>Support for Protocols Other Than HTTPS</w:t>
      </w:r>
      <w:bookmarkEnd w:id="5"/>
    </w:p>
    <w:p w:rsidR="003A1B96" w:rsidRDefault="003A1B96" w:rsidP="003A1B96">
      <w:pPr>
        <w:pStyle w:val="Body"/>
        <w:ind w:left="0"/>
      </w:pPr>
      <w:r>
        <w:t xml:space="preserve">This API specification describes an HTTPS RESTful interface using the JSON content-type.  </w:t>
      </w:r>
    </w:p>
    <w:p w:rsidR="003A1B96" w:rsidRDefault="00887AB7" w:rsidP="003A1B96">
      <w:pPr>
        <w:pStyle w:val="Body"/>
        <w:ind w:left="0"/>
      </w:pPr>
      <w:r>
        <w:t>A</w:t>
      </w:r>
      <w:r w:rsidR="003A1B96">
        <w:t xml:space="preserve">lternative </w:t>
      </w:r>
      <w:r>
        <w:t>specifications</w:t>
      </w:r>
      <w:r w:rsidR="003A1B96">
        <w:t xml:space="preserve"> may be provided </w:t>
      </w:r>
      <w:r>
        <w:t xml:space="preserve">in future </w:t>
      </w:r>
      <w:r w:rsidR="003A1B96">
        <w:t xml:space="preserve">using </w:t>
      </w:r>
      <w:r>
        <w:t xml:space="preserve">Websockets, which would establish a permanent TCP socket, or </w:t>
      </w:r>
      <w:r w:rsidR="003A1B96">
        <w:t xml:space="preserve">Apache Avro which </w:t>
      </w:r>
      <w:r>
        <w:t xml:space="preserve">provides a binary format over an RPC protocol to be defined. Both would </w:t>
      </w:r>
      <w:r w:rsidR="003A1B96">
        <w:t xml:space="preserve">leverage </w:t>
      </w:r>
      <w:r>
        <w:t>the</w:t>
      </w:r>
      <w:r w:rsidR="003A1B96">
        <w:t xml:space="preserve"> JSON schema provided in this documen</w:t>
      </w:r>
      <w:r>
        <w:t>t.</w:t>
      </w:r>
    </w:p>
    <w:p w:rsidR="002B59D4" w:rsidRDefault="002B59D4" w:rsidP="002B59D4">
      <w:pPr>
        <w:pStyle w:val="Heading2"/>
      </w:pPr>
      <w:bookmarkStart w:id="6" w:name="_Contact_Management_Service_"/>
      <w:bookmarkStart w:id="7" w:name="_Toc485913933"/>
      <w:bookmarkStart w:id="8" w:name="_Toc350194293"/>
      <w:bookmarkEnd w:id="6"/>
      <w:r>
        <w:t>Versioning</w:t>
      </w:r>
      <w:bookmarkEnd w:id="7"/>
    </w:p>
    <w:p w:rsidR="002B59D4" w:rsidRDefault="009549E6" w:rsidP="002B59D4">
      <w:pPr>
        <w:pStyle w:val="Body"/>
        <w:ind w:left="0"/>
      </w:pPr>
      <w:r>
        <w:t>T</w:t>
      </w:r>
      <w:r w:rsidR="002B59D4">
        <w:t>hree types of version numbers supported by this specification:</w:t>
      </w:r>
    </w:p>
    <w:p w:rsidR="002B59D4" w:rsidRDefault="002B59D4" w:rsidP="002B59D4">
      <w:pPr>
        <w:pStyle w:val="Body"/>
        <w:numPr>
          <w:ilvl w:val="0"/>
          <w:numId w:val="37"/>
        </w:numPr>
      </w:pPr>
      <w:r>
        <w:t>The</w:t>
      </w:r>
      <w:r w:rsidR="00213098">
        <w:t xml:space="preserve"> API</w:t>
      </w:r>
      <w:r>
        <w:t xml:space="preserve"> specification itself is versioned. </w:t>
      </w:r>
      <w:r w:rsidR="009549E6">
        <w:t>Going forward, t</w:t>
      </w:r>
      <w:r>
        <w:t>he major number of the specification version will be incremented whenever any change could break an existing client (e.g., a field name is deleted or changed).  All other changes to the spec (e.g., a field name is added or text changes are made to the specification itself) will increment only the minor number.</w:t>
      </w:r>
      <w:r w:rsidR="00213098">
        <w:t xml:space="preserve">  Note that the major number appears in REST resource URLs as v# (where ‘#’ is the major number).</w:t>
      </w:r>
    </w:p>
    <w:p w:rsidR="002B59D4" w:rsidRDefault="002B59D4" w:rsidP="002B59D4">
      <w:pPr>
        <w:pStyle w:val="Body"/>
        <w:numPr>
          <w:ilvl w:val="0"/>
          <w:numId w:val="37"/>
        </w:numPr>
      </w:pPr>
      <w:r>
        <w:t xml:space="preserve">The JSON schema is versioned.  </w:t>
      </w:r>
      <w:r w:rsidR="009549E6">
        <w:t>Going forward, t</w:t>
      </w:r>
      <w:r>
        <w:t>he major number of the JSON schema will be incremented whenever any change could break an existing client (e.g., a field name is deleted or changed).  All other changes to the schema (e.g., a field name is added or text changes are made to the field descriptions) will increment only the minor number.</w:t>
      </w:r>
    </w:p>
    <w:p w:rsidR="002B59D4" w:rsidRDefault="002B59D4" w:rsidP="002B59D4">
      <w:pPr>
        <w:pStyle w:val="Body"/>
        <w:numPr>
          <w:ilvl w:val="0"/>
          <w:numId w:val="37"/>
        </w:numPr>
      </w:pPr>
      <w:r>
        <w:t xml:space="preserve">The field blocks are versioned.  </w:t>
      </w:r>
      <w:r w:rsidR="009549E6">
        <w:t>F</w:t>
      </w:r>
      <w:r>
        <w:t xml:space="preserve">ield blocks include the commonEventHeader and the domain blocks (e.g., the faultFields block).  </w:t>
      </w:r>
      <w:r w:rsidR="009549E6">
        <w:t>Going forward, t</w:t>
      </w:r>
      <w:r>
        <w:t>he major number of each field block will be incremented whenever any change to that block could break an existing client (e.g., a field name is deleted or changed).  All other changes to that block (e.g., a field name is added or text changes are made to the field descriptions) will increment only the minor number.</w:t>
      </w:r>
    </w:p>
    <w:p w:rsidR="002B59D4" w:rsidRDefault="002B59D4" w:rsidP="002B59D4">
      <w:pPr>
        <w:jc w:val="both"/>
        <w:rPr>
          <w:color w:val="000000"/>
          <w:sz w:val="22"/>
          <w:szCs w:val="20"/>
        </w:rPr>
      </w:pPr>
    </w:p>
    <w:p w:rsidR="002B59D4" w:rsidRDefault="002B59D4" w:rsidP="002B59D4">
      <w:pPr>
        <w:jc w:val="both"/>
        <w:rPr>
          <w:color w:val="000000"/>
          <w:sz w:val="22"/>
          <w:szCs w:val="20"/>
        </w:rPr>
      </w:pPr>
    </w:p>
    <w:p w:rsidR="00FE3C69" w:rsidRDefault="00F01BF8" w:rsidP="00B61D4D">
      <w:pPr>
        <w:pStyle w:val="Heading1"/>
      </w:pPr>
      <w:bookmarkStart w:id="9" w:name="_Toc485913934"/>
      <w:r>
        <w:t>Security</w:t>
      </w:r>
      <w:bookmarkEnd w:id="8"/>
      <w:bookmarkEnd w:id="9"/>
    </w:p>
    <w:p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w:t>
      </w:r>
      <w:r w:rsidR="00E94972">
        <w:rPr>
          <w:szCs w:val="22"/>
        </w:rPr>
        <w:t>VES</w:t>
      </w:r>
      <w:r>
        <w:rPr>
          <w:szCs w:val="22"/>
        </w:rPr>
        <w:t xml:space="preserve"> Event Listener.  </w:t>
      </w:r>
    </w:p>
    <w:p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18" w:history="1">
        <w:r w:rsidR="00F72507" w:rsidRPr="00F72507">
          <w:rPr>
            <w:rStyle w:val="Hyperlink"/>
            <w:szCs w:val="22"/>
          </w:rPr>
          <w:t>Basic Authentication</w:t>
        </w:r>
      </w:hyperlink>
      <w:r w:rsidR="00F72507">
        <w:rPr>
          <w:szCs w:val="22"/>
        </w:rPr>
        <w:t xml:space="preserve">.  </w:t>
      </w:r>
    </w:p>
    <w:p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rsidR="00F72507" w:rsidRDefault="00F72507" w:rsidP="00F72507">
      <w:pPr>
        <w:pStyle w:val="Body"/>
        <w:numPr>
          <w:ilvl w:val="0"/>
          <w:numId w:val="26"/>
        </w:numPr>
        <w:jc w:val="both"/>
        <w:rPr>
          <w:szCs w:val="22"/>
        </w:rPr>
      </w:pPr>
      <w:r>
        <w:rPr>
          <w:szCs w:val="22"/>
        </w:rPr>
        <w:t>The username and password are formed into one string as “username:password”</w:t>
      </w:r>
    </w:p>
    <w:p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rsidR="00F64994" w:rsidRDefault="00F64994" w:rsidP="00F64994">
      <w:pPr>
        <w:pStyle w:val="Body"/>
        <w:ind w:left="0"/>
        <w:jc w:val="both"/>
        <w:rPr>
          <w:szCs w:val="22"/>
        </w:rPr>
      </w:pPr>
      <w:r>
        <w:rPr>
          <w:szCs w:val="22"/>
        </w:rPr>
        <w:t>Examples are provided below.</w:t>
      </w:r>
    </w:p>
    <w:p w:rsidR="00F72507" w:rsidRDefault="00F72507" w:rsidP="00F72507">
      <w:pPr>
        <w:pStyle w:val="Heading3"/>
      </w:pPr>
      <w:bookmarkStart w:id="10" w:name="_Toc485913935"/>
      <w:r>
        <w:t>Sample Request and Response</w:t>
      </w:r>
      <w:bookmarkEnd w:id="10"/>
    </w:p>
    <w:p w:rsidR="00F72507" w:rsidRPr="00A35E58" w:rsidRDefault="00F72507" w:rsidP="00F72507">
      <w:pPr>
        <w:pStyle w:val="Heading4"/>
        <w:numPr>
          <w:ilvl w:val="3"/>
          <w:numId w:val="18"/>
        </w:numPr>
      </w:pPr>
      <w:bookmarkStart w:id="11" w:name="_Toc485913936"/>
      <w:r>
        <w:t>Sample Request</w:t>
      </w:r>
      <w:bookmarkEnd w:id="1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rsidTr="00F06975">
        <w:tc>
          <w:tcPr>
            <w:tcW w:w="5000" w:type="pct"/>
            <w:shd w:val="clear" w:color="auto" w:fill="FFFFCC"/>
            <w:tcMar>
              <w:top w:w="150" w:type="dxa"/>
              <w:left w:w="150" w:type="dxa"/>
              <w:bottom w:w="150" w:type="dxa"/>
              <w:right w:w="150" w:type="dxa"/>
            </w:tcMar>
          </w:tcPr>
          <w:p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/eventListener/v</w:t>
            </w:r>
            <w:r w:rsidR="00D42034">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D42034" w:rsidRPr="00D42034" w:rsidRDefault="00F72507" w:rsidP="00D42034">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D42034" w:rsidRPr="00D42034">
              <w:rPr>
                <w:rFonts w:ascii="Courier New" w:hAnsi="Courier New"/>
                <w:sz w:val="16"/>
                <w:szCs w:val="16"/>
                <w:lang w:val="en-US"/>
              </w:rPr>
              <w: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 {</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"commonEventHeader": {</w:t>
            </w:r>
          </w:p>
          <w:p w:rsidR="00321A59" w:rsidRPr="00D42034" w:rsidRDefault="00321A59" w:rsidP="00321A59">
            <w:pPr>
              <w:pStyle w:val="listing"/>
              <w:rPr>
                <w:rFonts w:ascii="Courier New" w:hAnsi="Courier New"/>
                <w:sz w:val="16"/>
                <w:szCs w:val="16"/>
                <w:lang w:val="en-US"/>
              </w:rPr>
            </w:pPr>
            <w:r w:rsidRPr="00D42034">
              <w:rPr>
                <w:rFonts w:ascii="Courier New" w:hAnsi="Courier New"/>
                <w:sz w:val="16"/>
                <w:szCs w:val="16"/>
                <w:lang w:val="en-US"/>
              </w:rPr>
              <w:t xml:space="preserve">            "</w:t>
            </w:r>
            <w:r>
              <w:rPr>
                <w:rFonts w:ascii="Courier New" w:hAnsi="Courier New"/>
                <w:sz w:val="16"/>
                <w:szCs w:val="16"/>
                <w:lang w:val="en-US"/>
              </w:rPr>
              <w:t>version</w:t>
            </w:r>
            <w:r w:rsidRPr="00D42034">
              <w:rPr>
                <w:rFonts w:ascii="Courier New" w:hAnsi="Courier New"/>
                <w:sz w:val="16"/>
                <w:szCs w:val="16"/>
                <w:lang w:val="en-US"/>
              </w:rPr>
              <w:t xml:space="preserve">": </w:t>
            </w:r>
            <w:r>
              <w:rPr>
                <w:rFonts w:ascii="Courier New" w:hAnsi="Courier New"/>
                <w:sz w:val="16"/>
                <w:szCs w:val="16"/>
                <w:lang w:val="en-US"/>
              </w:rPr>
              <w:t>3.0</w:t>
            </w:r>
            <w:r w:rsidRPr="00D42034">
              <w:rPr>
                <w:rFonts w:ascii="Courier New" w:hAnsi="Courier New"/>
                <w:sz w:val="16"/>
                <w:szCs w:val="16"/>
                <w:lang w:val="en-US"/>
              </w:rPr>
              <w: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"domain": "heartbeat",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r w:rsidR="00FE6F28">
              <w:rPr>
                <w:rFonts w:ascii="Courier New" w:hAnsi="Courier New"/>
                <w:sz w:val="16"/>
                <w:szCs w:val="16"/>
                <w:lang w:val="en-US"/>
              </w:rPr>
              <w:t>eventName</w:t>
            </w:r>
            <w:r w:rsidRPr="00D42034">
              <w:rPr>
                <w:rFonts w:ascii="Courier New" w:hAnsi="Courier New"/>
                <w:sz w:val="16"/>
                <w:szCs w:val="16"/>
                <w:lang w:val="en-US"/>
              </w:rPr>
              <w:t>": "Heartbeat_vIsbcMmc",</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"eventId": "ab305d54-85b4-a31b-7db2-fb6b9e546015",</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"sequence": 0,</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"priority": "Normal",</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"reportingEntityId": "cc305d54-75b4-431b-adb2-eb6b9e541234",</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"reportingEntityName": "EricssonOamVf",</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"sourceId": "de305d54-75b4-431b-adb2-eb6b9e546014",</w:t>
            </w:r>
          </w:p>
          <w:p w:rsid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4D1251" w:rsidRPr="00D42034">
              <w:rPr>
                <w:rFonts w:ascii="Courier New" w:hAnsi="Courier New"/>
                <w:sz w:val="16"/>
                <w:szCs w:val="16"/>
                <w:lang w:val="en-US"/>
              </w:rPr>
              <w:t>"</w:t>
            </w:r>
            <w:r w:rsidR="004D1251">
              <w:rPr>
                <w:rFonts w:ascii="Courier New" w:hAnsi="Courier New"/>
                <w:sz w:val="16"/>
                <w:szCs w:val="16"/>
                <w:lang w:val="en-US"/>
              </w:rPr>
              <w:t>i</w:t>
            </w:r>
            <w:r w:rsidR="004D1251" w:rsidRPr="004D1251">
              <w:rPr>
                <w:rFonts w:ascii="Courier New" w:hAnsi="Courier New"/>
                <w:sz w:val="16"/>
                <w:szCs w:val="16"/>
                <w:lang w:val="en-US"/>
              </w:rPr>
              <w:t>bcx0001vm002ssc001</w:t>
            </w:r>
            <w:r w:rsidR="004D1251" w:rsidRPr="00D42034">
              <w:rPr>
                <w:rFonts w:ascii="Courier New" w:hAnsi="Courier New"/>
                <w:sz w:val="16"/>
                <w:szCs w:val="16"/>
                <w:lang w:val="en-US"/>
              </w:rPr>
              <w:t>"</w:t>
            </w:r>
            <w:r w:rsidRPr="00D42034">
              <w:rPr>
                <w:rFonts w:ascii="Courier New" w:hAnsi="Courier New"/>
                <w:sz w:val="16"/>
                <w:szCs w:val="16"/>
                <w:lang w:val="en-US"/>
              </w:rPr>
              <w:t>,</w:t>
            </w:r>
          </w:p>
          <w:p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ibcx</w:t>
            </w:r>
            <w:r w:rsidRPr="00D42034">
              <w:rPr>
                <w:rFonts w:ascii="Courier New" w:hAnsi="Courier New"/>
                <w:sz w:val="16"/>
                <w:szCs w:val="16"/>
                <w:lang w:val="en-US"/>
              </w:rPr>
              <w:t>",</w:t>
            </w:r>
          </w:p>
          <w:p w:rsidR="004D1251" w:rsidRDefault="004D1251" w:rsidP="004D1251">
            <w:pPr>
              <w:pStyle w:val="listing"/>
              <w:rPr>
                <w:rFonts w:ascii="Courier New" w:hAnsi="Courier New"/>
                <w:sz w:val="16"/>
                <w:szCs w:val="16"/>
                <w:lang w:val="en-US"/>
              </w:rPr>
            </w:pPr>
            <w:r>
              <w:rPr>
                <w:rFonts w:ascii="Courier New" w:hAnsi="Courier New"/>
                <w:sz w:val="16"/>
                <w:szCs w:val="16"/>
                <w:lang w:val="en-US"/>
              </w:rPr>
              <w:t xml:space="preserve">            </w:t>
            </w:r>
            <w:r w:rsidR="003E64D1" w:rsidRPr="00D42034">
              <w:rPr>
                <w:rFonts w:ascii="Courier New" w:hAnsi="Courier New"/>
                <w:sz w:val="16"/>
                <w:szCs w:val="16"/>
                <w:lang w:val="en-US"/>
              </w:rPr>
              <w:t>"</w:t>
            </w:r>
            <w:r w:rsidR="0062528E">
              <w:rPr>
                <w:rFonts w:ascii="Courier New" w:hAnsi="Courier New"/>
                <w:sz w:val="16"/>
                <w:szCs w:val="16"/>
                <w:lang w:val="en-US"/>
              </w:rPr>
              <w:t>nfcNamingCode</w:t>
            </w:r>
            <w:r w:rsidR="003E64D1" w:rsidRPr="00D42034">
              <w:rPr>
                <w:rFonts w:ascii="Courier New" w:hAnsi="Courier New"/>
                <w:sz w:val="16"/>
                <w:szCs w:val="16"/>
                <w:lang w:val="en-US"/>
              </w:rPr>
              <w:t>"</w:t>
            </w:r>
            <w:r>
              <w:rPr>
                <w:rFonts w:ascii="Courier New" w:hAnsi="Courier New"/>
                <w:sz w:val="16"/>
                <w:szCs w:val="16"/>
                <w:lang w:val="en-US"/>
              </w:rPr>
              <w:t xml:space="preserve">: </w:t>
            </w:r>
            <w:r w:rsidR="003E64D1" w:rsidRPr="00D42034">
              <w:rPr>
                <w:rFonts w:ascii="Courier New" w:hAnsi="Courier New"/>
                <w:sz w:val="16"/>
                <w:szCs w:val="16"/>
                <w:lang w:val="en-US"/>
              </w:rPr>
              <w:t>"</w:t>
            </w:r>
            <w:r>
              <w:rPr>
                <w:rFonts w:ascii="Courier New" w:hAnsi="Courier New"/>
                <w:sz w:val="16"/>
                <w:szCs w:val="16"/>
                <w:lang w:val="en-US"/>
              </w:rPr>
              <w:t>ssc</w:t>
            </w:r>
            <w:r w:rsidR="003E64D1" w:rsidRPr="00D42034">
              <w:rPr>
                <w:rFonts w:ascii="Courier New" w:hAnsi="Courier New"/>
                <w:sz w:val="16"/>
                <w:szCs w:val="16"/>
                <w:lang w:val="en-US"/>
              </w:rPr>
              <w:t>"</w:t>
            </w:r>
            <w:r>
              <w:rPr>
                <w:rFonts w:ascii="Courier New" w:hAnsi="Courier New"/>
                <w:sz w:val="16"/>
                <w:szCs w:val="16"/>
                <w:lang w:val="en-US"/>
              </w:rPr>
              <w:t>,</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"startEpochMicrosec": 1413378172000000,</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"lastEpochMicrosec": 1413378172000000</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rsidR="00D42034" w:rsidRPr="00D42034" w:rsidRDefault="00D42034" w:rsidP="00D42034">
            <w:pPr>
              <w:pStyle w:val="listing"/>
              <w:rPr>
                <w:rFonts w:ascii="Courier New" w:hAnsi="Courier New"/>
                <w:sz w:val="16"/>
                <w:szCs w:val="16"/>
                <w:lang w:val="en-US"/>
              </w:rPr>
            </w:pPr>
            <w:r w:rsidRPr="00D42034">
              <w:rPr>
                <w:rFonts w:ascii="Courier New" w:hAnsi="Courier New"/>
                <w:sz w:val="16"/>
                <w:szCs w:val="16"/>
                <w:lang w:val="en-US"/>
              </w:rPr>
              <w:t xml:space="preserve">    }</w:t>
            </w:r>
          </w:p>
          <w:p w:rsidR="00F72507" w:rsidRPr="00C87857" w:rsidRDefault="00D42034" w:rsidP="00D42034">
            <w:pPr>
              <w:pStyle w:val="listing"/>
              <w:rPr>
                <w:lang w:val="en-US"/>
              </w:rPr>
            </w:pPr>
            <w:r w:rsidRPr="00D42034">
              <w:rPr>
                <w:rFonts w:ascii="Courier New" w:hAnsi="Courier New"/>
                <w:sz w:val="16"/>
                <w:szCs w:val="16"/>
                <w:lang w:val="en-US"/>
              </w:rPr>
              <w:t>}</w:t>
            </w:r>
          </w:p>
        </w:tc>
      </w:tr>
    </w:tbl>
    <w:p w:rsidR="00F72507" w:rsidRDefault="00F72507" w:rsidP="00F72507">
      <w:pPr>
        <w:jc w:val="both"/>
        <w:rPr>
          <w:color w:val="000000"/>
          <w:sz w:val="22"/>
          <w:szCs w:val="20"/>
        </w:rPr>
      </w:pPr>
    </w:p>
    <w:p w:rsidR="00F72507" w:rsidRDefault="00F72507" w:rsidP="00F72507">
      <w:pPr>
        <w:pStyle w:val="Heading4"/>
        <w:numPr>
          <w:ilvl w:val="3"/>
          <w:numId w:val="18"/>
        </w:numPr>
      </w:pPr>
      <w:bookmarkStart w:id="12" w:name="_Toc485913937"/>
      <w:r>
        <w:t>Sample Success Response</w:t>
      </w:r>
      <w:bookmarkEnd w:id="1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rsidTr="00F06975">
        <w:tc>
          <w:tcPr>
            <w:tcW w:w="5000" w:type="pct"/>
            <w:shd w:val="clear" w:color="auto" w:fill="FFFFCC"/>
            <w:tcMar>
              <w:top w:w="150" w:type="dxa"/>
              <w:left w:w="150" w:type="dxa"/>
              <w:bottom w:w="150" w:type="dxa"/>
              <w:right w:w="150" w:type="dxa"/>
            </w:tcMar>
          </w:tcPr>
          <w:p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w:t>
            </w:r>
            <w:r w:rsidR="00137ABB">
              <w:rPr>
                <w:rFonts w:ascii="Courier New" w:hAnsi="Courier New"/>
                <w:sz w:val="16"/>
                <w:lang w:val="en-US"/>
              </w:rPr>
              <w:t>202 Accepted</w:t>
            </w:r>
          </w:p>
          <w:p w:rsidR="009133E9" w:rsidRPr="009133E9" w:rsidRDefault="009133E9" w:rsidP="00F06975">
            <w:pPr>
              <w:pStyle w:val="listing"/>
              <w:rPr>
                <w:rFonts w:ascii="Courier New" w:hAnsi="Courier New"/>
                <w:sz w:val="16"/>
                <w:lang w:val="en-US"/>
              </w:rPr>
            </w:pPr>
          </w:p>
        </w:tc>
      </w:tr>
    </w:tbl>
    <w:p w:rsidR="00F72507" w:rsidRPr="00563B4E" w:rsidRDefault="00F72507" w:rsidP="00563B4E">
      <w:pPr>
        <w:pStyle w:val="Body"/>
        <w:ind w:left="0"/>
        <w:jc w:val="both"/>
        <w:rPr>
          <w:szCs w:val="22"/>
        </w:rPr>
      </w:pPr>
    </w:p>
    <w:p w:rsidR="00BF2ED8" w:rsidRDefault="00563B4E" w:rsidP="00B61D4D">
      <w:pPr>
        <w:pStyle w:val="Heading1"/>
      </w:pPr>
      <w:bookmarkStart w:id="13" w:name="_Ref471490730"/>
      <w:bookmarkStart w:id="14" w:name="_Ref471490767"/>
      <w:bookmarkStart w:id="15" w:name="_Toc485913938"/>
      <w:r>
        <w:t>Resource Structure</w:t>
      </w:r>
      <w:bookmarkEnd w:id="13"/>
      <w:bookmarkEnd w:id="14"/>
      <w:bookmarkEnd w:id="15"/>
    </w:p>
    <w:p w:rsidR="00BF2ED8" w:rsidRDefault="008A11C0" w:rsidP="00BF2ED8">
      <w:pPr>
        <w:pStyle w:val="Body"/>
        <w:ind w:left="0"/>
      </w:pPr>
      <w:r>
        <w:t xml:space="preserve">REST resources are defined with respect to a ServerRoot: </w:t>
      </w:r>
    </w:p>
    <w:p w:rsidR="008A11C0" w:rsidRDefault="008A11C0" w:rsidP="00BF2ED8">
      <w:pPr>
        <w:pStyle w:val="Body"/>
        <w:ind w:left="0"/>
      </w:pPr>
      <w:r>
        <w:tab/>
        <w:t xml:space="preserve">ServerRoot = </w:t>
      </w:r>
      <w:hyperlink w:history="1">
        <w:r w:rsidR="00132F9A" w:rsidRPr="007F3073">
          <w:rPr>
            <w:rStyle w:val="Hyperlink"/>
          </w:rPr>
          <w:t>https://{Domain}:{Port}</w:t>
        </w:r>
      </w:hyperlink>
      <w:r w:rsidR="003D3822">
        <w:rPr>
          <w:rStyle w:val="Hyperlink"/>
        </w:rPr>
        <w:t>/{optionalRoutingtPath}</w:t>
      </w:r>
    </w:p>
    <w:p w:rsidR="004A0D16" w:rsidRDefault="004A0D16" w:rsidP="004A0D16">
      <w:pPr>
        <w:pStyle w:val="Body"/>
        <w:ind w:left="0"/>
      </w:pPr>
      <w:r>
        <w:t>The resource structure is provided below:</w:t>
      </w:r>
    </w:p>
    <w:p w:rsidR="004A0D16" w:rsidRDefault="00E46F94" w:rsidP="004A0D16">
      <w:pPr>
        <w:pStyle w:val="Body"/>
        <w:ind w:left="0"/>
      </w:pPr>
      <w:r w:rsidRPr="00E46F94">
        <w:rPr>
          <w:noProof/>
        </w:rPr>
        <w:drawing>
          <wp:inline distT="0" distB="0" distL="0" distR="0" wp14:anchorId="4943E5B9" wp14:editId="4CD0D08F">
            <wp:extent cx="3877392" cy="1444877"/>
            <wp:effectExtent l="0" t="0" r="889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3877392" cy="1444877"/>
                    </a:xfrm>
                    <a:prstGeom prst="rect">
                      <a:avLst/>
                    </a:prstGeom>
                  </pic:spPr>
                </pic:pic>
              </a:graphicData>
            </a:graphic>
          </wp:inline>
        </w:drawing>
      </w:r>
    </w:p>
    <w:p w:rsidR="004A0D16" w:rsidRDefault="004A0D16" w:rsidP="004A0D16">
      <w:pPr>
        <w:pStyle w:val="Caption"/>
        <w:ind w:left="0" w:firstLine="0"/>
        <w:jc w:val="center"/>
      </w:pPr>
      <w:bookmarkStart w:id="16" w:name="_Toc433831124"/>
      <w:bookmarkStart w:id="17" w:name="_Toc451790948"/>
      <w:bookmarkStart w:id="18" w:name="_Toc485223912"/>
      <w:r>
        <w:t xml:space="preserve">Figure </w:t>
      </w:r>
      <w:fldSimple w:instr=" SEQ Figure \* ARABIC ">
        <w:r>
          <w:rPr>
            <w:noProof/>
          </w:rPr>
          <w:t>1</w:t>
        </w:r>
      </w:fldSimple>
      <w:r>
        <w:t xml:space="preserve"> – REST Resource Structure</w:t>
      </w:r>
      <w:bookmarkEnd w:id="16"/>
      <w:bookmarkEnd w:id="17"/>
      <w:bookmarkEnd w:id="18"/>
    </w:p>
    <w:p w:rsidR="00132F9A" w:rsidRDefault="00132F9A" w:rsidP="00132F9A">
      <w:pPr>
        <w:pStyle w:val="Body"/>
        <w:ind w:left="0"/>
      </w:pPr>
    </w:p>
    <w:p w:rsidR="00132F9A" w:rsidRDefault="00132F9A" w:rsidP="00132F9A">
      <w:pPr>
        <w:pStyle w:val="Body"/>
        <w:ind w:left="0"/>
      </w:pPr>
      <w:r>
        <w:t xml:space="preserve">The {Domain} or FQDN above is typically provisioned into each eventsource when it is instantiated.  The {Port} above is typically 8443.  </w:t>
      </w:r>
    </w:p>
    <w:p w:rsidR="00132F9A" w:rsidRDefault="00132F9A" w:rsidP="00132F9A">
      <w:pPr>
        <w:pStyle w:val="Body"/>
        <w:ind w:left="0"/>
      </w:pPr>
    </w:p>
    <w:p w:rsidR="004A0D16" w:rsidRDefault="004A0D16" w:rsidP="004A0D16">
      <w:pPr>
        <w:pStyle w:val="Body"/>
        <w:ind w:left="0"/>
      </w:pPr>
    </w:p>
    <w:p w:rsidR="00CF178B" w:rsidRDefault="00E94972" w:rsidP="00DC76FB">
      <w:pPr>
        <w:pStyle w:val="Heading1"/>
      </w:pPr>
      <w:bookmarkStart w:id="19" w:name="_Ref476744264"/>
      <w:bookmarkStart w:id="20" w:name="_Toc485913939"/>
      <w:r>
        <w:t>Common</w:t>
      </w:r>
      <w:r w:rsidR="00CF178B">
        <w:t xml:space="preserve"> Event Format</w:t>
      </w:r>
      <w:bookmarkEnd w:id="19"/>
      <w:bookmarkEnd w:id="20"/>
    </w:p>
    <w:p w:rsidR="00214EE3" w:rsidRDefault="00CF178B" w:rsidP="00CF178B">
      <w:pPr>
        <w:jc w:val="both"/>
      </w:pPr>
      <w:r>
        <w:t xml:space="preserve">A JSON schema describing the </w:t>
      </w:r>
      <w:r w:rsidR="00E94972">
        <w:t>Common</w:t>
      </w:r>
      <w:r>
        <w:t xml:space="preserve"> Event Format is provided below</w:t>
      </w:r>
      <w:r w:rsidR="00214EE3">
        <w:t xml:space="preserve"> and is reproduced in the tables that follow</w:t>
      </w:r>
      <w:r>
        <w:t>.</w:t>
      </w:r>
    </w:p>
    <w:p w:rsidR="00416169" w:rsidRDefault="00C44295" w:rsidP="00CF178B">
      <w:pPr>
        <w:jc w:val="both"/>
      </w:pPr>
      <w:r>
        <w:object w:dxaOrig="1533" w:dyaOrig="982" w14:anchorId="320E2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20" o:title=""/>
          </v:shape>
          <o:OLEObject Type="Embed" ProgID="Package" ShapeID="_x0000_i1025" DrawAspect="Icon" ObjectID="_1559738157" r:id="rId21"/>
        </w:object>
      </w:r>
    </w:p>
    <w:p w:rsidR="00CD0FBD" w:rsidRDefault="00CD0FBD" w:rsidP="006C783C">
      <w:pPr>
        <w:pStyle w:val="Heading2"/>
      </w:pPr>
      <w:bookmarkStart w:id="21" w:name="_Toc485913940"/>
      <w:r>
        <w:t>Common Event Datatypes</w:t>
      </w:r>
      <w:bookmarkEnd w:id="21"/>
    </w:p>
    <w:p w:rsidR="004B11F6" w:rsidRDefault="004B11F6" w:rsidP="004B11F6">
      <w:pPr>
        <w:pStyle w:val="Heading3"/>
      </w:pPr>
      <w:bookmarkStart w:id="22" w:name="_Toc485913941"/>
      <w:r>
        <w:t>Command List Processing Datatypes</w:t>
      </w:r>
      <w:bookmarkEnd w:id="22"/>
    </w:p>
    <w:p w:rsidR="004B11F6" w:rsidRDefault="004B11F6" w:rsidP="004B11F6">
      <w:pPr>
        <w:pStyle w:val="Heading4"/>
      </w:pPr>
      <w:bookmarkStart w:id="23" w:name="_Toc485913942"/>
      <w:r>
        <w:t>Datatype: command</w:t>
      </w:r>
      <w:bookmarkEnd w:id="23"/>
    </w:p>
    <w:p w:rsidR="004B11F6" w:rsidRDefault="004B11F6" w:rsidP="004B11F6">
      <w:r>
        <w:t xml:space="preserve">The command datatype is used by an event collector to request changes in the behavior of an event source (for more information, see </w:t>
      </w:r>
      <w:r>
        <w:fldChar w:fldCharType="begin"/>
      </w:r>
      <w:r>
        <w:instrText xml:space="preserve"> REF _Ref461811030 \r \h </w:instrText>
      </w:r>
      <w:r>
        <w:fldChar w:fldCharType="separate"/>
      </w:r>
      <w:r>
        <w:t>6.1.3</w:t>
      </w:r>
      <w:r>
        <w:fldChar w:fldCharType="end"/>
      </w:r>
      <w:r>
        <w: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commandType</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‘heartbeatIntervalChange’, ‘measurementIntervalChange’, </w:t>
            </w:r>
          </w:p>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‘provideThrottlingState’, ‘throttllingSpecification’ </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eventDomainThrottle Specification</w:t>
            </w:r>
          </w:p>
        </w:tc>
        <w:tc>
          <w:tcPr>
            <w:tcW w:w="216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‘throttlingSpecification’, the fields to suppress within an event domain </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heartbeatInterval</w:t>
            </w:r>
          </w:p>
        </w:tc>
        <w:tc>
          <w:tcPr>
            <w:tcW w:w="216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‘heartbeatIntervalChange’, the heartbeatInterval duration to use in seconds </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measurementInterval</w:t>
            </w:r>
          </w:p>
        </w:tc>
        <w:tc>
          <w:tcPr>
            <w:tcW w:w="216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commandType is ‘measurementIntervalChange’, the measurementInterval duration to use in seconds </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24" w:name="_Toc485913943"/>
      <w:r>
        <w:t>Datatype: commandList</w:t>
      </w:r>
      <w:bookmarkEnd w:id="24"/>
    </w:p>
    <w:p w:rsidR="004B11F6" w:rsidRDefault="004B11F6" w:rsidP="004B11F6">
      <w:r>
        <w:t>The commandList datatype is an array of commands from an event collector toward an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commandList</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Command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commands from an event collector toward an event source</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25" w:name="_Toc451784799"/>
      <w:bookmarkStart w:id="26" w:name="_Toc485913944"/>
      <w:r>
        <w:t>Datatype: eventDomainThrottleSpecification</w:t>
      </w:r>
      <w:bookmarkEnd w:id="25"/>
      <w:bookmarkEnd w:id="26"/>
    </w:p>
    <w:p w:rsidR="004B11F6" w:rsidRDefault="004B11F6" w:rsidP="004B11F6">
      <w:pPr>
        <w:jc w:val="both"/>
      </w:pPr>
      <w:r>
        <w:t>The eventDomainThrottleSpecification datatype specifies what fields to suppress within an event domain; it consists of the following fields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eventDomain</w:t>
            </w:r>
          </w:p>
        </w:tc>
        <w:tc>
          <w:tcPr>
            <w:tcW w:w="190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CC0732">
              <w:rPr>
                <w:rFonts w:asciiTheme="minorHAnsi" w:hAnsiTheme="minorHAnsi"/>
                <w:sz w:val="22"/>
              </w:rPr>
              <w:t>Event domain enum from the commonEventHeader domain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278"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suppressedFieldNames</w:t>
            </w:r>
          </w:p>
        </w:tc>
        <w:tc>
          <w:tcPr>
            <w:tcW w:w="1906"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suppressedNvPairsList</w:t>
            </w:r>
          </w:p>
        </w:tc>
        <w:tc>
          <w:tcPr>
            <w:tcW w:w="190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suppressedNvPairs [ ]</w:t>
            </w:r>
          </w:p>
        </w:tc>
        <w:tc>
          <w:tcPr>
            <w:tcW w:w="1161"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Optional list of specific NvPairsNames to suppress within a given Name-Value Field</w:t>
            </w:r>
          </w:p>
        </w:tc>
      </w:tr>
    </w:tbl>
    <w:p w:rsidR="004B11F6" w:rsidRDefault="004B11F6" w:rsidP="004B11F6">
      <w:pPr>
        <w:jc w:val="both"/>
      </w:pPr>
    </w:p>
    <w:p w:rsidR="004B11F6" w:rsidRDefault="004B11F6" w:rsidP="004B11F6">
      <w:pPr>
        <w:pStyle w:val="Heading4"/>
      </w:pPr>
      <w:bookmarkStart w:id="27" w:name="_Toc485913945"/>
      <w:r>
        <w:t>Datatype: eventDomainThrottleSpecificationList</w:t>
      </w:r>
      <w:bookmarkEnd w:id="27"/>
    </w:p>
    <w:p w:rsidR="004B11F6" w:rsidRDefault="004B11F6" w:rsidP="004B11F6">
      <w:pPr>
        <w:jc w:val="both"/>
      </w:pPr>
      <w:r>
        <w:t>The eventDomainThrottleSpecificationList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DomainThrottleSpecificationList</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eventDomainThrottleSpecifications</w:t>
            </w:r>
          </w:p>
        </w:tc>
      </w:tr>
    </w:tbl>
    <w:p w:rsidR="004B11F6" w:rsidRDefault="004B11F6" w:rsidP="004B11F6">
      <w:pPr>
        <w:jc w:val="both"/>
      </w:pPr>
    </w:p>
    <w:p w:rsidR="004B11F6" w:rsidRDefault="004B11F6" w:rsidP="004B11F6">
      <w:pPr>
        <w:pStyle w:val="Heading4"/>
      </w:pPr>
      <w:bookmarkStart w:id="28" w:name="_Toc451784801"/>
      <w:bookmarkStart w:id="29" w:name="_Toc485913946"/>
      <w:r>
        <w:t>Datatype: eventThrottlingState</w:t>
      </w:r>
      <w:bookmarkEnd w:id="28"/>
      <w:bookmarkEnd w:id="29"/>
    </w:p>
    <w:p w:rsidR="004B11F6" w:rsidRDefault="004B11F6" w:rsidP="004B11F6">
      <w:pPr>
        <w:jc w:val="both"/>
      </w:pPr>
      <w:r>
        <w:t>The eventThrottlingState datatype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eventThrottlingMode</w:t>
            </w:r>
          </w:p>
        </w:tc>
        <w:tc>
          <w:tcPr>
            <w:tcW w:w="216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Enumeration: ‘normal’, ‘throttled’ </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eventDomainThrottleSpecificationList</w:t>
            </w:r>
          </w:p>
        </w:tc>
        <w:tc>
          <w:tcPr>
            <w:tcW w:w="216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eventDomainThrottleSpecificationList</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 list of eventDomainThrottleSpecifications currently in force at the event source, if the eventManagerMode is ‘throttled’</w:t>
            </w:r>
          </w:p>
        </w:tc>
      </w:tr>
    </w:tbl>
    <w:p w:rsidR="004B11F6" w:rsidRDefault="004B11F6" w:rsidP="004B11F6">
      <w:pPr>
        <w:pStyle w:val="Body"/>
        <w:ind w:left="0"/>
      </w:pPr>
    </w:p>
    <w:p w:rsidR="004B11F6" w:rsidRDefault="004B11F6" w:rsidP="004B11F6">
      <w:pPr>
        <w:pStyle w:val="Heading4"/>
      </w:pPr>
      <w:bookmarkStart w:id="30" w:name="_Toc451784803"/>
      <w:bookmarkStart w:id="31" w:name="_Toc485913947"/>
      <w:r>
        <w:t>Datatype: suppressedNvPairs</w:t>
      </w:r>
      <w:bookmarkEnd w:id="30"/>
      <w:bookmarkEnd w:id="31"/>
    </w:p>
    <w:p w:rsidR="004B11F6" w:rsidRDefault="004B11F6" w:rsidP="004B11F6">
      <w:pPr>
        <w:jc w:val="both"/>
      </w:pPr>
      <w:r>
        <w:t xml:space="preserve">The suppressedNvPairs datatype is a </w:t>
      </w:r>
      <w:r w:rsidRPr="009A58BC">
        <w:t>list of specific NvPairsNames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nvPairFieldName</w:t>
            </w:r>
          </w:p>
        </w:tc>
        <w:tc>
          <w:tcPr>
            <w:tcW w:w="952"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 within which are the nvpair names to suppress</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suppressedNvPairNames</w:t>
            </w:r>
          </w:p>
        </w:tc>
        <w:tc>
          <w:tcPr>
            <w:tcW w:w="952"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nvpair names to suppress (within the nvpairFieldName)</w:t>
            </w:r>
          </w:p>
        </w:tc>
      </w:tr>
    </w:tbl>
    <w:p w:rsidR="004B11F6" w:rsidRPr="006C783C" w:rsidRDefault="004B11F6" w:rsidP="004B11F6">
      <w:pPr>
        <w:pStyle w:val="Body"/>
        <w:ind w:left="0"/>
      </w:pPr>
    </w:p>
    <w:p w:rsidR="004B11F6" w:rsidRDefault="004B11F6" w:rsidP="004B11F6">
      <w:pPr>
        <w:pStyle w:val="Heading3"/>
      </w:pPr>
      <w:bookmarkStart w:id="32" w:name="_Toc485913948"/>
      <w:r>
        <w:t>Common Event Datatypes</w:t>
      </w:r>
      <w:bookmarkEnd w:id="32"/>
    </w:p>
    <w:p w:rsidR="004B11F6" w:rsidRDefault="004B11F6" w:rsidP="004B11F6">
      <w:pPr>
        <w:pStyle w:val="Heading4"/>
      </w:pPr>
      <w:bookmarkStart w:id="33" w:name="_Toc485913949"/>
      <w:r>
        <w:t>Datatype: event</w:t>
      </w:r>
      <w:bookmarkEnd w:id="33"/>
    </w:p>
    <w:p w:rsidR="004B11F6" w:rsidRDefault="004B11F6" w:rsidP="004B11F6">
      <w:pPr>
        <w:jc w:val="both"/>
      </w:pPr>
      <w:r>
        <w:t>The event datatype consists of the following fields which constitute the ‘root level’ of the common event format:</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340"/>
        <w:gridCol w:w="1170"/>
        <w:gridCol w:w="359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34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59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commonE</w:t>
            </w:r>
            <w:r w:rsidRPr="00214EE3">
              <w:rPr>
                <w:rFonts w:asciiTheme="minorHAnsi" w:hAnsiTheme="minorHAnsi"/>
                <w:b w:val="0"/>
                <w:sz w:val="22"/>
              </w:rPr>
              <w:t>ventHeader</w:t>
            </w:r>
          </w:p>
        </w:tc>
        <w:tc>
          <w:tcPr>
            <w:tcW w:w="234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commonEventHeader</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59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faultFields</w:t>
            </w:r>
          </w:p>
        </w:tc>
        <w:tc>
          <w:tcPr>
            <w:tcW w:w="234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faultFields</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heartbeatFields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heartbeatFields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heartbeat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measurementsForVfScalingFields</w:t>
            </w:r>
          </w:p>
        </w:tc>
        <w:tc>
          <w:tcPr>
            <w:tcW w:w="234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measurementsForVfScalingFields</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measurementsForVfScaling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sz w:val="22"/>
              </w:rPr>
            </w:pPr>
            <w:r w:rsidRPr="00970600">
              <w:rPr>
                <w:rFonts w:asciiTheme="minorHAnsi" w:hAnsiTheme="minorHAnsi"/>
                <w:b w:val="0"/>
                <w:sz w:val="22"/>
              </w:rPr>
              <w:t>mobile</w:t>
            </w:r>
            <w:r>
              <w:rPr>
                <w:rFonts w:asciiTheme="minorHAnsi" w:hAnsiTheme="minorHAnsi"/>
                <w:b w:val="0"/>
                <w:sz w:val="22"/>
              </w:rPr>
              <w:t>FlowFields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mobileFlowFields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otherFields</w:t>
            </w:r>
          </w:p>
        </w:tc>
        <w:tc>
          <w:tcPr>
            <w:tcW w:w="234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otherFields</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DA2A9F" w:rsidRDefault="004B11F6" w:rsidP="004B11F6">
            <w:pPr>
              <w:jc w:val="both"/>
              <w:rPr>
                <w:rFonts w:asciiTheme="minorHAnsi" w:hAnsiTheme="minorHAnsi"/>
                <w:b w:val="0"/>
                <w:sz w:val="22"/>
              </w:rPr>
            </w:pPr>
            <w:r>
              <w:rPr>
                <w:rFonts w:asciiTheme="minorHAnsi" w:hAnsiTheme="minorHAnsi"/>
                <w:b w:val="0"/>
                <w:sz w:val="22"/>
              </w:rPr>
              <w:t>sipSignalingFields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sipSignalingFields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sipSignaling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stateChangeFields</w:t>
            </w:r>
          </w:p>
        </w:tc>
        <w:tc>
          <w:tcPr>
            <w:tcW w:w="234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stateChangeFields</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state change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Default="004B11F6" w:rsidP="004B11F6">
            <w:pPr>
              <w:jc w:val="both"/>
              <w:rPr>
                <w:rFonts w:asciiTheme="minorHAnsi" w:hAnsiTheme="minorHAnsi"/>
                <w:b w:val="0"/>
                <w:sz w:val="22"/>
              </w:rPr>
            </w:pPr>
            <w:r>
              <w:rPr>
                <w:rFonts w:asciiTheme="minorHAnsi" w:hAnsiTheme="minorHAnsi"/>
                <w:b w:val="0"/>
                <w:sz w:val="22"/>
              </w:rPr>
              <w:t>syslogFields</w:t>
            </w:r>
          </w:p>
        </w:tc>
        <w:tc>
          <w:tcPr>
            <w:tcW w:w="234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syslogFields</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4B11F6" w:rsidTr="004B11F6">
        <w:tc>
          <w:tcPr>
            <w:cnfStyle w:val="001000000000" w:firstRow="0" w:lastRow="0" w:firstColumn="1" w:lastColumn="0" w:oddVBand="0" w:evenVBand="0" w:oddHBand="0" w:evenHBand="0" w:firstRowFirstColumn="0" w:firstRowLastColumn="0" w:lastRowFirstColumn="0" w:lastRowLastColumn="0"/>
            <w:tcW w:w="2245" w:type="dxa"/>
          </w:tcPr>
          <w:p w:rsidR="004B11F6" w:rsidRPr="00214EE3" w:rsidRDefault="004B11F6" w:rsidP="004B11F6">
            <w:pPr>
              <w:spacing w:line="216" w:lineRule="auto"/>
              <w:jc w:val="both"/>
              <w:rPr>
                <w:rFonts w:asciiTheme="minorHAnsi" w:hAnsiTheme="minorHAnsi"/>
                <w:b w:val="0"/>
                <w:sz w:val="22"/>
              </w:rPr>
            </w:pPr>
            <w:r>
              <w:rPr>
                <w:rFonts w:asciiTheme="minorHAnsi" w:hAnsiTheme="minorHAnsi"/>
                <w:b w:val="0"/>
                <w:sz w:val="22"/>
              </w:rPr>
              <w:t>thresholdCrossingAlertFields</w:t>
            </w:r>
          </w:p>
        </w:tc>
        <w:tc>
          <w:tcPr>
            <w:tcW w:w="2340" w:type="dxa"/>
          </w:tcPr>
          <w:p w:rsidR="004B11F6" w:rsidRPr="00214EE3"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thresholdCrossingAlertFields</w:t>
            </w:r>
          </w:p>
        </w:tc>
        <w:tc>
          <w:tcPr>
            <w:tcW w:w="1170" w:type="dxa"/>
          </w:tcPr>
          <w:p w:rsidR="004B11F6" w:rsidRPr="00214EE3" w:rsidRDefault="004B11F6" w:rsidP="004B11F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Pr="00214EE3"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threshold crossing alert events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B11F6" w:rsidRPr="00DA2A9F" w:rsidRDefault="004B11F6" w:rsidP="004B11F6">
            <w:pPr>
              <w:spacing w:line="216" w:lineRule="auto"/>
              <w:jc w:val="both"/>
              <w:rPr>
                <w:rFonts w:asciiTheme="minorHAnsi" w:hAnsiTheme="minorHAnsi"/>
                <w:b w:val="0"/>
                <w:sz w:val="22"/>
              </w:rPr>
            </w:pPr>
            <w:r>
              <w:rPr>
                <w:rFonts w:asciiTheme="minorHAnsi" w:hAnsiTheme="minorHAnsi"/>
                <w:b w:val="0"/>
                <w:sz w:val="22"/>
              </w:rPr>
              <w:t>voiceQualityFields</w:t>
            </w:r>
          </w:p>
        </w:tc>
        <w:tc>
          <w:tcPr>
            <w:tcW w:w="2340" w:type="dxa"/>
          </w:tcPr>
          <w:p w:rsidR="004B11F6" w:rsidRDefault="004B11F6" w:rsidP="004B11F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voiceQualityFields</w:t>
            </w:r>
          </w:p>
        </w:tc>
        <w:tc>
          <w:tcPr>
            <w:tcW w:w="1170" w:type="dxa"/>
          </w:tcPr>
          <w:p w:rsidR="004B11F6" w:rsidRDefault="004B11F6" w:rsidP="004B11F6">
            <w:pPr>
              <w:spacing w:line="21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rsidR="004B11F6" w:rsidRDefault="004B11F6" w:rsidP="004B11F6">
            <w:pPr>
              <w:spacing w:line="21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voiceQuality events</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34" w:name="_Toc485913950"/>
      <w:r>
        <w:t>Datatype: eventList</w:t>
      </w:r>
      <w:bookmarkEnd w:id="34"/>
    </w:p>
    <w:p w:rsidR="004B11F6" w:rsidRDefault="004B11F6" w:rsidP="004B11F6">
      <w:pPr>
        <w:jc w:val="both"/>
      </w:pPr>
      <w:r>
        <w:t>The eventList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B11F6" w:rsidRPr="00214EE3" w:rsidRDefault="004B11F6" w:rsidP="004B11F6">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List</w:t>
            </w:r>
          </w:p>
        </w:tc>
        <w:tc>
          <w:tcPr>
            <w:tcW w:w="189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rsidR="004B11F6" w:rsidRPr="006C783C" w:rsidRDefault="004B11F6" w:rsidP="004B11F6">
      <w:pPr>
        <w:pStyle w:val="Body"/>
        <w:ind w:left="0"/>
      </w:pPr>
    </w:p>
    <w:p w:rsidR="004B11F6" w:rsidRDefault="004B11F6" w:rsidP="004B11F6">
      <w:pPr>
        <w:pStyle w:val="Heading4"/>
      </w:pPr>
      <w:bookmarkStart w:id="35" w:name="_Toc485913951"/>
      <w:r>
        <w:t>Datatype: field</w:t>
      </w:r>
      <w:bookmarkEnd w:id="35"/>
    </w:p>
    <w:p w:rsidR="004B11F6" w:rsidRDefault="004B11F6" w:rsidP="004B11F6">
      <w:pPr>
        <w:jc w:val="both"/>
      </w:pPr>
      <w:r>
        <w:t>The field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value</w:t>
            </w:r>
          </w:p>
        </w:tc>
        <w:tc>
          <w:tcPr>
            <w:tcW w:w="91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rsidR="004B11F6" w:rsidRDefault="004B11F6" w:rsidP="004B11F6">
      <w:pPr>
        <w:pStyle w:val="Body"/>
        <w:ind w:left="0"/>
      </w:pPr>
    </w:p>
    <w:p w:rsidR="004B11F6" w:rsidRDefault="004B11F6" w:rsidP="004B11F6">
      <w:pPr>
        <w:pStyle w:val="Heading4"/>
      </w:pPr>
      <w:bookmarkStart w:id="36" w:name="_Toc485913952"/>
      <w:bookmarkStart w:id="37" w:name="_Toc447094158"/>
      <w:r>
        <w:t>Datatype: jsonObject</w:t>
      </w:r>
      <w:bookmarkEnd w:id="36"/>
    </w:p>
    <w:p w:rsidR="004B11F6" w:rsidRDefault="004B11F6" w:rsidP="004B11F6">
      <w:pPr>
        <w:jc w:val="both"/>
      </w:pPr>
      <w:r>
        <w:t xml:space="preserve">The jsonObject datatype provides a </w:t>
      </w:r>
      <w:r w:rsidRPr="008A2CF3">
        <w:t>json object schema, name and other meta-information along with one or more object instances</w:t>
      </w:r>
      <w:r>
        <w:t xml:space="preserve"> that conform to the schema: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1980"/>
        <w:gridCol w:w="1170"/>
        <w:gridCol w:w="404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198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4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objectInstances</w:t>
            </w:r>
          </w:p>
        </w:tc>
        <w:tc>
          <w:tcPr>
            <w:tcW w:w="198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JsonObjectInstance [ ]</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Contains one or more instances of the json object</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objectName</w:t>
            </w:r>
          </w:p>
        </w:tc>
        <w:tc>
          <w:tcPr>
            <w:tcW w:w="198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4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of the json object</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objectSchema</w:t>
            </w:r>
          </w:p>
        </w:tc>
        <w:tc>
          <w:tcPr>
            <w:tcW w:w="198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 schema for the object</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objectSchemaUrl</w:t>
            </w:r>
          </w:p>
        </w:tc>
        <w:tc>
          <w:tcPr>
            <w:tcW w:w="198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URL to the json schema for the object</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8A2CF3" w:rsidRDefault="004B11F6" w:rsidP="004B11F6">
            <w:pPr>
              <w:jc w:val="both"/>
              <w:rPr>
                <w:rFonts w:asciiTheme="minorHAnsi" w:hAnsiTheme="minorHAnsi"/>
                <w:b w:val="0"/>
                <w:sz w:val="22"/>
              </w:rPr>
            </w:pPr>
            <w:r w:rsidRPr="008A2CF3">
              <w:rPr>
                <w:rFonts w:asciiTheme="minorHAnsi" w:hAnsiTheme="minorHAnsi"/>
                <w:b w:val="0"/>
                <w:sz w:val="22"/>
              </w:rPr>
              <w:t>nfSubscribedObjectName</w:t>
            </w:r>
          </w:p>
        </w:tc>
        <w:tc>
          <w:tcPr>
            <w:tcW w:w="198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object associated with the nfSubscriptionId</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Pr="008A2CF3" w:rsidRDefault="004B11F6" w:rsidP="004B11F6">
            <w:pPr>
              <w:jc w:val="both"/>
              <w:rPr>
                <w:rFonts w:asciiTheme="minorHAnsi" w:hAnsiTheme="minorHAnsi"/>
                <w:b w:val="0"/>
                <w:sz w:val="22"/>
              </w:rPr>
            </w:pPr>
            <w:r w:rsidRPr="008A2CF3">
              <w:rPr>
                <w:rFonts w:asciiTheme="minorHAnsi" w:hAnsiTheme="minorHAnsi"/>
                <w:b w:val="0"/>
                <w:sz w:val="22"/>
              </w:rPr>
              <w:t>nfSubscriptionId</w:t>
            </w:r>
          </w:p>
        </w:tc>
        <w:tc>
          <w:tcPr>
            <w:tcW w:w="198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4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8A2CF3">
              <w:rPr>
                <w:rFonts w:asciiTheme="minorHAnsi" w:hAnsiTheme="minorHAnsi"/>
                <w:sz w:val="22"/>
              </w:rPr>
              <w:t xml:space="preserve">dentifies an openConfig telemetry subscription on a </w:t>
            </w:r>
            <w:r>
              <w:rPr>
                <w:rFonts w:asciiTheme="minorHAnsi" w:hAnsiTheme="minorHAnsi"/>
                <w:sz w:val="22"/>
              </w:rPr>
              <w:t>network function</w:t>
            </w:r>
            <w:r w:rsidRPr="008A2CF3">
              <w:rPr>
                <w:rFonts w:asciiTheme="minorHAnsi" w:hAnsiTheme="minorHAnsi"/>
                <w:sz w:val="22"/>
              </w:rPr>
              <w:t xml:space="preserve">, which configures the </w:t>
            </w:r>
            <w:r>
              <w:rPr>
                <w:rFonts w:asciiTheme="minorHAnsi" w:hAnsiTheme="minorHAnsi"/>
                <w:sz w:val="22"/>
              </w:rPr>
              <w:t>network function</w:t>
            </w:r>
            <w:r w:rsidRPr="008A2CF3">
              <w:rPr>
                <w:rFonts w:asciiTheme="minorHAnsi" w:hAnsiTheme="minorHAnsi"/>
                <w:sz w:val="22"/>
              </w:rPr>
              <w:t xml:space="preserve"> to send complex object data associated with the jsonObject</w:t>
            </w:r>
          </w:p>
        </w:tc>
      </w:tr>
    </w:tbl>
    <w:p w:rsidR="004B11F6" w:rsidRDefault="004B11F6" w:rsidP="004B11F6">
      <w:pPr>
        <w:pStyle w:val="Body"/>
        <w:ind w:left="0"/>
      </w:pPr>
    </w:p>
    <w:p w:rsidR="004B11F6" w:rsidRDefault="004B11F6" w:rsidP="004B11F6">
      <w:pPr>
        <w:pStyle w:val="Heading4"/>
      </w:pPr>
      <w:bookmarkStart w:id="38" w:name="_Toc485913953"/>
      <w:r>
        <w:t>Datatype: jsonObjectInstance</w:t>
      </w:r>
      <w:bookmarkEnd w:id="38"/>
    </w:p>
    <w:p w:rsidR="004B11F6" w:rsidRDefault="004B11F6" w:rsidP="004B11F6">
      <w:pPr>
        <w:jc w:val="both"/>
      </w:pPr>
      <w:r>
        <w:t xml:space="preserve">The jsonObjectInstance datatype provides </w:t>
      </w:r>
      <w:r w:rsidRPr="008A2CF3">
        <w:t>meta-information about an instance of a jsonObject along with the actual object instance</w:t>
      </w:r>
      <w:r>
        <w:t xml:space="preserve">: </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990"/>
        <w:gridCol w:w="1170"/>
        <w:gridCol w:w="503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9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3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objectInstance</w:t>
            </w:r>
          </w:p>
        </w:tc>
        <w:tc>
          <w:tcPr>
            <w:tcW w:w="99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object</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3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Contains </w:t>
            </w:r>
            <w:r w:rsidRPr="008A2CF3">
              <w:rPr>
                <w:rFonts w:asciiTheme="minorHAnsi" w:hAnsiTheme="minorHAnsi"/>
                <w:sz w:val="22"/>
              </w:rPr>
              <w:t>an instance conforming to the jsonObject schema</w:t>
            </w:r>
          </w:p>
        </w:tc>
      </w:tr>
      <w:tr w:rsidR="004B11F6" w:rsidTr="004B11F6">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objectInstanceEpochMicrosec</w:t>
            </w:r>
          </w:p>
        </w:tc>
        <w:tc>
          <w:tcPr>
            <w:tcW w:w="99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rsidR="004B11F6"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2CF3">
              <w:rPr>
                <w:rFonts w:asciiTheme="minorHAnsi" w:hAnsiTheme="minorHAnsi"/>
                <w:sz w:val="22"/>
              </w:rPr>
              <w:t>the unix time</w:t>
            </w:r>
            <w:r>
              <w:rPr>
                <w:rFonts w:asciiTheme="minorHAnsi" w:hAnsiTheme="minorHAnsi"/>
                <w:sz w:val="22"/>
              </w:rPr>
              <w:t>,</w:t>
            </w:r>
            <w:r w:rsidRPr="008A2CF3">
              <w:rPr>
                <w:rFonts w:asciiTheme="minorHAnsi" w:hAnsiTheme="minorHAnsi"/>
                <w:sz w:val="22"/>
              </w:rPr>
              <w:t xml:space="preserve"> aka epoch time</w:t>
            </w:r>
            <w:r>
              <w:rPr>
                <w:rFonts w:asciiTheme="minorHAnsi" w:hAnsiTheme="minorHAnsi"/>
                <w:sz w:val="22"/>
              </w:rPr>
              <w:t>,</w:t>
            </w:r>
            <w:r w:rsidRPr="008A2CF3">
              <w:rPr>
                <w:rFonts w:asciiTheme="minorHAnsi" w:hAnsiTheme="minorHAnsi"/>
                <w:sz w:val="22"/>
              </w:rPr>
              <w:t xml:space="preserve"> associated with this objectInstance--as microseconds elapsed since 1 Jan 1970 not including leap seconds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B11F6" w:rsidRDefault="004B11F6" w:rsidP="004B11F6">
            <w:pPr>
              <w:jc w:val="both"/>
              <w:rPr>
                <w:rFonts w:asciiTheme="minorHAnsi" w:hAnsiTheme="minorHAnsi"/>
                <w:b w:val="0"/>
                <w:sz w:val="22"/>
              </w:rPr>
            </w:pPr>
            <w:r>
              <w:rPr>
                <w:rFonts w:asciiTheme="minorHAnsi" w:hAnsiTheme="minorHAnsi"/>
                <w:b w:val="0"/>
                <w:sz w:val="22"/>
              </w:rPr>
              <w:t>objectKeys</w:t>
            </w:r>
          </w:p>
        </w:tc>
        <w:tc>
          <w:tcPr>
            <w:tcW w:w="99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key [ ]</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35"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An ordered </w:t>
            </w:r>
            <w:r w:rsidRPr="008A2CF3">
              <w:rPr>
                <w:rFonts w:asciiTheme="minorHAnsi" w:hAnsiTheme="minorHAnsi"/>
                <w:sz w:val="22"/>
              </w:rPr>
              <w:t>set of keys that identifies this particular instance of jsonObject</w:t>
            </w:r>
            <w:r>
              <w:rPr>
                <w:rFonts w:asciiTheme="minorHAnsi" w:hAnsiTheme="minorHAnsi"/>
                <w:sz w:val="22"/>
              </w:rPr>
              <w:t xml:space="preserve"> (e.g., that places it in a hierarchy)</w:t>
            </w:r>
          </w:p>
        </w:tc>
      </w:tr>
    </w:tbl>
    <w:p w:rsidR="004B11F6" w:rsidRDefault="004B11F6" w:rsidP="004B11F6">
      <w:pPr>
        <w:pStyle w:val="Body"/>
        <w:ind w:left="0"/>
      </w:pPr>
    </w:p>
    <w:p w:rsidR="004B11F6" w:rsidRDefault="004B11F6" w:rsidP="004B11F6">
      <w:pPr>
        <w:pStyle w:val="Heading4"/>
      </w:pPr>
      <w:bookmarkStart w:id="39" w:name="_Toc485913954"/>
      <w:r>
        <w:t>Datatype: key</w:t>
      </w:r>
      <w:bookmarkEnd w:id="39"/>
    </w:p>
    <w:p w:rsidR="004B11F6" w:rsidRDefault="004B11F6" w:rsidP="004B11F6">
      <w:pPr>
        <w:jc w:val="both"/>
      </w:pPr>
      <w:r>
        <w:t xml:space="preserve">The key datatype is </w:t>
      </w:r>
      <w:r w:rsidRPr="00314282">
        <w:t>a tuple which provides the name of a key along with its value and relative order</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keyName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key</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Default="004B11F6" w:rsidP="004B11F6">
            <w:pPr>
              <w:jc w:val="both"/>
              <w:rPr>
                <w:rFonts w:asciiTheme="minorHAnsi" w:hAnsiTheme="minorHAnsi"/>
                <w:b w:val="0"/>
                <w:sz w:val="22"/>
              </w:rPr>
            </w:pPr>
            <w:r>
              <w:rPr>
                <w:rFonts w:asciiTheme="minorHAnsi" w:hAnsiTheme="minorHAnsi"/>
                <w:b w:val="0"/>
                <w:sz w:val="22"/>
              </w:rPr>
              <w:t>keyOrder</w:t>
            </w:r>
          </w:p>
        </w:tc>
        <w:tc>
          <w:tcPr>
            <w:tcW w:w="91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Relative sequence or order of the key (with respect to other keys)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keyValue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Value of the key</w:t>
            </w:r>
          </w:p>
        </w:tc>
      </w:tr>
    </w:tbl>
    <w:p w:rsidR="004B11F6" w:rsidRDefault="004B11F6" w:rsidP="004B11F6">
      <w:pPr>
        <w:pStyle w:val="Body"/>
        <w:ind w:left="0"/>
      </w:pPr>
    </w:p>
    <w:p w:rsidR="004B11F6" w:rsidRDefault="004B11F6" w:rsidP="004B11F6">
      <w:pPr>
        <w:pStyle w:val="Heading4"/>
      </w:pPr>
      <w:bookmarkStart w:id="40" w:name="_Toc485913955"/>
      <w:r>
        <w:t>Datatype: namedArrayOfFields</w:t>
      </w:r>
      <w:bookmarkEnd w:id="40"/>
    </w:p>
    <w:p w:rsidR="004B11F6" w:rsidRDefault="004B11F6" w:rsidP="004B11F6">
      <w:pPr>
        <w:jc w:val="both"/>
      </w:pPr>
      <w:r>
        <w:t xml:space="preserve">The namedArrayOfFields datatype is </w:t>
      </w:r>
      <w:r w:rsidRPr="00A10C9B">
        <w:t>an array of name value pairs along with a name for the array</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w:t>
            </w:r>
          </w:p>
        </w:tc>
        <w:tc>
          <w:tcPr>
            <w:tcW w:w="952"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array of name-value pairs</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arrayOfFields</w:t>
            </w:r>
          </w:p>
        </w:tc>
        <w:tc>
          <w:tcPr>
            <w:tcW w:w="952"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Name-value pairs</w:t>
            </w:r>
          </w:p>
        </w:tc>
      </w:tr>
    </w:tbl>
    <w:p w:rsidR="004B11F6" w:rsidRDefault="004B11F6" w:rsidP="004B11F6">
      <w:pPr>
        <w:pStyle w:val="Body"/>
        <w:ind w:left="0"/>
      </w:pPr>
    </w:p>
    <w:p w:rsidR="004B11F6" w:rsidRDefault="004B11F6" w:rsidP="004B11F6">
      <w:pPr>
        <w:pStyle w:val="Heading4"/>
      </w:pPr>
      <w:bookmarkStart w:id="41" w:name="_Toc485913956"/>
      <w:r>
        <w:t>Datatype: requestError</w:t>
      </w:r>
      <w:bookmarkEnd w:id="37"/>
      <w:bookmarkEnd w:id="41"/>
    </w:p>
    <w:p w:rsidR="004B11F6" w:rsidRDefault="004B11F6" w:rsidP="004B11F6">
      <w:pPr>
        <w:jc w:val="both"/>
      </w:pPr>
      <w:r>
        <w:t>The requestError datatype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messageId</w:t>
            </w:r>
          </w:p>
        </w:tc>
        <w:tc>
          <w:tcPr>
            <w:tcW w:w="90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‘ABCnnnn’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5.1</w:t>
            </w:r>
            <w:r>
              <w:rPr>
                <w:rFonts w:asciiTheme="minorHAnsi" w:hAnsiTheme="minorHAnsi"/>
                <w:sz w:val="22"/>
              </w:rPr>
              <w:fldChar w:fldCharType="end"/>
            </w:r>
            <w:r w:rsidRPr="00001CD2">
              <w:rPr>
                <w:rFonts w:asciiTheme="minorHAnsi" w:hAnsiTheme="minorHAnsi"/>
                <w:sz w:val="22"/>
              </w:rPr>
              <w:t>) and 3000-9999 are available and undefined.</w:t>
            </w:r>
          </w:p>
        </w:tc>
      </w:tr>
      <w:tr w:rsidR="004B11F6" w:rsidTr="004B11F6">
        <w:tc>
          <w:tcPr>
            <w:cnfStyle w:val="001000000000" w:firstRow="0" w:lastRow="0" w:firstColumn="1" w:lastColumn="0" w:oddVBand="0" w:evenVBand="0" w:oddHBand="0" w:evenHBand="0" w:firstRowFirstColumn="0" w:firstRowLastColumn="0" w:lastRowFirstColumn="0" w:lastRowLastColumn="0"/>
            <w:tcW w:w="1345" w:type="dxa"/>
          </w:tcPr>
          <w:p w:rsidR="004B11F6" w:rsidRDefault="004B11F6" w:rsidP="004B11F6">
            <w:pPr>
              <w:jc w:val="both"/>
              <w:rPr>
                <w:rFonts w:asciiTheme="minorHAnsi" w:hAnsiTheme="minorHAnsi"/>
                <w:b w:val="0"/>
                <w:sz w:val="22"/>
              </w:rPr>
            </w:pPr>
            <w:r>
              <w:rPr>
                <w:rFonts w:asciiTheme="minorHAnsi" w:hAnsiTheme="minorHAnsi"/>
                <w:b w:val="0"/>
                <w:sz w:val="22"/>
              </w:rPr>
              <w:t>text</w:t>
            </w:r>
          </w:p>
        </w:tc>
        <w:tc>
          <w:tcPr>
            <w:tcW w:w="90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11F6" w:rsidRDefault="004B11F6" w:rsidP="004B11F6">
            <w:pPr>
              <w:jc w:val="both"/>
              <w:rPr>
                <w:rFonts w:asciiTheme="minorHAnsi" w:hAnsiTheme="minorHAnsi"/>
                <w:b w:val="0"/>
                <w:sz w:val="22"/>
              </w:rPr>
            </w:pPr>
            <w:r>
              <w:rPr>
                <w:rFonts w:asciiTheme="minorHAnsi" w:hAnsiTheme="minorHAnsi"/>
                <w:b w:val="0"/>
                <w:sz w:val="22"/>
              </w:rPr>
              <w:t>url</w:t>
            </w:r>
          </w:p>
        </w:tc>
        <w:tc>
          <w:tcPr>
            <w:tcW w:w="90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4B11F6" w:rsidTr="004B11F6">
        <w:tc>
          <w:tcPr>
            <w:cnfStyle w:val="001000000000" w:firstRow="0" w:lastRow="0" w:firstColumn="1" w:lastColumn="0" w:oddVBand="0" w:evenVBand="0" w:oddHBand="0" w:evenHBand="0" w:firstRowFirstColumn="0" w:firstRowLastColumn="0" w:lastRowFirstColumn="0" w:lastRowLastColumn="0"/>
            <w:tcW w:w="1345" w:type="dxa"/>
          </w:tcPr>
          <w:p w:rsidR="004B11F6" w:rsidRDefault="004B11F6" w:rsidP="004B11F6">
            <w:pPr>
              <w:jc w:val="both"/>
              <w:rPr>
                <w:rFonts w:asciiTheme="minorHAnsi" w:hAnsiTheme="minorHAnsi"/>
                <w:b w:val="0"/>
                <w:sz w:val="22"/>
              </w:rPr>
            </w:pPr>
            <w:r>
              <w:rPr>
                <w:rFonts w:asciiTheme="minorHAnsi" w:hAnsiTheme="minorHAnsi"/>
                <w:b w:val="0"/>
                <w:sz w:val="22"/>
              </w:rPr>
              <w:t>variables</w:t>
            </w:r>
          </w:p>
        </w:tc>
        <w:tc>
          <w:tcPr>
            <w:tcW w:w="90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rsidR="004B11F6" w:rsidRPr="00A51A92" w:rsidRDefault="004B11F6" w:rsidP="004B11F6">
      <w:pPr>
        <w:pStyle w:val="Body"/>
        <w:spacing w:before="0" w:after="0" w:line="240" w:lineRule="auto"/>
        <w:ind w:left="0"/>
      </w:pPr>
    </w:p>
    <w:p w:rsidR="004B11F6" w:rsidRDefault="004B11F6" w:rsidP="004B11F6">
      <w:pPr>
        <w:pStyle w:val="Heading4"/>
      </w:pPr>
      <w:bookmarkStart w:id="42" w:name="_Toc485913957"/>
      <w:r>
        <w:t>Datatype: vendorVnfNameFields</w:t>
      </w:r>
      <w:bookmarkEnd w:id="42"/>
    </w:p>
    <w:p w:rsidR="004B11F6" w:rsidRDefault="004B11F6" w:rsidP="004B11F6">
      <w:pPr>
        <w:jc w:val="both"/>
      </w:pPr>
      <w:r>
        <w:t>The vendorVnfNameFields provides vendor, vnf and vfModule identifying information:</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611"/>
        <w:gridCol w:w="889"/>
        <w:gridCol w:w="1169"/>
        <w:gridCol w:w="5681"/>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1"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88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681"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vendorName</w:t>
            </w:r>
          </w:p>
        </w:tc>
        <w:tc>
          <w:tcPr>
            <w:tcW w:w="889"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681"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VNF vendor name</w:t>
            </w:r>
          </w:p>
        </w:tc>
      </w:tr>
      <w:tr w:rsidR="004B11F6" w:rsidTr="004B11F6">
        <w:tc>
          <w:tcPr>
            <w:cnfStyle w:val="001000000000" w:firstRow="0" w:lastRow="0" w:firstColumn="1" w:lastColumn="0" w:oddVBand="0" w:evenVBand="0" w:oddHBand="0" w:evenHBand="0" w:firstRowFirstColumn="0" w:firstRowLastColumn="0" w:lastRowFirstColumn="0" w:lastRowLastColumn="0"/>
            <w:tcW w:w="1611" w:type="dxa"/>
          </w:tcPr>
          <w:p w:rsidR="004B11F6" w:rsidRDefault="004B11F6" w:rsidP="004B11F6">
            <w:pPr>
              <w:jc w:val="both"/>
              <w:rPr>
                <w:rFonts w:asciiTheme="minorHAnsi" w:hAnsiTheme="minorHAnsi"/>
                <w:b w:val="0"/>
                <w:sz w:val="22"/>
              </w:rPr>
            </w:pPr>
            <w:r>
              <w:rPr>
                <w:rFonts w:asciiTheme="minorHAnsi" w:hAnsiTheme="minorHAnsi"/>
                <w:b w:val="0"/>
                <w:sz w:val="22"/>
              </w:rPr>
              <w:t>vfModuleName</w:t>
            </w:r>
          </w:p>
        </w:tc>
        <w:tc>
          <w:tcPr>
            <w:tcW w:w="889"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The ASDC vfModuleName for the vfModule generating the event</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4B11F6" w:rsidRDefault="004B11F6" w:rsidP="004B11F6">
            <w:pPr>
              <w:jc w:val="both"/>
              <w:rPr>
                <w:rFonts w:asciiTheme="minorHAnsi" w:hAnsiTheme="minorHAnsi"/>
                <w:b w:val="0"/>
                <w:sz w:val="22"/>
              </w:rPr>
            </w:pPr>
            <w:r>
              <w:rPr>
                <w:rFonts w:asciiTheme="minorHAnsi" w:hAnsiTheme="minorHAnsi"/>
                <w:b w:val="0"/>
                <w:sz w:val="22"/>
              </w:rPr>
              <w:t>vnfName</w:t>
            </w:r>
          </w:p>
        </w:tc>
        <w:tc>
          <w:tcPr>
            <w:tcW w:w="88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68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The ASDC modelName for the VNF generating the event</w:t>
            </w:r>
          </w:p>
        </w:tc>
      </w:tr>
    </w:tbl>
    <w:p w:rsidR="004B11F6" w:rsidRPr="00AB2385" w:rsidRDefault="004B11F6" w:rsidP="004B11F6">
      <w:pPr>
        <w:pStyle w:val="Body"/>
        <w:ind w:left="0"/>
      </w:pPr>
    </w:p>
    <w:p w:rsidR="004B11F6" w:rsidRDefault="004B11F6" w:rsidP="004B11F6">
      <w:pPr>
        <w:pStyle w:val="Heading3"/>
      </w:pPr>
      <w:bookmarkStart w:id="43" w:name="_Toc485913958"/>
      <w:r>
        <w:t>‘Common Event Header’ Datatypes</w:t>
      </w:r>
      <w:bookmarkEnd w:id="43"/>
    </w:p>
    <w:p w:rsidR="004B11F6" w:rsidRDefault="004B11F6" w:rsidP="004B11F6">
      <w:pPr>
        <w:pStyle w:val="Heading4"/>
      </w:pPr>
      <w:bookmarkStart w:id="44" w:name="_Ref442971881"/>
      <w:bookmarkStart w:id="45" w:name="_Ref442971905"/>
      <w:bookmarkStart w:id="46" w:name="_Ref442971976"/>
      <w:bookmarkStart w:id="47" w:name="_Toc485913959"/>
      <w:r>
        <w:t>Datatype: commonEventHeader</w:t>
      </w:r>
      <w:bookmarkEnd w:id="44"/>
      <w:bookmarkEnd w:id="45"/>
      <w:bookmarkEnd w:id="46"/>
      <w:bookmarkEnd w:id="47"/>
    </w:p>
    <w:p w:rsidR="004B11F6" w:rsidRDefault="004B11F6" w:rsidP="004B11F6">
      <w:pPr>
        <w:jc w:val="both"/>
      </w:pPr>
      <w:r>
        <w:t>The commonEventHeader datatype consists of the following fields common to all events: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07"/>
        <w:gridCol w:w="948"/>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4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version</w:t>
            </w:r>
          </w:p>
        </w:tc>
        <w:tc>
          <w:tcPr>
            <w:tcW w:w="948"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event header (currently: 3.0)</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eventName</w:t>
            </w:r>
          </w:p>
        </w:tc>
        <w:tc>
          <w:tcPr>
            <w:tcW w:w="94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Unique event name (see section </w:t>
            </w:r>
            <w:r>
              <w:rPr>
                <w:rFonts w:asciiTheme="minorHAnsi" w:hAnsiTheme="minorHAnsi"/>
                <w:sz w:val="22"/>
              </w:rPr>
              <w:fldChar w:fldCharType="begin"/>
            </w:r>
            <w:r>
              <w:rPr>
                <w:rFonts w:asciiTheme="minorHAnsi" w:hAnsiTheme="minorHAnsi"/>
                <w:sz w:val="22"/>
              </w:rPr>
              <w:instrText xml:space="preserve"> REF _Ref442971897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1</w:t>
            </w:r>
            <w:r>
              <w:rPr>
                <w:rFonts w:asciiTheme="minorHAnsi" w:hAnsiTheme="minorHAnsi"/>
                <w:sz w:val="22"/>
              </w:rPr>
              <w:fldChar w:fldCharType="end"/>
            </w:r>
            <w:r>
              <w:rPr>
                <w:rFonts w:asciiTheme="minorHAnsi" w:hAnsiTheme="minorHAnsi"/>
                <w:sz w:val="22"/>
              </w:rPr>
              <w:t xml:space="preserve"> for more information)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domain</w:t>
            </w:r>
          </w:p>
        </w:tc>
        <w:tc>
          <w:tcPr>
            <w:tcW w:w="948"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domain enumeration: ‘fault’, ‘heartbeat’, ‘measurementsForVfScaling’, ‘mobileFlow’, ‘other’, ‘sipSignaling’, ‘stateChange’, ‘syslog’, ‘thresholdCrossingAlert’, ‘voiceQuality’</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eventId</w:t>
            </w:r>
          </w:p>
        </w:tc>
        <w:tc>
          <w:tcPr>
            <w:tcW w:w="94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sidRPr="00AA0068">
              <w:rPr>
                <w:rFonts w:asciiTheme="minorHAnsi" w:hAnsiTheme="minorHAnsi"/>
                <w:b w:val="0"/>
                <w:sz w:val="22"/>
              </w:rPr>
              <w:t>eventType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Pr="00CC12FE"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For example: ‘applicationVnf’, ‘guestOS’, ‘hostOS’, ‘platform’ </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AA0068" w:rsidRDefault="004B11F6" w:rsidP="004B11F6">
            <w:pPr>
              <w:jc w:val="both"/>
              <w:rPr>
                <w:rFonts w:asciiTheme="minorHAnsi" w:hAnsiTheme="minorHAnsi"/>
                <w:b w:val="0"/>
                <w:sz w:val="22"/>
              </w:rPr>
            </w:pPr>
            <w:r>
              <w:rPr>
                <w:rFonts w:asciiTheme="minorHAnsi" w:hAnsiTheme="minorHAnsi"/>
                <w:b w:val="0"/>
                <w:sz w:val="22"/>
              </w:rPr>
              <w:t>nfcNamingCode</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Network function component type: 3 characters (aligned with vfc naming standards)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Pr="00AA0068" w:rsidRDefault="004B11F6" w:rsidP="004B11F6">
            <w:pPr>
              <w:jc w:val="both"/>
              <w:rPr>
                <w:rFonts w:asciiTheme="minorHAnsi" w:hAnsiTheme="minorHAnsi"/>
                <w:b w:val="0"/>
                <w:sz w:val="22"/>
              </w:rPr>
            </w:pPr>
            <w:r>
              <w:rPr>
                <w:rFonts w:asciiTheme="minorHAnsi" w:hAnsiTheme="minorHAnsi"/>
                <w:b w:val="0"/>
                <w:sz w:val="22"/>
              </w:rPr>
              <w:t>nfNamingCode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function type: 4 characters (aligned with vnf naming standards)</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sourceId</w:t>
            </w:r>
          </w:p>
        </w:tc>
        <w:tc>
          <w:tcPr>
            <w:tcW w:w="94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4D40F3">
              <w:rPr>
                <w:rFonts w:asciiTheme="minorHAnsi" w:hAnsiTheme="minorHAnsi"/>
                <w:sz w:val="22"/>
              </w:rPr>
              <w:t>UUID identifying the entity experiencing the event issue</w:t>
            </w:r>
            <w:r>
              <w:rPr>
                <w:rFonts w:asciiTheme="minorHAnsi" w:hAnsiTheme="minorHAnsi"/>
                <w:sz w:val="22"/>
              </w:rPr>
              <w:t xml:space="preserve"> (note: the AT&amp;T internal enrichment process shall ensure that this field is populated)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sourceName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4D40F3">
              <w:rPr>
                <w:rFonts w:asciiTheme="minorHAnsi" w:hAnsiTheme="minorHAnsi"/>
                <w:sz w:val="22"/>
              </w:rPr>
              <w:t>ame of the entity experiencing the event issue</w:t>
            </w:r>
            <w:r>
              <w:rPr>
                <w:rFonts w:asciiTheme="minorHAnsi" w:hAnsiTheme="minorHAnsi"/>
                <w:sz w:val="22"/>
              </w:rPr>
              <w:t xml:space="preserve"> </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reportingEntityId</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 xml:space="preserve">UUID identifying the entity reporting the event, for example an </w:t>
            </w:r>
            <w:r>
              <w:rPr>
                <w:rFonts w:asciiTheme="minorHAnsi" w:hAnsiTheme="minorHAnsi"/>
                <w:sz w:val="22"/>
              </w:rPr>
              <w:t>OAM VM (note: the AT&amp;T internal enrichment process shall ensure that this field is populated)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reportingEntityName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 xml:space="preserve">ame of the entity reporting the event, for example, an </w:t>
            </w:r>
            <w:r>
              <w:rPr>
                <w:rFonts w:asciiTheme="minorHAnsi" w:hAnsiTheme="minorHAnsi"/>
                <w:sz w:val="22"/>
              </w:rPr>
              <w:t>EMS name.  May be the same as the sourceName.  For synthetic events generated by DCAE, it is the name of the app generating the event.</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priority</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Processing priority enumeration: ‘High’, ‘Medium’, ‘Normal’, ‘Low’</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startEpochMicrosec</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the earliest unix time aka epoch time associated with the event from any component--as microseconds elapsed since 1 Jan 1970 not including leap seconds</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lastEpochMicrosec</w:t>
            </w:r>
          </w:p>
        </w:tc>
        <w:tc>
          <w:tcPr>
            <w:tcW w:w="948"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the latest unix time aka epoch time associated with the event from any component--as microseconds elapsed since 1 Jan 1970 not including leap seconds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jc w:val="both"/>
              <w:rPr>
                <w:rFonts w:asciiTheme="minorHAnsi" w:hAnsiTheme="minorHAnsi"/>
                <w:b w:val="0"/>
                <w:sz w:val="22"/>
              </w:rPr>
            </w:pPr>
            <w:r>
              <w:rPr>
                <w:rFonts w:asciiTheme="minorHAnsi" w:hAnsiTheme="minorHAnsi"/>
                <w:b w:val="0"/>
                <w:sz w:val="22"/>
              </w:rPr>
              <w:t>sequence</w:t>
            </w:r>
          </w:p>
        </w:tc>
        <w:tc>
          <w:tcPr>
            <w:tcW w:w="9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r w:rsidR="004B11F6" w:rsidTr="004B11F6">
        <w:tc>
          <w:tcPr>
            <w:cnfStyle w:val="001000000000" w:firstRow="0" w:lastRow="0" w:firstColumn="1" w:lastColumn="0" w:oddVBand="0" w:evenVBand="0" w:oddHBand="0" w:evenHBand="0" w:firstRowFirstColumn="0" w:firstRowLastColumn="0" w:lastRowFirstColumn="0" w:lastRowLastColumn="0"/>
            <w:tcW w:w="2107" w:type="dxa"/>
          </w:tcPr>
          <w:p w:rsidR="004B11F6" w:rsidRDefault="004B11F6" w:rsidP="004B11F6">
            <w:pPr>
              <w:spacing w:line="216" w:lineRule="auto"/>
              <w:jc w:val="both"/>
              <w:rPr>
                <w:rFonts w:asciiTheme="minorHAnsi" w:hAnsiTheme="minorHAnsi"/>
                <w:b w:val="0"/>
                <w:sz w:val="22"/>
              </w:rPr>
            </w:pPr>
            <w:r>
              <w:rPr>
                <w:rFonts w:asciiTheme="minorHAnsi" w:hAnsiTheme="minorHAnsi"/>
                <w:b w:val="0"/>
                <w:sz w:val="22"/>
              </w:rPr>
              <w:t>internalHeader Fields</w:t>
            </w:r>
          </w:p>
        </w:tc>
        <w:tc>
          <w:tcPr>
            <w:tcW w:w="948" w:type="dxa"/>
          </w:tcPr>
          <w:p w:rsidR="004B11F6"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internalHeader Fields</w:t>
            </w:r>
          </w:p>
        </w:tc>
        <w:tc>
          <w:tcPr>
            <w:tcW w:w="1170" w:type="dxa"/>
          </w:tcPr>
          <w:p w:rsidR="004B11F6" w:rsidRDefault="004B11F6" w:rsidP="004B11F6">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rsidR="004B11F6" w:rsidRDefault="004B11F6" w:rsidP="004B11F6">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Fields (not supplied by event sources) that the VES Event Listener service can use to enrich the event if needed for efficient internal processing.  This is an empty object which is intended to be defined separately by each provider implementing the VES Event Listener. </w:t>
            </w:r>
          </w:p>
        </w:tc>
      </w:tr>
    </w:tbl>
    <w:p w:rsidR="004B11F6" w:rsidRDefault="004B11F6" w:rsidP="004B11F6">
      <w:pPr>
        <w:pStyle w:val="Body"/>
        <w:ind w:left="0"/>
      </w:pPr>
    </w:p>
    <w:p w:rsidR="004B11F6" w:rsidRDefault="004B11F6" w:rsidP="004B11F6">
      <w:pPr>
        <w:pStyle w:val="Heading4"/>
      </w:pPr>
      <w:bookmarkStart w:id="48" w:name="_Toc485913960"/>
      <w:r>
        <w:t>Datatype: internalHeaderFields</w:t>
      </w:r>
      <w:bookmarkEnd w:id="48"/>
    </w:p>
    <w:p w:rsidR="004B11F6" w:rsidRDefault="004B11F6" w:rsidP="004B11F6">
      <w:pPr>
        <w:jc w:val="both"/>
      </w:pPr>
      <w:r>
        <w:t xml:space="preserve">The internalHeaderFields datatype is an undefined object which can contain arbitrarily complex JSON structures.  It is intended </w:t>
      </w:r>
      <w:r w:rsidRPr="000C3163">
        <w:t>to be defined separately by each provider implementing the VES Event Listener</w:t>
      </w:r>
      <w:r>
        <w:t xml:space="preserve">.  The fields in internalHeaderFields are not provided by any event source but instead are added by the VES Event Listener service itself as part of an event enrichment process necessary for efficient </w:t>
      </w:r>
      <w:r w:rsidRPr="000C3163">
        <w:t>internal processing</w:t>
      </w:r>
      <w:r>
        <w:t xml:space="preserve"> of events received by the VES Event Listener:</w:t>
      </w:r>
    </w:p>
    <w:p w:rsidR="00CD0FBD" w:rsidRPr="00CD0FBD" w:rsidRDefault="00CD0FBD" w:rsidP="004B11F6">
      <w:pPr>
        <w:pStyle w:val="Body"/>
        <w:ind w:left="0"/>
      </w:pPr>
    </w:p>
    <w:p w:rsidR="00577647" w:rsidRDefault="00577647" w:rsidP="006C783C">
      <w:pPr>
        <w:pStyle w:val="Heading2"/>
      </w:pPr>
      <w:bookmarkStart w:id="49" w:name="_Toc485913961"/>
      <w:r>
        <w:t xml:space="preserve">Technology Independent </w:t>
      </w:r>
      <w:r w:rsidR="00383384">
        <w:t>Datatypes</w:t>
      </w:r>
      <w:bookmarkEnd w:id="49"/>
    </w:p>
    <w:p w:rsidR="00AB2385" w:rsidRDefault="00AB2385" w:rsidP="000E4B0F">
      <w:pPr>
        <w:pStyle w:val="Heading3"/>
      </w:pPr>
      <w:bookmarkStart w:id="50" w:name="_Toc485913962"/>
      <w:r>
        <w:t>‘Fault’ Domain Datatypes</w:t>
      </w:r>
      <w:bookmarkEnd w:id="50"/>
    </w:p>
    <w:p w:rsidR="002C01AE" w:rsidRDefault="002C01AE" w:rsidP="000E4B0F">
      <w:pPr>
        <w:pStyle w:val="Heading4"/>
      </w:pPr>
      <w:bookmarkStart w:id="51" w:name="_Toc485913963"/>
      <w:r>
        <w:t>Datatype: faultFields</w:t>
      </w:r>
      <w:bookmarkEnd w:id="51"/>
    </w:p>
    <w:p w:rsidR="002C01AE" w:rsidRDefault="002C01AE" w:rsidP="002C01AE">
      <w:pPr>
        <w:jc w:val="both"/>
      </w:pPr>
      <w:r>
        <w:t>The faultFields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faultFieldsVersion</w:t>
            </w:r>
          </w:p>
        </w:tc>
        <w:tc>
          <w:tcPr>
            <w:tcW w:w="1176"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rsidR="002C01AE" w:rsidRPr="00214EE3"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Pr="00214EE3" w:rsidRDefault="002C01AE" w:rsidP="0061328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f</w:t>
            </w:r>
            <w:r w:rsidR="009F2582">
              <w:rPr>
                <w:rFonts w:asciiTheme="minorHAnsi" w:hAnsiTheme="minorHAnsi"/>
                <w:sz w:val="22"/>
              </w:rPr>
              <w:t xml:space="preserve">aultFields block (currently: </w:t>
            </w:r>
            <w:r w:rsidR="00613285">
              <w:rPr>
                <w:rFonts w:asciiTheme="minorHAnsi" w:hAnsiTheme="minorHAnsi"/>
                <w:sz w:val="22"/>
              </w:rPr>
              <w:t>2.0</w:t>
            </w:r>
            <w:r>
              <w:rPr>
                <w:rFonts w:asciiTheme="minorHAnsi" w:hAnsiTheme="minorHAnsi"/>
                <w:sz w:val="22"/>
              </w:rPr>
              <w:t>)</w:t>
            </w:r>
          </w:p>
        </w:tc>
      </w:tr>
      <w:tr w:rsidR="00643B77" w:rsidTr="00AF1676">
        <w:tc>
          <w:tcPr>
            <w:cnfStyle w:val="001000000000" w:firstRow="0" w:lastRow="0" w:firstColumn="1" w:lastColumn="0" w:oddVBand="0" w:evenVBand="0" w:oddHBand="0" w:evenHBand="0" w:firstRowFirstColumn="0" w:firstRowLastColumn="0" w:lastRowFirstColumn="0" w:lastRowLastColumn="0"/>
            <w:tcW w:w="2155" w:type="dxa"/>
          </w:tcPr>
          <w:p w:rsidR="00643B77" w:rsidRDefault="00643B77" w:rsidP="00643B77">
            <w:pPr>
              <w:jc w:val="both"/>
              <w:rPr>
                <w:rFonts w:asciiTheme="minorHAnsi" w:hAnsiTheme="minorHAnsi"/>
                <w:b w:val="0"/>
                <w:sz w:val="22"/>
              </w:rPr>
            </w:pPr>
            <w:r>
              <w:rPr>
                <w:rFonts w:asciiTheme="minorHAnsi" w:hAnsiTheme="minorHAnsi"/>
                <w:b w:val="0"/>
                <w:sz w:val="22"/>
              </w:rPr>
              <w:t>eventSeverity</w:t>
            </w:r>
          </w:p>
        </w:tc>
        <w:tc>
          <w:tcPr>
            <w:tcW w:w="1176" w:type="dxa"/>
          </w:tcPr>
          <w:p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643B77" w:rsidRDefault="00643B77" w:rsidP="00FE61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enumeration: ‘CRITICAL’, ‘MAJOR’, ‘MINOR’, ‘WARNING’, ‘NORMAL’</w:t>
            </w:r>
          </w:p>
        </w:tc>
      </w:tr>
      <w:tr w:rsidR="00643B77"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43B77" w:rsidRDefault="00643B77" w:rsidP="00643B77">
            <w:pPr>
              <w:jc w:val="both"/>
              <w:rPr>
                <w:rFonts w:asciiTheme="minorHAnsi" w:hAnsiTheme="minorHAnsi"/>
                <w:sz w:val="22"/>
              </w:rPr>
            </w:pPr>
            <w:r>
              <w:rPr>
                <w:rFonts w:asciiTheme="minorHAnsi" w:hAnsiTheme="minorHAnsi"/>
                <w:b w:val="0"/>
                <w:sz w:val="22"/>
              </w:rPr>
              <w:t>eventSourceType</w:t>
            </w:r>
          </w:p>
        </w:tc>
        <w:tc>
          <w:tcPr>
            <w:tcW w:w="1176" w:type="dxa"/>
          </w:tcPr>
          <w:p w:rsidR="00643B77" w:rsidRDefault="00643B77" w:rsidP="00643B7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643B77" w:rsidRDefault="00643B77" w:rsidP="00643B7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643B77" w:rsidRDefault="00643B77" w:rsidP="00743A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Examples: </w:t>
            </w:r>
            <w:r w:rsidR="00743A51">
              <w:rPr>
                <w:rFonts w:asciiTheme="minorHAnsi" w:hAnsiTheme="minorHAnsi"/>
                <w:sz w:val="22"/>
              </w:rPr>
              <w:t xml:space="preserve">‘card’, ‘host’, </w:t>
            </w:r>
            <w:r>
              <w:rPr>
                <w:rFonts w:asciiTheme="minorHAnsi" w:hAnsiTheme="minorHAnsi"/>
                <w:sz w:val="22"/>
              </w:rPr>
              <w:t xml:space="preserve">‘other’, </w:t>
            </w:r>
            <w:r w:rsidR="00743A51">
              <w:rPr>
                <w:rFonts w:asciiTheme="minorHAnsi" w:hAnsiTheme="minorHAnsi"/>
                <w:sz w:val="22"/>
              </w:rPr>
              <w:t xml:space="preserve">‘port’, ‘portThreshold’, </w:t>
            </w:r>
            <w:r>
              <w:rPr>
                <w:rFonts w:asciiTheme="minorHAnsi" w:hAnsiTheme="minorHAnsi"/>
                <w:sz w:val="22"/>
              </w:rPr>
              <w:t xml:space="preserve">‘router’, ‘slotThreshold’, </w:t>
            </w:r>
            <w:r w:rsidR="00743A51">
              <w:rPr>
                <w:rFonts w:asciiTheme="minorHAnsi" w:hAnsiTheme="minorHAnsi"/>
                <w:sz w:val="22"/>
              </w:rPr>
              <w:t xml:space="preserve">‘switch’, </w:t>
            </w:r>
            <w:r>
              <w:rPr>
                <w:rFonts w:asciiTheme="minorHAnsi" w:hAnsiTheme="minorHAnsi"/>
                <w:sz w:val="22"/>
              </w:rPr>
              <w:t>‘virtualMachine’, ‘virtualNetworkFunction’</w:t>
            </w:r>
          </w:p>
        </w:tc>
      </w:tr>
      <w:tr w:rsidR="00643B77" w:rsidTr="00AF1676">
        <w:tc>
          <w:tcPr>
            <w:cnfStyle w:val="001000000000" w:firstRow="0" w:lastRow="0" w:firstColumn="1" w:lastColumn="0" w:oddVBand="0" w:evenVBand="0" w:oddHBand="0" w:evenHBand="0" w:firstRowFirstColumn="0" w:firstRowLastColumn="0" w:lastRowFirstColumn="0" w:lastRowLastColumn="0"/>
            <w:tcW w:w="2155" w:type="dxa"/>
          </w:tcPr>
          <w:p w:rsidR="00643B77" w:rsidRDefault="00643B77" w:rsidP="00643B77">
            <w:pPr>
              <w:jc w:val="both"/>
              <w:rPr>
                <w:rFonts w:asciiTheme="minorHAnsi" w:hAnsiTheme="minorHAnsi"/>
                <w:sz w:val="22"/>
              </w:rPr>
            </w:pPr>
            <w:r>
              <w:rPr>
                <w:rFonts w:asciiTheme="minorHAnsi" w:hAnsiTheme="minorHAnsi"/>
                <w:b w:val="0"/>
                <w:sz w:val="22"/>
              </w:rPr>
              <w:t>eventCategory</w:t>
            </w:r>
          </w:p>
        </w:tc>
        <w:tc>
          <w:tcPr>
            <w:tcW w:w="1176" w:type="dxa"/>
          </w:tcPr>
          <w:p w:rsidR="00643B77" w:rsidRDefault="00643B77" w:rsidP="00643B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643B77" w:rsidRDefault="00643B77" w:rsidP="00643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rsidR="00643B77" w:rsidRDefault="00053F7B" w:rsidP="00053F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category</w:t>
            </w:r>
            <w:r w:rsidR="00643B77">
              <w:rPr>
                <w:rFonts w:asciiTheme="minorHAnsi" w:hAnsiTheme="minorHAnsi"/>
                <w:sz w:val="22"/>
              </w:rPr>
              <w:t xml:space="preserve">, for example: ‘license’, ‘link’, </w:t>
            </w:r>
            <w:r>
              <w:rPr>
                <w:rFonts w:asciiTheme="minorHAnsi" w:hAnsiTheme="minorHAnsi"/>
                <w:sz w:val="22"/>
              </w:rPr>
              <w:t xml:space="preserve">‘routing’, ‘security’, </w:t>
            </w:r>
            <w:r w:rsidR="00643B77">
              <w:rPr>
                <w:rFonts w:asciiTheme="minorHAnsi" w:hAnsiTheme="minorHAnsi"/>
                <w:sz w:val="22"/>
              </w:rPr>
              <w:t xml:space="preserve">‘signaling’ </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alarmCondition</w:t>
            </w:r>
          </w:p>
        </w:tc>
        <w:tc>
          <w:tcPr>
            <w:tcW w:w="117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r w:rsidR="00743A51">
              <w:rPr>
                <w:rFonts w:asciiTheme="minorHAnsi" w:hAnsiTheme="minorHAnsi"/>
                <w:sz w:val="22"/>
              </w:rPr>
              <w:t xml:space="preserve"> (e.g., ‘</w:t>
            </w:r>
            <w:r w:rsidR="00743A51">
              <w:rPr>
                <w:rFonts w:ascii="Calibri" w:hAnsi="Calibri"/>
                <w:sz w:val="22"/>
                <w:szCs w:val="22"/>
              </w:rPr>
              <w:t>tpLgCgiNotInConfig</w:t>
            </w:r>
            <w:r w:rsidR="00743A51">
              <w:rPr>
                <w:rFonts w:asciiTheme="minorHAnsi" w:hAnsiTheme="minorHAnsi"/>
                <w:sz w:val="22"/>
              </w:rPr>
              <w:t>’)</w:t>
            </w:r>
          </w:p>
        </w:tc>
      </w:tr>
      <w:tr w:rsidR="002C01AE" w:rsidTr="00AF1676">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specificProblem</w:t>
            </w:r>
          </w:p>
        </w:tc>
        <w:tc>
          <w:tcPr>
            <w:tcW w:w="117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Default="002C01AE" w:rsidP="00743A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r w:rsidR="00743A51">
              <w:rPr>
                <w:rFonts w:asciiTheme="minorHAnsi" w:hAnsiTheme="minorHAnsi"/>
                <w:sz w:val="22"/>
              </w:rPr>
              <w:t xml:space="preserve"> (e.g., ‘</w:t>
            </w:r>
            <w:r w:rsidR="00743A51">
              <w:rPr>
                <w:rFonts w:ascii="Calibri" w:hAnsi="Calibri"/>
                <w:sz w:val="22"/>
                <w:szCs w:val="22"/>
              </w:rPr>
              <w:t>This event is sent when the LG is asked to perform a location for a CGI that is not in its configuration</w:t>
            </w:r>
            <w:r w:rsidR="00743A51">
              <w:rPr>
                <w:rFonts w:asciiTheme="minorHAnsi" w:hAnsiTheme="minorHAnsi"/>
                <w:sz w:val="22"/>
              </w:rPr>
              <w:t>’)</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vfStatus</w:t>
            </w:r>
          </w:p>
        </w:tc>
        <w:tc>
          <w:tcPr>
            <w:tcW w:w="117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Virtual function status enumeration: ‘Active’, ‘Idle’, ‘Preparing to terminate’, ‘Ready to terminate’, ‘Requesting Termination’</w:t>
            </w:r>
          </w:p>
        </w:tc>
      </w:tr>
      <w:tr w:rsidR="002C01AE" w:rsidTr="00AF1676">
        <w:tc>
          <w:tcPr>
            <w:cnfStyle w:val="001000000000" w:firstRow="0" w:lastRow="0" w:firstColumn="1" w:lastColumn="0" w:oddVBand="0" w:evenVBand="0" w:oddHBand="0" w:evenHBand="0" w:firstRowFirstColumn="0" w:firstRowLastColumn="0" w:lastRowFirstColumn="0" w:lastRowLastColumn="0"/>
            <w:tcW w:w="2155" w:type="dxa"/>
          </w:tcPr>
          <w:p w:rsidR="002C01AE" w:rsidRDefault="001D6230" w:rsidP="00AF1676">
            <w:pPr>
              <w:jc w:val="both"/>
              <w:rPr>
                <w:rFonts w:asciiTheme="minorHAnsi" w:hAnsiTheme="minorHAnsi"/>
                <w:b w:val="0"/>
                <w:sz w:val="22"/>
              </w:rPr>
            </w:pPr>
            <w:r>
              <w:rPr>
                <w:rFonts w:asciiTheme="minorHAnsi" w:hAnsiTheme="minorHAnsi"/>
                <w:b w:val="0"/>
                <w:sz w:val="22"/>
              </w:rPr>
              <w:t>alarm</w:t>
            </w:r>
            <w:r w:rsidR="002C01AE">
              <w:rPr>
                <w:rFonts w:asciiTheme="minorHAnsi" w:hAnsiTheme="minorHAnsi"/>
                <w:b w:val="0"/>
                <w:sz w:val="22"/>
              </w:rPr>
              <w:t>InterfaceA</w:t>
            </w:r>
          </w:p>
        </w:tc>
        <w:tc>
          <w:tcPr>
            <w:tcW w:w="117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C01AE" w:rsidRDefault="002C01AE" w:rsidP="00AF1676">
            <w:pPr>
              <w:jc w:val="both"/>
              <w:rPr>
                <w:rFonts w:asciiTheme="minorHAnsi" w:hAnsiTheme="minorHAnsi"/>
                <w:b w:val="0"/>
                <w:sz w:val="22"/>
              </w:rPr>
            </w:pPr>
            <w:r>
              <w:rPr>
                <w:rFonts w:asciiTheme="minorHAnsi" w:hAnsiTheme="minorHAnsi"/>
                <w:b w:val="0"/>
                <w:sz w:val="22"/>
              </w:rPr>
              <w:t>alarmAdditional Information</w:t>
            </w:r>
          </w:p>
        </w:tc>
        <w:tc>
          <w:tcPr>
            <w:tcW w:w="117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r w:rsidR="00743A51">
              <w:rPr>
                <w:rFonts w:asciiTheme="minorHAnsi" w:hAnsiTheme="minorHAnsi"/>
                <w:sz w:val="22"/>
              </w:rPr>
              <w:t xml:space="preserve"> (note: for SNMP mapping to VES, for name use OID of varbind, for value use incoming data for that varbind)</w:t>
            </w:r>
          </w:p>
        </w:tc>
      </w:tr>
    </w:tbl>
    <w:p w:rsidR="002C01AE" w:rsidRPr="002C01AE" w:rsidRDefault="002C01AE" w:rsidP="002C01AE">
      <w:pPr>
        <w:pStyle w:val="Body"/>
        <w:ind w:left="0"/>
      </w:pPr>
    </w:p>
    <w:p w:rsidR="00F77B99" w:rsidRDefault="00F77B99" w:rsidP="004B11F6">
      <w:pPr>
        <w:pStyle w:val="Heading3"/>
      </w:pPr>
      <w:bookmarkStart w:id="52" w:name="_Toc485913964"/>
      <w:r>
        <w:t>‘Heartbeat’ Domain Datatypes</w:t>
      </w:r>
      <w:bookmarkEnd w:id="52"/>
    </w:p>
    <w:p w:rsidR="00F77B99" w:rsidRDefault="00F77B99" w:rsidP="004B11F6">
      <w:pPr>
        <w:pStyle w:val="Heading4"/>
      </w:pPr>
      <w:bookmarkStart w:id="53" w:name="_Toc485913965"/>
      <w:r>
        <w:t>Datatype: heartbeatFields</w:t>
      </w:r>
      <w:bookmarkEnd w:id="53"/>
    </w:p>
    <w:p w:rsidR="00F77B99" w:rsidRDefault="00F77B99" w:rsidP="00F77B99">
      <w:pPr>
        <w:jc w:val="both"/>
      </w:pPr>
      <w:r>
        <w:t xml:space="preserve">The heartbeatFields datatype </w:t>
      </w:r>
      <w:r w:rsidR="00B92342">
        <w:t xml:space="preserve">is an optional field block for fields specific to heartbeat events; it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94"/>
        <w:gridCol w:w="1163"/>
        <w:gridCol w:w="1163"/>
        <w:gridCol w:w="4730"/>
      </w:tblGrid>
      <w:tr w:rsidR="00F77B99" w:rsidTr="00F77B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4" w:type="dxa"/>
            <w:shd w:val="clear" w:color="auto" w:fill="808080" w:themeFill="background1" w:themeFillShade="80"/>
          </w:tcPr>
          <w:p w:rsidR="00F77B99" w:rsidRPr="00214EE3" w:rsidRDefault="00F77B99" w:rsidP="00E46F94">
            <w:pPr>
              <w:jc w:val="both"/>
              <w:rPr>
                <w:rFonts w:asciiTheme="minorHAnsi" w:hAnsiTheme="minorHAnsi"/>
                <w:sz w:val="22"/>
              </w:rPr>
            </w:pPr>
            <w:r>
              <w:rPr>
                <w:rFonts w:asciiTheme="minorHAnsi" w:hAnsiTheme="minorHAnsi"/>
                <w:sz w:val="22"/>
              </w:rPr>
              <w:t>Field</w:t>
            </w:r>
          </w:p>
        </w:tc>
        <w:tc>
          <w:tcPr>
            <w:tcW w:w="1163" w:type="dxa"/>
            <w:shd w:val="clear" w:color="auto" w:fill="808080" w:themeFill="background1" w:themeFillShade="80"/>
          </w:tcPr>
          <w:p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3" w:type="dxa"/>
            <w:shd w:val="clear" w:color="auto" w:fill="808080" w:themeFill="background1" w:themeFillShade="80"/>
          </w:tcPr>
          <w:p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30" w:type="dxa"/>
            <w:shd w:val="clear" w:color="auto" w:fill="808080" w:themeFill="background1" w:themeFillShade="80"/>
          </w:tcPr>
          <w:p w:rsidR="00F77B99" w:rsidRPr="00214EE3" w:rsidRDefault="00F77B99" w:rsidP="00E46F9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77B99"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F77B99" w:rsidRPr="00214EE3" w:rsidRDefault="00F77B99" w:rsidP="00F77B99">
            <w:pPr>
              <w:jc w:val="both"/>
              <w:rPr>
                <w:rFonts w:asciiTheme="minorHAnsi" w:hAnsiTheme="minorHAnsi"/>
                <w:b w:val="0"/>
                <w:sz w:val="22"/>
              </w:rPr>
            </w:pPr>
            <w:r>
              <w:rPr>
                <w:rFonts w:asciiTheme="minorHAnsi" w:hAnsiTheme="minorHAnsi"/>
                <w:b w:val="0"/>
                <w:sz w:val="22"/>
              </w:rPr>
              <w:t>heartbeatFieldsVersion</w:t>
            </w:r>
          </w:p>
        </w:tc>
        <w:tc>
          <w:tcPr>
            <w:tcW w:w="1163" w:type="dxa"/>
          </w:tcPr>
          <w:p w:rsidR="00F77B99" w:rsidRPr="00214EE3"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3" w:type="dxa"/>
          </w:tcPr>
          <w:p w:rsidR="00F77B99" w:rsidRPr="00214EE3"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rsidR="00F77B99" w:rsidRPr="00214EE3" w:rsidRDefault="00F77B99" w:rsidP="00F77B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heartbeatFields block (currently: 1.0)</w:t>
            </w:r>
          </w:p>
        </w:tc>
      </w:tr>
      <w:tr w:rsidR="00F77B99" w:rsidTr="00F77B99">
        <w:tc>
          <w:tcPr>
            <w:cnfStyle w:val="001000000000" w:firstRow="0" w:lastRow="0" w:firstColumn="1" w:lastColumn="0" w:oddVBand="0" w:evenVBand="0" w:oddHBand="0" w:evenHBand="0" w:firstRowFirstColumn="0" w:firstRowLastColumn="0" w:lastRowFirstColumn="0" w:lastRowLastColumn="0"/>
            <w:tcW w:w="2294" w:type="dxa"/>
          </w:tcPr>
          <w:p w:rsidR="00F77B99" w:rsidRDefault="00F77B99" w:rsidP="00F77B99">
            <w:pPr>
              <w:jc w:val="both"/>
              <w:rPr>
                <w:rFonts w:asciiTheme="minorHAnsi" w:hAnsiTheme="minorHAnsi"/>
                <w:b w:val="0"/>
                <w:sz w:val="22"/>
              </w:rPr>
            </w:pPr>
            <w:r>
              <w:rPr>
                <w:rFonts w:asciiTheme="minorHAnsi" w:hAnsiTheme="minorHAnsi"/>
                <w:b w:val="0"/>
                <w:sz w:val="22"/>
              </w:rPr>
              <w:t>additionalFields</w:t>
            </w:r>
          </w:p>
        </w:tc>
        <w:tc>
          <w:tcPr>
            <w:tcW w:w="1163" w:type="dxa"/>
          </w:tcPr>
          <w:p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3" w:type="dxa"/>
          </w:tcPr>
          <w:p w:rsidR="00F77B99" w:rsidRDefault="00F77B99" w:rsidP="00F77B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30" w:type="dxa"/>
          </w:tcPr>
          <w:p w:rsidR="00F77B99" w:rsidRDefault="00F77B99" w:rsidP="00F77B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expansion fields if needed</w:t>
            </w:r>
          </w:p>
        </w:tc>
      </w:tr>
      <w:tr w:rsidR="00F77B99" w:rsidTr="00F77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F77B99" w:rsidRDefault="00F77B99" w:rsidP="00E46F94">
            <w:pPr>
              <w:jc w:val="both"/>
              <w:rPr>
                <w:rFonts w:asciiTheme="minorHAnsi" w:hAnsiTheme="minorHAnsi"/>
                <w:b w:val="0"/>
                <w:sz w:val="22"/>
              </w:rPr>
            </w:pPr>
            <w:r>
              <w:rPr>
                <w:rFonts w:asciiTheme="minorHAnsi" w:hAnsiTheme="minorHAnsi"/>
                <w:b w:val="0"/>
                <w:sz w:val="22"/>
              </w:rPr>
              <w:t>heartbeatInterval</w:t>
            </w:r>
          </w:p>
        </w:tc>
        <w:tc>
          <w:tcPr>
            <w:tcW w:w="1163" w:type="dxa"/>
          </w:tcPr>
          <w:p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3" w:type="dxa"/>
          </w:tcPr>
          <w:p w:rsidR="00F77B99" w:rsidRDefault="00F77B99" w:rsidP="00E46F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30" w:type="dxa"/>
          </w:tcPr>
          <w:p w:rsidR="00F77B99" w:rsidRDefault="00F77B99" w:rsidP="00E46F9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Current heartbeatInterval in seconds</w:t>
            </w:r>
          </w:p>
        </w:tc>
      </w:tr>
    </w:tbl>
    <w:p w:rsidR="00F77B99" w:rsidRPr="002C01AE" w:rsidRDefault="00F77B99" w:rsidP="00F77B99">
      <w:pPr>
        <w:pStyle w:val="Body"/>
        <w:ind w:left="0"/>
      </w:pPr>
    </w:p>
    <w:p w:rsidR="00AB2385" w:rsidRDefault="00F77B99" w:rsidP="004B11F6">
      <w:pPr>
        <w:pStyle w:val="Heading3"/>
      </w:pPr>
      <w:r>
        <w:t xml:space="preserve"> </w:t>
      </w:r>
      <w:bookmarkStart w:id="54" w:name="_Toc485913966"/>
      <w:r w:rsidR="00AB2385">
        <w:t>‘Measurements For VF Scaling’ Domain Datatypes</w:t>
      </w:r>
      <w:bookmarkEnd w:id="54"/>
    </w:p>
    <w:p w:rsidR="006C783C" w:rsidRDefault="006C783C" w:rsidP="004B11F6">
      <w:pPr>
        <w:pStyle w:val="Heading4"/>
      </w:pPr>
      <w:bookmarkStart w:id="55" w:name="_Toc485913967"/>
      <w:r>
        <w:t>Datatype: codecsInUse</w:t>
      </w:r>
      <w:bookmarkEnd w:id="55"/>
    </w:p>
    <w:p w:rsidR="006C783C" w:rsidRDefault="006C783C" w:rsidP="006C783C">
      <w:pPr>
        <w:jc w:val="both"/>
      </w:pPr>
      <w:r>
        <w:t xml:space="preserve">The codecsInUse datatype consists of the following fields describing the </w:t>
      </w:r>
      <w:r w:rsidRPr="00D1040D">
        <w:t>number of times an identified codec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codecIdentifer</w:t>
            </w:r>
          </w:p>
        </w:tc>
        <w:tc>
          <w:tcPr>
            <w:tcW w:w="952"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6C783C" w:rsidTr="00AF1676">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numberInUse</w:t>
            </w:r>
          </w:p>
        </w:tc>
        <w:tc>
          <w:tcPr>
            <w:tcW w:w="952" w:type="dxa"/>
          </w:tcPr>
          <w:p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6C783C"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rsidR="006C783C" w:rsidRDefault="006C783C" w:rsidP="006C783C">
      <w:pPr>
        <w:pStyle w:val="Body"/>
        <w:ind w:left="0"/>
      </w:pPr>
    </w:p>
    <w:p w:rsidR="006C783C" w:rsidRDefault="006C783C" w:rsidP="004B11F6">
      <w:pPr>
        <w:pStyle w:val="Heading4"/>
      </w:pPr>
      <w:bookmarkStart w:id="56" w:name="_Toc485913968"/>
      <w:r>
        <w:t>Datatype: cpuUsage</w:t>
      </w:r>
      <w:bookmarkEnd w:id="56"/>
    </w:p>
    <w:p w:rsidR="006C783C" w:rsidRDefault="006C783C" w:rsidP="006C783C">
      <w:pPr>
        <w:jc w:val="both"/>
      </w:pPr>
      <w:r>
        <w:t xml:space="preserve">The cpuUsage datatype </w:t>
      </w:r>
      <w:r w:rsidR="00F45DB8">
        <w:t xml:space="preserve">defines the usage of an identifier CPU and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6C783C"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6C783C" w:rsidRPr="00214EE3" w:rsidRDefault="006C783C"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6C783C" w:rsidRPr="00214EE3" w:rsidRDefault="006C783C"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6C783C"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cpuIdentif</w:t>
            </w:r>
            <w:r w:rsidR="00F45DB8">
              <w:rPr>
                <w:rFonts w:asciiTheme="minorHAnsi" w:hAnsiTheme="minorHAnsi"/>
                <w:b w:val="0"/>
                <w:sz w:val="22"/>
              </w:rPr>
              <w:t>i</w:t>
            </w:r>
            <w:r>
              <w:rPr>
                <w:rFonts w:asciiTheme="minorHAnsi" w:hAnsiTheme="minorHAnsi"/>
                <w:b w:val="0"/>
                <w:sz w:val="22"/>
              </w:rPr>
              <w:t>er</w:t>
            </w:r>
          </w:p>
        </w:tc>
        <w:tc>
          <w:tcPr>
            <w:tcW w:w="952"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6C783C" w:rsidRPr="00214EE3" w:rsidRDefault="006C783C"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6C783C"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8A7360" w:rsidTr="00AF1676">
        <w:tc>
          <w:tcPr>
            <w:cnfStyle w:val="001000000000" w:firstRow="0" w:lastRow="0" w:firstColumn="1" w:lastColumn="0" w:oddVBand="0" w:evenVBand="0" w:oddHBand="0" w:evenHBand="0" w:firstRowFirstColumn="0" w:firstRowLastColumn="0" w:lastRowFirstColumn="0" w:lastRowLastColumn="0"/>
            <w:tcW w:w="2142" w:type="dxa"/>
          </w:tcPr>
          <w:p w:rsidR="008A7360" w:rsidRDefault="008A7360" w:rsidP="00AF1676">
            <w:pPr>
              <w:jc w:val="both"/>
              <w:rPr>
                <w:rFonts w:asciiTheme="minorHAnsi" w:hAnsiTheme="minorHAnsi"/>
                <w:b w:val="0"/>
                <w:sz w:val="22"/>
              </w:rPr>
            </w:pPr>
            <w:r>
              <w:rPr>
                <w:rFonts w:asciiTheme="minorHAnsi" w:hAnsiTheme="minorHAnsi"/>
                <w:b w:val="0"/>
                <w:sz w:val="22"/>
              </w:rPr>
              <w:t>cpuIdle</w:t>
            </w:r>
          </w:p>
        </w:tc>
        <w:tc>
          <w:tcPr>
            <w:tcW w:w="952" w:type="dxa"/>
          </w:tcPr>
          <w:p w:rsidR="008A7360" w:rsidRDefault="008A7360"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8A7360" w:rsidRDefault="008A7360"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8A7360"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in the idle task</w:t>
            </w:r>
          </w:p>
        </w:tc>
      </w:tr>
      <w:tr w:rsidR="00F45DB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AF1676">
            <w:pPr>
              <w:jc w:val="both"/>
              <w:rPr>
                <w:rFonts w:asciiTheme="minorHAnsi" w:hAnsiTheme="minorHAnsi"/>
                <w:b w:val="0"/>
                <w:sz w:val="22"/>
              </w:rPr>
            </w:pPr>
            <w:r>
              <w:rPr>
                <w:rFonts w:asciiTheme="minorHAnsi" w:hAnsiTheme="minorHAnsi"/>
                <w:b w:val="0"/>
                <w:sz w:val="22"/>
              </w:rPr>
              <w:t>cpuUsageInterrupt</w:t>
            </w:r>
          </w:p>
        </w:tc>
        <w:tc>
          <w:tcPr>
            <w:tcW w:w="952" w:type="dxa"/>
          </w:tcPr>
          <w:p w:rsidR="00F45DB8" w:rsidRDefault="00F45DB8"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servicing interrupts</w:t>
            </w:r>
          </w:p>
        </w:tc>
      </w:tr>
      <w:tr w:rsidR="00F45DB8" w:rsidTr="00AF1676">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cpuUsageNice</w:t>
            </w:r>
          </w:p>
        </w:tc>
        <w:tc>
          <w:tcPr>
            <w:tcW w:w="952" w:type="dxa"/>
          </w:tcPr>
          <w:p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time</w:t>
            </w:r>
            <w:r w:rsidR="00F45DB8" w:rsidRPr="00F45DB8">
              <w:rPr>
                <w:rFonts w:asciiTheme="minorHAnsi" w:hAnsiTheme="minorHAnsi"/>
                <w:sz w:val="22"/>
              </w:rPr>
              <w:t xml:space="preserve"> spent running user space processes that have been niced</w:t>
            </w:r>
          </w:p>
        </w:tc>
      </w:tr>
      <w:tr w:rsidR="00F45DB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cpuUsageSoftIrq</w:t>
            </w:r>
          </w:p>
        </w:tc>
        <w:tc>
          <w:tcPr>
            <w:tcW w:w="952" w:type="dxa"/>
          </w:tcPr>
          <w:p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Pr>
                <w:rFonts w:asciiTheme="minorHAnsi" w:hAnsiTheme="minorHAnsi"/>
                <w:sz w:val="22"/>
              </w:rPr>
              <w:t>i</w:t>
            </w:r>
            <w:r w:rsidR="00F45DB8" w:rsidRPr="00F45DB8">
              <w:rPr>
                <w:rFonts w:asciiTheme="minorHAnsi" w:hAnsiTheme="minorHAnsi"/>
                <w:sz w:val="22"/>
              </w:rPr>
              <w:t>me spent handling soft irq interrupts</w:t>
            </w:r>
          </w:p>
        </w:tc>
      </w:tr>
      <w:tr w:rsidR="00F45DB8" w:rsidTr="00AF1676">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cpuUsageSteal</w:t>
            </w:r>
          </w:p>
        </w:tc>
        <w:tc>
          <w:tcPr>
            <w:tcW w:w="952" w:type="dxa"/>
          </w:tcPr>
          <w:p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in involuntary wait which is neither user, system or idle time and is effectively time that went missing</w:t>
            </w:r>
          </w:p>
        </w:tc>
      </w:tr>
      <w:tr w:rsidR="00F45DB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cpuUsageSystem</w:t>
            </w:r>
          </w:p>
        </w:tc>
        <w:tc>
          <w:tcPr>
            <w:tcW w:w="952" w:type="dxa"/>
          </w:tcPr>
          <w:p w:rsidR="00F45DB8" w:rsidRDefault="00F45DB8" w:rsidP="00F45DB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on system tasks running the kernel</w:t>
            </w:r>
          </w:p>
        </w:tc>
      </w:tr>
      <w:tr w:rsidR="00F45DB8" w:rsidTr="00AF1676">
        <w:tc>
          <w:tcPr>
            <w:cnfStyle w:val="001000000000" w:firstRow="0" w:lastRow="0" w:firstColumn="1" w:lastColumn="0" w:oddVBand="0" w:evenVBand="0" w:oddHBand="0" w:evenHBand="0" w:firstRowFirstColumn="0" w:firstRowLastColumn="0" w:lastRowFirstColumn="0" w:lastRowLastColumn="0"/>
            <w:tcW w:w="2142" w:type="dxa"/>
          </w:tcPr>
          <w:p w:rsidR="00F45DB8" w:rsidRDefault="00F45DB8" w:rsidP="00F45DB8">
            <w:pPr>
              <w:jc w:val="both"/>
              <w:rPr>
                <w:rFonts w:asciiTheme="minorHAnsi" w:hAnsiTheme="minorHAnsi"/>
                <w:b w:val="0"/>
                <w:sz w:val="22"/>
              </w:rPr>
            </w:pPr>
            <w:r>
              <w:rPr>
                <w:rFonts w:asciiTheme="minorHAnsi" w:hAnsiTheme="minorHAnsi"/>
                <w:b w:val="0"/>
                <w:sz w:val="22"/>
              </w:rPr>
              <w:t>cpuUsageUser</w:t>
            </w:r>
          </w:p>
        </w:tc>
        <w:tc>
          <w:tcPr>
            <w:tcW w:w="952" w:type="dxa"/>
          </w:tcPr>
          <w:p w:rsidR="00F45DB8" w:rsidRDefault="00F45DB8" w:rsidP="00F45DB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F45DB8" w:rsidRDefault="00F45DB8" w:rsidP="00F45D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F45DB8" w:rsidRPr="00F45DB8" w:rsidRDefault="008A7360" w:rsidP="008A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Percentage of t</w:t>
            </w:r>
            <w:r w:rsidR="00F45DB8" w:rsidRPr="00F45DB8">
              <w:rPr>
                <w:rFonts w:asciiTheme="minorHAnsi" w:hAnsiTheme="minorHAnsi"/>
                <w:sz w:val="22"/>
              </w:rPr>
              <w:t>ime spent running un-niced user space processes</w:t>
            </w:r>
          </w:p>
        </w:tc>
      </w:tr>
      <w:tr w:rsidR="008A7360"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8A7360" w:rsidRDefault="008A7360" w:rsidP="00AF1676">
            <w:pPr>
              <w:jc w:val="both"/>
              <w:rPr>
                <w:rFonts w:asciiTheme="minorHAnsi" w:hAnsiTheme="minorHAnsi"/>
                <w:b w:val="0"/>
                <w:sz w:val="22"/>
              </w:rPr>
            </w:pPr>
            <w:r>
              <w:rPr>
                <w:rFonts w:asciiTheme="minorHAnsi" w:hAnsiTheme="minorHAnsi"/>
                <w:b w:val="0"/>
                <w:sz w:val="22"/>
              </w:rPr>
              <w:t>cpuWait</w:t>
            </w:r>
          </w:p>
        </w:tc>
        <w:tc>
          <w:tcPr>
            <w:tcW w:w="952" w:type="dxa"/>
          </w:tcPr>
          <w:p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8A7360" w:rsidRDefault="008A7360"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8A7360" w:rsidRDefault="008A7360"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A7360">
              <w:rPr>
                <w:rFonts w:asciiTheme="minorHAnsi" w:hAnsiTheme="minorHAnsi"/>
                <w:sz w:val="22"/>
              </w:rPr>
              <w:t>Percentage of CPU time spent waiting for I/O operations to complete</w:t>
            </w:r>
          </w:p>
        </w:tc>
      </w:tr>
      <w:tr w:rsidR="006C783C" w:rsidTr="00AF1676">
        <w:tc>
          <w:tcPr>
            <w:cnfStyle w:val="001000000000" w:firstRow="0" w:lastRow="0" w:firstColumn="1" w:lastColumn="0" w:oddVBand="0" w:evenVBand="0" w:oddHBand="0" w:evenHBand="0" w:firstRowFirstColumn="0" w:firstRowLastColumn="0" w:lastRowFirstColumn="0" w:lastRowLastColumn="0"/>
            <w:tcW w:w="2142" w:type="dxa"/>
          </w:tcPr>
          <w:p w:rsidR="006C783C" w:rsidRPr="00214EE3" w:rsidRDefault="006C783C" w:rsidP="00AF1676">
            <w:pPr>
              <w:jc w:val="both"/>
              <w:rPr>
                <w:rFonts w:asciiTheme="minorHAnsi" w:hAnsiTheme="minorHAnsi"/>
                <w:b w:val="0"/>
                <w:sz w:val="22"/>
              </w:rPr>
            </w:pPr>
            <w:r>
              <w:rPr>
                <w:rFonts w:asciiTheme="minorHAnsi" w:hAnsiTheme="minorHAnsi"/>
                <w:b w:val="0"/>
                <w:sz w:val="22"/>
              </w:rPr>
              <w:t>percentUsage</w:t>
            </w:r>
          </w:p>
        </w:tc>
        <w:tc>
          <w:tcPr>
            <w:tcW w:w="952" w:type="dxa"/>
          </w:tcPr>
          <w:p w:rsidR="006C783C"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w:t>
            </w:r>
            <w:r w:rsidR="006C783C">
              <w:rPr>
                <w:rFonts w:asciiTheme="minorHAnsi" w:hAnsiTheme="minorHAnsi"/>
                <w:sz w:val="22"/>
              </w:rPr>
              <w:t>umber</w:t>
            </w:r>
          </w:p>
        </w:tc>
        <w:tc>
          <w:tcPr>
            <w:tcW w:w="1170" w:type="dxa"/>
          </w:tcPr>
          <w:p w:rsidR="006C783C" w:rsidRPr="00214EE3" w:rsidRDefault="006C783C"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6C783C" w:rsidRPr="00214EE3" w:rsidRDefault="00F45DB8"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F45DB8">
              <w:rPr>
                <w:rFonts w:asciiTheme="minorHAnsi" w:hAnsiTheme="minorHAnsi"/>
                <w:sz w:val="22"/>
              </w:rPr>
              <w:t>ggregate cpu usage of the virtual machine on which the VNFC reporting the event is running</w:t>
            </w:r>
          </w:p>
        </w:tc>
      </w:tr>
    </w:tbl>
    <w:p w:rsidR="006C783C" w:rsidRPr="00A51A92" w:rsidRDefault="006C783C" w:rsidP="006C783C">
      <w:pPr>
        <w:pStyle w:val="Body"/>
        <w:spacing w:before="0" w:after="0" w:line="240" w:lineRule="auto"/>
        <w:ind w:left="0"/>
      </w:pPr>
    </w:p>
    <w:p w:rsidR="00F45DB8" w:rsidRDefault="00F45DB8" w:rsidP="004B11F6">
      <w:pPr>
        <w:pStyle w:val="Heading4"/>
      </w:pPr>
      <w:bookmarkStart w:id="57" w:name="_Toc485913969"/>
      <w:r>
        <w:t>Datatype: diskUsage</w:t>
      </w:r>
      <w:bookmarkEnd w:id="57"/>
    </w:p>
    <w:p w:rsidR="00F45DB8" w:rsidRDefault="00F45DB8" w:rsidP="00F45DB8">
      <w:pPr>
        <w:jc w:val="both"/>
      </w:pPr>
      <w:r>
        <w:t>The diskUsage datatype defines the usage of a disk and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1795"/>
        <w:gridCol w:w="1080"/>
        <w:gridCol w:w="1080"/>
        <w:gridCol w:w="5395"/>
      </w:tblGrid>
      <w:tr w:rsidR="00F45DB8" w:rsidTr="001D62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shd w:val="clear" w:color="auto" w:fill="808080" w:themeFill="background1" w:themeFillShade="80"/>
          </w:tcPr>
          <w:p w:rsidR="00F45DB8" w:rsidRPr="00214EE3" w:rsidRDefault="00F45DB8" w:rsidP="00503401">
            <w:pPr>
              <w:jc w:val="both"/>
              <w:rPr>
                <w:rFonts w:asciiTheme="minorHAnsi" w:hAnsiTheme="minorHAnsi"/>
                <w:sz w:val="22"/>
              </w:rPr>
            </w:pPr>
            <w:r>
              <w:rPr>
                <w:rFonts w:asciiTheme="minorHAnsi" w:hAnsiTheme="minorHAnsi"/>
                <w:sz w:val="22"/>
              </w:rPr>
              <w:t>Field</w:t>
            </w:r>
          </w:p>
        </w:tc>
        <w:tc>
          <w:tcPr>
            <w:tcW w:w="1080" w:type="dxa"/>
            <w:shd w:val="clear" w:color="auto" w:fill="808080" w:themeFill="background1" w:themeFillShade="80"/>
          </w:tcPr>
          <w:p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080" w:type="dxa"/>
            <w:shd w:val="clear" w:color="auto" w:fill="808080" w:themeFill="background1" w:themeFillShade="80"/>
            <w:tcMar>
              <w:left w:w="115" w:type="dxa"/>
              <w:right w:w="0" w:type="dxa"/>
            </w:tcMar>
          </w:tcPr>
          <w:p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395" w:type="dxa"/>
            <w:shd w:val="clear" w:color="auto" w:fill="808080" w:themeFill="background1" w:themeFillShade="80"/>
          </w:tcPr>
          <w:p w:rsidR="00F45DB8" w:rsidRPr="00214EE3" w:rsidRDefault="00F45DB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45DB8"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45DB8" w:rsidRPr="00214EE3" w:rsidRDefault="00F45DB8" w:rsidP="00503401">
            <w:pPr>
              <w:jc w:val="both"/>
              <w:rPr>
                <w:rFonts w:asciiTheme="minorHAnsi" w:hAnsiTheme="minorHAnsi"/>
                <w:b w:val="0"/>
                <w:sz w:val="22"/>
              </w:rPr>
            </w:pPr>
            <w:r>
              <w:rPr>
                <w:rFonts w:asciiTheme="minorHAnsi" w:hAnsiTheme="minorHAnsi"/>
                <w:b w:val="0"/>
                <w:sz w:val="22"/>
              </w:rPr>
              <w:t>diskIdentif</w:t>
            </w:r>
            <w:r w:rsidR="00E3647E">
              <w:rPr>
                <w:rFonts w:asciiTheme="minorHAnsi" w:hAnsiTheme="minorHAnsi"/>
                <w:b w:val="0"/>
                <w:sz w:val="22"/>
              </w:rPr>
              <w:t>i</w:t>
            </w:r>
            <w:r>
              <w:rPr>
                <w:rFonts w:asciiTheme="minorHAnsi" w:hAnsiTheme="minorHAnsi"/>
                <w:b w:val="0"/>
                <w:sz w:val="22"/>
              </w:rPr>
              <w:t>er</w:t>
            </w:r>
          </w:p>
        </w:tc>
        <w:tc>
          <w:tcPr>
            <w:tcW w:w="1080" w:type="dxa"/>
          </w:tcPr>
          <w:p w:rsidR="00F45DB8" w:rsidRPr="00214EE3" w:rsidRDefault="00F45DB8"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080" w:type="dxa"/>
          </w:tcPr>
          <w:p w:rsidR="00F45DB8" w:rsidRPr="00214EE3" w:rsidRDefault="00F45DB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395" w:type="dxa"/>
          </w:tcPr>
          <w:p w:rsidR="00F45DB8" w:rsidRPr="00214EE3" w:rsidRDefault="00F45DB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 Identifier</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average over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last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maximum value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diskIoTimeMin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spent doing input/output operations over 1 sec; treat this metric as a device load percentage where 1000ms  matches 100% load; provide the minimum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last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maximum value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diskMergedReadMin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read operations that were merged into physical read operations, e.g., two logical reads were served by one physical disk access; provide the minimum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last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maximum value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diskMergedWriteMin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logical write operations that were merged into physical write operations, e.g., two logical writes were served by one physical disk access; provide the minimum value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7196E"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p>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read from a disk or partition;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diskOctetsWriteMin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octets per second written to a disk or partition;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diskOpsReadMin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read operations per second issued to the disk;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Number of</w:t>
            </w:r>
            <w:r w:rsidR="001D6230" w:rsidRPr="001D6230">
              <w:rPr>
                <w:rFonts w:asciiTheme="minorHAnsi" w:hAnsiTheme="minorHAnsi"/>
                <w:sz w:val="22"/>
                <w:szCs w:val="22"/>
              </w:rPr>
              <w:t xml:space="preserve"> write operations per second issued to the disk;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diskOpsWriteMin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1D6230" w:rsidRPr="001D6230">
              <w:rPr>
                <w:rFonts w:asciiTheme="minorHAnsi" w:hAnsiTheme="minorHAnsi"/>
                <w:sz w:val="22"/>
                <w:szCs w:val="22"/>
              </w:rPr>
              <w:t>umber of write operations per second issued to the disk;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diskPendingOperationsMin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Queue</w:t>
            </w:r>
            <w:r w:rsidR="001D6230" w:rsidRPr="001D6230">
              <w:rPr>
                <w:rFonts w:asciiTheme="minorHAnsi" w:hAnsiTheme="minorHAnsi"/>
                <w:sz w:val="22"/>
                <w:szCs w:val="22"/>
              </w:rPr>
              <w:t xml:space="preserve"> size of pending I/O operations per second;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diskTimeRead</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read operation took to complete; provide the minimum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Avg</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average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Last</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last measurement within the measurement interval</w:t>
            </w:r>
          </w:p>
        </w:tc>
      </w:tr>
      <w:tr w:rsidR="001D6230" w:rsidTr="001D6230">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Max</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maximum measurement within the measurement interval</w:t>
            </w:r>
          </w:p>
        </w:tc>
      </w:tr>
      <w:tr w:rsidR="001D6230" w:rsidTr="001D6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D6230" w:rsidRPr="001D6230" w:rsidRDefault="001D6230" w:rsidP="001D6230">
            <w:pPr>
              <w:jc w:val="both"/>
              <w:rPr>
                <w:rFonts w:asciiTheme="minorHAnsi" w:hAnsiTheme="minorHAnsi"/>
                <w:b w:val="0"/>
                <w:sz w:val="22"/>
                <w:szCs w:val="22"/>
              </w:rPr>
            </w:pPr>
            <w:r w:rsidRPr="001D6230">
              <w:rPr>
                <w:rFonts w:asciiTheme="minorHAnsi" w:hAnsiTheme="minorHAnsi"/>
                <w:b w:val="0"/>
                <w:sz w:val="22"/>
                <w:szCs w:val="22"/>
              </w:rPr>
              <w:t>diskTimeWrite</w:t>
            </w:r>
            <w:r w:rsidR="00F7196E">
              <w:rPr>
                <w:rFonts w:asciiTheme="minorHAnsi" w:hAnsiTheme="minorHAnsi"/>
                <w:b w:val="0"/>
                <w:sz w:val="22"/>
                <w:szCs w:val="22"/>
              </w:rPr>
              <w:t xml:space="preserve"> </w:t>
            </w:r>
            <w:r w:rsidRPr="001D6230">
              <w:rPr>
                <w:rFonts w:asciiTheme="minorHAnsi" w:hAnsiTheme="minorHAnsi"/>
                <w:b w:val="0"/>
                <w:sz w:val="22"/>
                <w:szCs w:val="22"/>
              </w:rPr>
              <w:t>Min</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number</w:t>
            </w:r>
          </w:p>
        </w:tc>
        <w:tc>
          <w:tcPr>
            <w:tcW w:w="1080" w:type="dxa"/>
          </w:tcPr>
          <w:p w:rsidR="001D6230" w:rsidRPr="001D6230" w:rsidRDefault="001D6230" w:rsidP="001D623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D6230">
              <w:rPr>
                <w:rFonts w:asciiTheme="minorHAnsi" w:hAnsiTheme="minorHAnsi"/>
                <w:sz w:val="22"/>
                <w:szCs w:val="22"/>
              </w:rPr>
              <w:t>No</w:t>
            </w:r>
          </w:p>
        </w:tc>
        <w:tc>
          <w:tcPr>
            <w:tcW w:w="5395" w:type="dxa"/>
          </w:tcPr>
          <w:p w:rsidR="001D6230" w:rsidRPr="001D6230" w:rsidRDefault="00D5796C" w:rsidP="001D623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Milli</w:t>
            </w:r>
            <w:r w:rsidR="001D6230" w:rsidRPr="001D6230">
              <w:rPr>
                <w:rFonts w:asciiTheme="minorHAnsi" w:hAnsiTheme="minorHAnsi"/>
                <w:sz w:val="22"/>
                <w:szCs w:val="22"/>
              </w:rPr>
              <w:t>seconds a write operation took to complete; provide the minimum measurement within the measurement interval</w:t>
            </w:r>
          </w:p>
        </w:tc>
      </w:tr>
    </w:tbl>
    <w:p w:rsidR="00F45DB8" w:rsidRPr="00A51A92" w:rsidRDefault="00F45DB8" w:rsidP="00F45DB8">
      <w:pPr>
        <w:pStyle w:val="Body"/>
        <w:spacing w:before="0" w:after="0" w:line="240" w:lineRule="auto"/>
        <w:ind w:left="0"/>
      </w:pPr>
    </w:p>
    <w:p w:rsidR="002C01AE" w:rsidRDefault="002C01AE" w:rsidP="004B11F6">
      <w:pPr>
        <w:pStyle w:val="Heading4"/>
      </w:pPr>
      <w:bookmarkStart w:id="58" w:name="_Toc485913970"/>
      <w:r>
        <w:t>Datatype: featuresInUse</w:t>
      </w:r>
      <w:bookmarkEnd w:id="58"/>
    </w:p>
    <w:p w:rsidR="002C01AE" w:rsidRDefault="002C01AE" w:rsidP="002C01AE">
      <w:pPr>
        <w:jc w:val="both"/>
      </w:pPr>
      <w:r>
        <w:t xml:space="preserve">The featuresInUse datatype consists of the following fields which describe the </w:t>
      </w:r>
      <w:r w:rsidRPr="003D29AB">
        <w:t>number of times an identified feature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featureIdentifer</w:t>
            </w:r>
          </w:p>
        </w:tc>
        <w:tc>
          <w:tcPr>
            <w:tcW w:w="952"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2C01AE" w:rsidTr="00AF1676">
        <w:tc>
          <w:tcPr>
            <w:cnfStyle w:val="001000000000" w:firstRow="0" w:lastRow="0" w:firstColumn="1" w:lastColumn="0" w:oddVBand="0" w:evenVBand="0" w:oddHBand="0" w:evenHBand="0" w:firstRowFirstColumn="0" w:firstRowLastColumn="0" w:lastRowFirstColumn="0" w:lastRowLastColumn="0"/>
            <w:tcW w:w="2142" w:type="dxa"/>
          </w:tcPr>
          <w:p w:rsidR="002C01AE" w:rsidRPr="00214EE3" w:rsidRDefault="002C01AE" w:rsidP="00455C73">
            <w:pPr>
              <w:jc w:val="both"/>
              <w:rPr>
                <w:rFonts w:asciiTheme="minorHAnsi" w:hAnsiTheme="minorHAnsi"/>
                <w:b w:val="0"/>
                <w:sz w:val="22"/>
              </w:rPr>
            </w:pPr>
            <w:r>
              <w:rPr>
                <w:rFonts w:asciiTheme="minorHAnsi" w:hAnsiTheme="minorHAnsi"/>
                <w:b w:val="0"/>
                <w:sz w:val="22"/>
              </w:rPr>
              <w:t>featureUtilization</w:t>
            </w:r>
          </w:p>
        </w:tc>
        <w:tc>
          <w:tcPr>
            <w:tcW w:w="952" w:type="dxa"/>
          </w:tcPr>
          <w:p w:rsidR="002C01AE" w:rsidRPr="00214EE3" w:rsidRDefault="00455C73"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times the identified feature was used</w:t>
            </w:r>
          </w:p>
        </w:tc>
      </w:tr>
    </w:tbl>
    <w:p w:rsidR="002C01AE" w:rsidRPr="00A51A92" w:rsidRDefault="002C01AE" w:rsidP="002C01AE">
      <w:pPr>
        <w:pStyle w:val="Body"/>
        <w:spacing w:before="0" w:after="0" w:line="240" w:lineRule="auto"/>
        <w:ind w:left="0"/>
      </w:pPr>
    </w:p>
    <w:p w:rsidR="002C01AE" w:rsidRDefault="002C01AE" w:rsidP="004B11F6">
      <w:pPr>
        <w:pStyle w:val="Heading4"/>
      </w:pPr>
      <w:bookmarkStart w:id="59" w:name="_Toc485913971"/>
      <w:r>
        <w:t>Datatype: filesystemUsage</w:t>
      </w:r>
      <w:bookmarkEnd w:id="59"/>
    </w:p>
    <w:p w:rsidR="002C01AE" w:rsidRDefault="002C01AE" w:rsidP="002C01AE">
      <w:pPr>
        <w:jc w:val="both"/>
      </w:pPr>
      <w:r>
        <w:t>The filesystemUsage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filesystemName</w:t>
            </w:r>
          </w:p>
        </w:tc>
        <w:tc>
          <w:tcPr>
            <w:tcW w:w="952"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 system name</w:t>
            </w:r>
          </w:p>
        </w:tc>
      </w:tr>
      <w:tr w:rsidR="002C01AE" w:rsidTr="00AF1676">
        <w:tc>
          <w:tcPr>
            <w:cnfStyle w:val="001000000000" w:firstRow="0" w:lastRow="0" w:firstColumn="1" w:lastColumn="0" w:oddVBand="0" w:evenVBand="0" w:oddHBand="0" w:evenHBand="0" w:firstRowFirstColumn="0" w:firstRowLastColumn="0" w:lastRowFirstColumn="0" w:lastRowLastColumn="0"/>
            <w:tcW w:w="2172"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blockConfigured</w:t>
            </w:r>
          </w:p>
        </w:tc>
        <w:tc>
          <w:tcPr>
            <w:tcW w:w="952"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blockIops</w:t>
            </w:r>
          </w:p>
        </w:tc>
        <w:tc>
          <w:tcPr>
            <w:tcW w:w="95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2C01AE" w:rsidTr="00AF1676">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blockUsed</w:t>
            </w:r>
          </w:p>
        </w:tc>
        <w:tc>
          <w:tcPr>
            <w:tcW w:w="95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ephemeralConfigured</w:t>
            </w:r>
          </w:p>
        </w:tc>
        <w:tc>
          <w:tcPr>
            <w:tcW w:w="95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2C01AE" w:rsidTr="00AF1676">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ephemeralIops</w:t>
            </w:r>
          </w:p>
        </w:tc>
        <w:tc>
          <w:tcPr>
            <w:tcW w:w="95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rsidR="002C01AE" w:rsidRDefault="002C01AE" w:rsidP="00AF1676">
            <w:pPr>
              <w:jc w:val="both"/>
              <w:rPr>
                <w:rFonts w:asciiTheme="minorHAnsi" w:hAnsiTheme="minorHAnsi"/>
                <w:b w:val="0"/>
                <w:sz w:val="22"/>
              </w:rPr>
            </w:pPr>
            <w:r>
              <w:rPr>
                <w:rFonts w:asciiTheme="minorHAnsi" w:hAnsiTheme="minorHAnsi"/>
                <w:b w:val="0"/>
                <w:sz w:val="22"/>
              </w:rPr>
              <w:t>ephemeralUsed</w:t>
            </w:r>
          </w:p>
        </w:tc>
        <w:tc>
          <w:tcPr>
            <w:tcW w:w="95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rsidR="002C01AE" w:rsidRPr="00A51A92" w:rsidRDefault="002C01AE" w:rsidP="002C01AE">
      <w:pPr>
        <w:pStyle w:val="Body"/>
        <w:spacing w:before="0" w:after="0" w:line="240" w:lineRule="auto"/>
        <w:ind w:left="0" w:firstLine="720"/>
      </w:pPr>
    </w:p>
    <w:p w:rsidR="002C01AE" w:rsidRDefault="002C01AE" w:rsidP="004B11F6">
      <w:pPr>
        <w:pStyle w:val="Heading4"/>
      </w:pPr>
      <w:bookmarkStart w:id="60" w:name="_Toc485913972"/>
      <w:r>
        <w:t>Datatype: latencyBucketMeasure</w:t>
      </w:r>
      <w:bookmarkEnd w:id="60"/>
    </w:p>
    <w:p w:rsidR="002C01AE" w:rsidRDefault="002C01AE" w:rsidP="002C01AE">
      <w:pPr>
        <w:jc w:val="both"/>
      </w:pPr>
      <w:r>
        <w:t xml:space="preserve">The latencyBucketMeasure datatype consists of the following fields which describe the </w:t>
      </w:r>
      <w:r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countsInTheBucket</w:t>
            </w:r>
          </w:p>
        </w:tc>
        <w:tc>
          <w:tcPr>
            <w:tcW w:w="1530" w:type="dxa"/>
          </w:tcPr>
          <w:p w:rsidR="002C01AE" w:rsidRPr="00214EE3" w:rsidRDefault="00450623"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highEndOfLatencyBucket</w:t>
            </w:r>
          </w:p>
        </w:tc>
        <w:tc>
          <w:tcPr>
            <w:tcW w:w="1530"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High end of bucket range (typically in ms)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lowEndOfLatencyBucket</w:t>
            </w:r>
          </w:p>
        </w:tc>
        <w:tc>
          <w:tcPr>
            <w:tcW w:w="153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Low end of bucket range (typically in ms)</w:t>
            </w:r>
          </w:p>
        </w:tc>
      </w:tr>
    </w:tbl>
    <w:p w:rsidR="002C01AE" w:rsidRDefault="002C01AE" w:rsidP="002C01AE">
      <w:pPr>
        <w:jc w:val="both"/>
      </w:pPr>
    </w:p>
    <w:p w:rsidR="002C01AE" w:rsidRDefault="002C01AE" w:rsidP="004B11F6">
      <w:pPr>
        <w:pStyle w:val="Heading4"/>
      </w:pPr>
      <w:bookmarkStart w:id="61" w:name="_Toc485913973"/>
      <w:r>
        <w:t>Datatype: measurement</w:t>
      </w:r>
      <w:r w:rsidR="00EC0499">
        <w:t>s</w:t>
      </w:r>
      <w:r>
        <w:t>ForVfScalingFields</w:t>
      </w:r>
      <w:bookmarkEnd w:id="61"/>
    </w:p>
    <w:p w:rsidR="002C01AE" w:rsidRDefault="002C01AE" w:rsidP="002C01AE">
      <w:pPr>
        <w:jc w:val="both"/>
      </w:pPr>
      <w:r>
        <w:t>The measurement</w:t>
      </w:r>
      <w:r w:rsidR="00EC0499">
        <w:t>s</w:t>
      </w:r>
      <w:r>
        <w:t>ForVfScalingFields datatype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695"/>
        <w:gridCol w:w="2070"/>
        <w:gridCol w:w="1170"/>
        <w:gridCol w:w="3415"/>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20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15"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144C25">
            <w:pPr>
              <w:jc w:val="both"/>
              <w:rPr>
                <w:rFonts w:asciiTheme="minorHAnsi" w:hAnsiTheme="minorHAnsi"/>
                <w:b w:val="0"/>
                <w:sz w:val="22"/>
              </w:rPr>
            </w:pPr>
            <w:r>
              <w:rPr>
                <w:rFonts w:asciiTheme="minorHAnsi" w:hAnsiTheme="minorHAnsi"/>
                <w:b w:val="0"/>
                <w:sz w:val="22"/>
              </w:rPr>
              <w:t>measurementsForVfScalingVersion</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613285"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rsidR="002C01AE" w:rsidRDefault="002C01AE" w:rsidP="00AD5AA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measurementsForVfSca</w:t>
            </w:r>
            <w:r w:rsidR="009F2582">
              <w:rPr>
                <w:rFonts w:asciiTheme="minorHAnsi" w:hAnsiTheme="minorHAnsi"/>
                <w:sz w:val="22"/>
              </w:rPr>
              <w:t xml:space="preserve">lingFields block (currently: </w:t>
            </w:r>
            <w:r w:rsidR="00AD5AA4">
              <w:rPr>
                <w:rFonts w:asciiTheme="minorHAnsi" w:hAnsiTheme="minorHAnsi"/>
                <w:sz w:val="22"/>
              </w:rPr>
              <w:t>2.0</w:t>
            </w:r>
            <w:r>
              <w:rPr>
                <w:rFonts w:asciiTheme="minorHAnsi" w:hAnsiTheme="minorHAnsi"/>
                <w:sz w:val="22"/>
              </w:rPr>
              <w:t>)</w:t>
            </w:r>
          </w:p>
        </w:tc>
      </w:tr>
      <w:tr w:rsidR="009F2582" w:rsidTr="00AF1676">
        <w:tc>
          <w:tcPr>
            <w:cnfStyle w:val="001000000000" w:firstRow="0" w:lastRow="0" w:firstColumn="1" w:lastColumn="0" w:oddVBand="0" w:evenVBand="0" w:oddHBand="0" w:evenHBand="0" w:firstRowFirstColumn="0" w:firstRowLastColumn="0" w:lastRowFirstColumn="0" w:lastRowLastColumn="0"/>
            <w:tcW w:w="2695" w:type="dxa"/>
          </w:tcPr>
          <w:p w:rsidR="009F2582" w:rsidRDefault="009F2582" w:rsidP="009F2582">
            <w:pPr>
              <w:jc w:val="both"/>
              <w:rPr>
                <w:rFonts w:asciiTheme="minorHAnsi" w:hAnsiTheme="minorHAnsi"/>
                <w:b w:val="0"/>
                <w:sz w:val="22"/>
              </w:rPr>
            </w:pPr>
            <w:r>
              <w:rPr>
                <w:rFonts w:asciiTheme="minorHAnsi" w:hAnsiTheme="minorHAnsi"/>
                <w:b w:val="0"/>
                <w:sz w:val="22"/>
              </w:rPr>
              <w:t>additionalFields</w:t>
            </w:r>
          </w:p>
        </w:tc>
        <w:tc>
          <w:tcPr>
            <w:tcW w:w="2070" w:type="dxa"/>
          </w:tcPr>
          <w:p w:rsidR="009F2582" w:rsidRDefault="009F2582" w:rsidP="009F258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rsidR="009F2582" w:rsidRDefault="009F2582" w:rsidP="009F258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9F2582" w:rsidRDefault="009F2582" w:rsidP="009F258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 if needed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additionalMeasurements</w:t>
            </w:r>
          </w:p>
        </w:tc>
        <w:tc>
          <w:tcPr>
            <w:tcW w:w="2070" w:type="dxa"/>
          </w:tcPr>
          <w:p w:rsidR="002C01AE" w:rsidRDefault="00C76339"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namedArrayOfFields</w:t>
            </w:r>
            <w:r w:rsidR="002C01AE">
              <w:rPr>
                <w:rFonts w:asciiTheme="minorHAnsi" w:hAnsiTheme="minorHAnsi"/>
                <w:sz w:val="22"/>
              </w:rPr>
              <w:t xml:space="preserve"> [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C76339" w:rsidP="00C7633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C76339">
              <w:rPr>
                <w:rFonts w:asciiTheme="minorHAnsi" w:hAnsiTheme="minorHAnsi"/>
                <w:sz w:val="22"/>
              </w:rPr>
              <w:t>rray of named name-value-pair arrays</w:t>
            </w:r>
            <w:r>
              <w:rPr>
                <w:rFonts w:asciiTheme="minorHAnsi" w:hAnsiTheme="minorHAnsi"/>
                <w:sz w:val="22"/>
              </w:rPr>
              <w:t xml:space="preserve"> </w:t>
            </w:r>
            <w:r w:rsidR="009F2582">
              <w:rPr>
                <w:rFonts w:asciiTheme="minorHAnsi" w:hAnsiTheme="minorHAnsi"/>
                <w:sz w:val="22"/>
              </w:rPr>
              <w:t>if needed</w:t>
            </w:r>
          </w:p>
        </w:tc>
      </w:tr>
      <w:tr w:rsidR="001C5241" w:rsidTr="00AF1676">
        <w:tc>
          <w:tcPr>
            <w:cnfStyle w:val="001000000000" w:firstRow="0" w:lastRow="0" w:firstColumn="1" w:lastColumn="0" w:oddVBand="0" w:evenVBand="0" w:oddHBand="0" w:evenHBand="0" w:firstRowFirstColumn="0" w:firstRowLastColumn="0" w:lastRowFirstColumn="0" w:lastRowLastColumn="0"/>
            <w:tcW w:w="2695" w:type="dxa"/>
          </w:tcPr>
          <w:p w:rsidR="001C5241" w:rsidRDefault="001C5241" w:rsidP="00AF1676">
            <w:pPr>
              <w:jc w:val="both"/>
              <w:rPr>
                <w:rFonts w:asciiTheme="minorHAnsi" w:hAnsiTheme="minorHAnsi"/>
                <w:b w:val="0"/>
                <w:sz w:val="22"/>
              </w:rPr>
            </w:pPr>
            <w:r>
              <w:rPr>
                <w:rFonts w:asciiTheme="minorHAnsi" w:hAnsiTheme="minorHAnsi"/>
                <w:b w:val="0"/>
                <w:sz w:val="22"/>
              </w:rPr>
              <w:t>additionalObjects</w:t>
            </w:r>
          </w:p>
        </w:tc>
        <w:tc>
          <w:tcPr>
            <w:tcW w:w="2070" w:type="dxa"/>
          </w:tcPr>
          <w:p w:rsidR="001C5241" w:rsidRDefault="001C5241"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70" w:type="dxa"/>
          </w:tcPr>
          <w:p w:rsidR="001C5241" w:rsidRDefault="001C5241"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1C5241" w:rsidRDefault="001C5241" w:rsidP="0008672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Array </w:t>
            </w:r>
            <w:r w:rsidR="00086725" w:rsidRPr="00086725">
              <w:rPr>
                <w:rFonts w:asciiTheme="minorHAnsi" w:hAnsiTheme="minorHAnsi"/>
                <w:sz w:val="22"/>
              </w:rPr>
              <w:t>of JSON objects described by name, schema and other meta-information</w:t>
            </w:r>
            <w:r w:rsidR="00086725">
              <w:rPr>
                <w:rFonts w:asciiTheme="minorHAnsi" w:hAnsiTheme="minorHAnsi"/>
                <w:sz w:val="22"/>
              </w:rPr>
              <w:t>, if needed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codecUsageArray</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codecsInUse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concurrentSessions</w:t>
            </w:r>
          </w:p>
        </w:tc>
        <w:tc>
          <w:tcPr>
            <w:tcW w:w="2070"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 xml:space="preserve">eak concurrent sessions for the VM </w:t>
            </w:r>
            <w:r>
              <w:rPr>
                <w:rFonts w:asciiTheme="minorHAnsi" w:hAnsiTheme="minorHAnsi"/>
                <w:sz w:val="22"/>
              </w:rPr>
              <w:t xml:space="preserve">or VNF (depending on the context) </w:t>
            </w:r>
            <w:r w:rsidRPr="00111067">
              <w:rPr>
                <w:rFonts w:asciiTheme="minorHAnsi" w:hAnsiTheme="minorHAnsi"/>
                <w:sz w:val="22"/>
              </w:rPr>
              <w:t>over the measurementInterval</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configuredEntities</w:t>
            </w:r>
          </w:p>
        </w:tc>
        <w:tc>
          <w:tcPr>
            <w:tcW w:w="2070" w:type="dxa"/>
          </w:tcPr>
          <w:p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Depending on the context over the measurementInterval: p</w:t>
            </w:r>
            <w:r w:rsidRPr="00111067">
              <w:rPr>
                <w:rFonts w:asciiTheme="minorHAnsi" w:hAnsiTheme="minorHAnsi"/>
                <w:sz w:val="22"/>
              </w:rPr>
              <w:t>eak total number of users, subscribers, devices, adjacencies, etc., for the VM</w:t>
            </w:r>
            <w:r>
              <w:rPr>
                <w:rFonts w:asciiTheme="minorHAnsi" w:hAnsiTheme="minorHAnsi"/>
                <w:sz w:val="22"/>
              </w:rPr>
              <w:t xml:space="preserve">, or peak total number of subscribers, devices, etc., for the VNF </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cpuUsageArray</w:t>
            </w:r>
          </w:p>
        </w:tc>
        <w:tc>
          <w:tcPr>
            <w:tcW w:w="2070"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cpuUsage []</w:t>
            </w:r>
          </w:p>
        </w:tc>
        <w:tc>
          <w:tcPr>
            <w:tcW w:w="1170"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Pr="00214EE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BF55D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F55D8" w:rsidRDefault="00BF55D8" w:rsidP="00BF55D8">
            <w:pPr>
              <w:jc w:val="both"/>
              <w:rPr>
                <w:rFonts w:asciiTheme="minorHAnsi" w:hAnsiTheme="minorHAnsi"/>
                <w:b w:val="0"/>
                <w:sz w:val="22"/>
              </w:rPr>
            </w:pPr>
            <w:r>
              <w:rPr>
                <w:rFonts w:asciiTheme="minorHAnsi" w:hAnsiTheme="minorHAnsi"/>
                <w:b w:val="0"/>
                <w:sz w:val="22"/>
              </w:rPr>
              <w:t>diskUsageArray</w:t>
            </w:r>
          </w:p>
        </w:tc>
        <w:tc>
          <w:tcPr>
            <w:tcW w:w="2070" w:type="dxa"/>
          </w:tcPr>
          <w:p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diskUsage []</w:t>
            </w:r>
          </w:p>
        </w:tc>
        <w:tc>
          <w:tcPr>
            <w:tcW w:w="1170" w:type="dxa"/>
          </w:tcPr>
          <w:p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 of an array of disks</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featureUsageArray</w:t>
            </w:r>
          </w:p>
        </w:tc>
        <w:tc>
          <w:tcPr>
            <w:tcW w:w="2070"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featuresInUse []</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filesystemUsageArray</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filesystemUsage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111067">
              <w:rPr>
                <w:rFonts w:asciiTheme="minorHAnsi" w:hAnsiTheme="minorHAnsi"/>
                <w:sz w:val="22"/>
              </w:rPr>
              <w:t>ilesystem usage of the VM on which the VNFC reporting the event is running</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latencyDistribution</w:t>
            </w:r>
          </w:p>
        </w:tc>
        <w:tc>
          <w:tcPr>
            <w:tcW w:w="2070"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latencyBucketMeasure [ ]</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 xml:space="preserve">rray of integers representing counts of requests whose latency </w:t>
            </w:r>
            <w:r>
              <w:rPr>
                <w:rFonts w:asciiTheme="minorHAnsi" w:hAnsiTheme="minorHAnsi"/>
                <w:sz w:val="22"/>
              </w:rPr>
              <w:t xml:space="preserve">in milliseconds </w:t>
            </w:r>
            <w:r w:rsidRPr="00111067">
              <w:rPr>
                <w:rFonts w:asciiTheme="minorHAnsi" w:hAnsiTheme="minorHAnsi"/>
                <w:sz w:val="22"/>
              </w:rPr>
              <w:t>falls within per-VNF configured ranges</w:t>
            </w:r>
            <w:r>
              <w:rPr>
                <w:rFonts w:asciiTheme="minorHAnsi" w:hAnsiTheme="minorHAnsi"/>
                <w:sz w:val="22"/>
              </w:rPr>
              <w:t>; where latency is the duration between a service request and its fulfillment.</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meanRequestLatency</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measurementInterval</w:t>
            </w:r>
          </w:p>
        </w:tc>
        <w:tc>
          <w:tcPr>
            <w:tcW w:w="2070"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 xml:space="preserve">nterval over which </w:t>
            </w:r>
            <w:r>
              <w:rPr>
                <w:rFonts w:asciiTheme="minorHAnsi" w:hAnsiTheme="minorHAnsi"/>
                <w:sz w:val="22"/>
              </w:rPr>
              <w:t>measurements</w:t>
            </w:r>
            <w:r w:rsidRPr="00A15EB9">
              <w:rPr>
                <w:rFonts w:asciiTheme="minorHAnsi" w:hAnsiTheme="minorHAnsi"/>
                <w:sz w:val="22"/>
              </w:rPr>
              <w:t xml:space="preserve"> are being reported</w:t>
            </w:r>
            <w:r>
              <w:rPr>
                <w:rFonts w:asciiTheme="minorHAnsi" w:hAnsiTheme="minorHAnsi"/>
                <w:sz w:val="22"/>
              </w:rPr>
              <w:t xml:space="preserve"> in seconds</w:t>
            </w:r>
          </w:p>
        </w:tc>
      </w:tr>
      <w:tr w:rsidR="00BF55D8"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F55D8" w:rsidRDefault="00BF55D8" w:rsidP="00BF55D8">
            <w:pPr>
              <w:jc w:val="both"/>
              <w:rPr>
                <w:rFonts w:asciiTheme="minorHAnsi" w:hAnsiTheme="minorHAnsi"/>
                <w:b w:val="0"/>
                <w:sz w:val="22"/>
              </w:rPr>
            </w:pPr>
            <w:r>
              <w:rPr>
                <w:rFonts w:asciiTheme="minorHAnsi" w:hAnsiTheme="minorHAnsi"/>
                <w:b w:val="0"/>
                <w:sz w:val="22"/>
              </w:rPr>
              <w:t>memoryUsageArray</w:t>
            </w:r>
          </w:p>
        </w:tc>
        <w:tc>
          <w:tcPr>
            <w:tcW w:w="2070" w:type="dxa"/>
          </w:tcPr>
          <w:p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memoryUsage []</w:t>
            </w:r>
          </w:p>
        </w:tc>
        <w:tc>
          <w:tcPr>
            <w:tcW w:w="1170" w:type="dxa"/>
          </w:tcPr>
          <w:p w:rsidR="00BF55D8" w:rsidRDefault="00BF55D8" w:rsidP="00BF5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BF55D8" w:rsidRDefault="00BF55D8" w:rsidP="00BF55D8">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Memory usage of an array of VMs</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numberOfMediaPortsInUse</w:t>
            </w:r>
          </w:p>
        </w:tc>
        <w:tc>
          <w:tcPr>
            <w:tcW w:w="2070"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requestRate</w:t>
            </w:r>
          </w:p>
        </w:tc>
        <w:tc>
          <w:tcPr>
            <w:tcW w:w="2070"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 xml:space="preserve">eak </w:t>
            </w:r>
            <w:r>
              <w:rPr>
                <w:rFonts w:asciiTheme="minorHAnsi" w:hAnsiTheme="minorHAnsi"/>
                <w:sz w:val="22"/>
              </w:rPr>
              <w:t xml:space="preserve">rate of service </w:t>
            </w:r>
            <w:r w:rsidRPr="00A15EB9">
              <w:rPr>
                <w:rFonts w:asciiTheme="minorHAnsi" w:hAnsiTheme="minorHAnsi"/>
                <w:sz w:val="22"/>
              </w:rPr>
              <w:t>request</w:t>
            </w:r>
            <w:r>
              <w:rPr>
                <w:rFonts w:asciiTheme="minorHAnsi" w:hAnsiTheme="minorHAnsi"/>
                <w:sz w:val="22"/>
              </w:rPr>
              <w:t>s</w:t>
            </w:r>
            <w:r w:rsidRPr="00A15EB9">
              <w:rPr>
                <w:rFonts w:asciiTheme="minorHAnsi" w:hAnsiTheme="minorHAnsi"/>
                <w:sz w:val="22"/>
              </w:rPr>
              <w:t xml:space="preserve"> per second</w:t>
            </w:r>
            <w:r>
              <w:rPr>
                <w:rFonts w:asciiTheme="minorHAnsi" w:hAnsiTheme="minorHAnsi"/>
                <w:sz w:val="22"/>
              </w:rPr>
              <w:t xml:space="preserve"> to the VNF</w:t>
            </w:r>
            <w:r w:rsidRPr="00A15EB9">
              <w:rPr>
                <w:rFonts w:asciiTheme="minorHAnsi" w:hAnsiTheme="minorHAnsi"/>
                <w:sz w:val="22"/>
              </w:rPr>
              <w:t xml:space="preserve"> over the measurementInterval</w:t>
            </w:r>
          </w:p>
        </w:tc>
      </w:tr>
      <w:tr w:rsidR="002C01AE" w:rsidTr="00AF1676">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AF1676">
            <w:pPr>
              <w:jc w:val="both"/>
              <w:rPr>
                <w:rFonts w:asciiTheme="minorHAnsi" w:hAnsiTheme="minorHAnsi"/>
                <w:b w:val="0"/>
                <w:sz w:val="22"/>
              </w:rPr>
            </w:pPr>
            <w:r>
              <w:rPr>
                <w:rFonts w:asciiTheme="minorHAnsi" w:hAnsiTheme="minorHAnsi"/>
                <w:b w:val="0"/>
                <w:sz w:val="22"/>
              </w:rPr>
              <w:t>vnfcScalingMetric</w:t>
            </w:r>
          </w:p>
        </w:tc>
        <w:tc>
          <w:tcPr>
            <w:tcW w:w="2070"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C01AE" w:rsidRDefault="002C01AE" w:rsidP="00BA4F63">
            <w:pPr>
              <w:jc w:val="both"/>
              <w:rPr>
                <w:rFonts w:asciiTheme="minorHAnsi" w:hAnsiTheme="minorHAnsi"/>
                <w:b w:val="0"/>
                <w:sz w:val="22"/>
              </w:rPr>
            </w:pPr>
            <w:r>
              <w:rPr>
                <w:rFonts w:asciiTheme="minorHAnsi" w:hAnsiTheme="minorHAnsi"/>
                <w:b w:val="0"/>
                <w:sz w:val="22"/>
              </w:rPr>
              <w:t>vNic</w:t>
            </w:r>
            <w:r w:rsidR="00BA4F63">
              <w:rPr>
                <w:rFonts w:asciiTheme="minorHAnsi" w:hAnsiTheme="minorHAnsi"/>
                <w:b w:val="0"/>
                <w:sz w:val="22"/>
              </w:rPr>
              <w:t>Performance</w:t>
            </w:r>
            <w:r>
              <w:rPr>
                <w:rFonts w:asciiTheme="minorHAnsi" w:hAnsiTheme="minorHAnsi"/>
                <w:b w:val="0"/>
                <w:sz w:val="22"/>
              </w:rPr>
              <w:t>Array</w:t>
            </w:r>
          </w:p>
        </w:tc>
        <w:tc>
          <w:tcPr>
            <w:tcW w:w="2070" w:type="dxa"/>
          </w:tcPr>
          <w:p w:rsidR="002C01AE" w:rsidRDefault="002C01AE" w:rsidP="00BA4F6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w:t>
            </w:r>
            <w:r w:rsidR="00BA4F63">
              <w:rPr>
                <w:rFonts w:asciiTheme="minorHAnsi" w:hAnsiTheme="minorHAnsi"/>
                <w:sz w:val="22"/>
              </w:rPr>
              <w:t>Performance</w:t>
            </w:r>
            <w:r>
              <w:rPr>
                <w:rFonts w:asciiTheme="minorHAnsi" w:hAnsiTheme="minorHAnsi"/>
                <w:sz w:val="22"/>
              </w:rPr>
              <w:t xml:space="preserve"> [ ]</w:t>
            </w:r>
          </w:p>
        </w:tc>
        <w:tc>
          <w:tcPr>
            <w:tcW w:w="1170"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rsidR="002C01AE" w:rsidRDefault="00BA4F63"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Performance metrics</w:t>
            </w:r>
            <w:r w:rsidR="002C01AE" w:rsidRPr="00A15EB9">
              <w:rPr>
                <w:rFonts w:asciiTheme="minorHAnsi" w:hAnsiTheme="minorHAnsi"/>
                <w:sz w:val="22"/>
              </w:rPr>
              <w:t xml:space="preserve"> of an array of virtual network interface cards</w:t>
            </w:r>
          </w:p>
        </w:tc>
      </w:tr>
    </w:tbl>
    <w:p w:rsidR="002C01AE" w:rsidRDefault="002C01AE" w:rsidP="002C01AE">
      <w:pPr>
        <w:jc w:val="both"/>
      </w:pPr>
    </w:p>
    <w:p w:rsidR="00BF55D8" w:rsidRDefault="00BF55D8" w:rsidP="004B11F6">
      <w:pPr>
        <w:pStyle w:val="Heading4"/>
      </w:pPr>
      <w:bookmarkStart w:id="62" w:name="_Toc485913974"/>
      <w:r>
        <w:t>Datatype: memoryUsage</w:t>
      </w:r>
      <w:bookmarkEnd w:id="62"/>
    </w:p>
    <w:p w:rsidR="00BF55D8" w:rsidRDefault="00BF55D8" w:rsidP="00BF55D8">
      <w:pPr>
        <w:jc w:val="both"/>
      </w:pPr>
      <w:r>
        <w:t>The memoryUsage datatype defines the memory usage of a virtual machine and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87"/>
        <w:gridCol w:w="951"/>
        <w:gridCol w:w="1169"/>
        <w:gridCol w:w="4943"/>
      </w:tblGrid>
      <w:tr w:rsidR="00BF55D8" w:rsidTr="00503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shd w:val="clear" w:color="auto" w:fill="808080" w:themeFill="background1" w:themeFillShade="80"/>
          </w:tcPr>
          <w:p w:rsidR="00BF55D8" w:rsidRPr="00214EE3" w:rsidRDefault="00BF55D8" w:rsidP="00503401">
            <w:pPr>
              <w:jc w:val="both"/>
              <w:rPr>
                <w:rFonts w:asciiTheme="minorHAnsi" w:hAnsiTheme="minorHAnsi"/>
                <w:sz w:val="22"/>
              </w:rPr>
            </w:pPr>
            <w:r>
              <w:rPr>
                <w:rFonts w:asciiTheme="minorHAnsi" w:hAnsiTheme="minorHAnsi"/>
                <w:sz w:val="22"/>
              </w:rPr>
              <w:t>Field</w:t>
            </w:r>
          </w:p>
        </w:tc>
        <w:tc>
          <w:tcPr>
            <w:tcW w:w="951" w:type="dxa"/>
            <w:shd w:val="clear" w:color="auto" w:fill="808080" w:themeFill="background1" w:themeFillShade="80"/>
          </w:tcPr>
          <w:p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9" w:type="dxa"/>
            <w:shd w:val="clear" w:color="auto" w:fill="808080" w:themeFill="background1" w:themeFillShade="80"/>
          </w:tcPr>
          <w:p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943" w:type="dxa"/>
            <w:shd w:val="clear" w:color="auto" w:fill="808080" w:themeFill="background1" w:themeFillShade="80"/>
          </w:tcPr>
          <w:p w:rsidR="00BF55D8" w:rsidRPr="00214EE3" w:rsidRDefault="00BF55D8" w:rsidP="0050340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Pr="00214EE3" w:rsidRDefault="00BF55D8" w:rsidP="00BF55D8">
            <w:pPr>
              <w:jc w:val="both"/>
              <w:rPr>
                <w:rFonts w:asciiTheme="minorHAnsi" w:hAnsiTheme="minorHAnsi"/>
                <w:b w:val="0"/>
                <w:sz w:val="22"/>
              </w:rPr>
            </w:pPr>
            <w:r>
              <w:rPr>
                <w:rFonts w:asciiTheme="minorHAnsi" w:hAnsiTheme="minorHAnsi"/>
                <w:b w:val="0"/>
                <w:sz w:val="22"/>
              </w:rPr>
              <w:t>memoryBuffered</w:t>
            </w:r>
          </w:p>
        </w:tc>
        <w:tc>
          <w:tcPr>
            <w:tcW w:w="951" w:type="dxa"/>
          </w:tcPr>
          <w:p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Pr="00214EE3"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Pr="00214EE3"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sidRPr="00BF55D8">
              <w:rPr>
                <w:rFonts w:asciiTheme="minorHAnsi" w:hAnsiTheme="minorHAnsi"/>
                <w:sz w:val="22"/>
              </w:rPr>
              <w:t xml:space="preserve"> of temporary storage for raw disk blocks</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memoryCached</w:t>
            </w:r>
          </w:p>
        </w:tc>
        <w:tc>
          <w:tcPr>
            <w:tcW w:w="951"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Pr>
                <w:rFonts w:asciiTheme="minorHAnsi" w:hAnsiTheme="minorHAnsi"/>
                <w:sz w:val="22"/>
              </w:rPr>
              <w:t xml:space="preserve"> of memory used for cache</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memoryConfigured</w:t>
            </w:r>
          </w:p>
        </w:tc>
        <w:tc>
          <w:tcPr>
            <w:tcW w:w="951"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BF55D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Pr>
                <w:rFonts w:asciiTheme="minorHAnsi" w:hAnsiTheme="minorHAnsi"/>
                <w:sz w:val="22"/>
              </w:rPr>
              <w:t xml:space="preserve"> of m</w:t>
            </w:r>
            <w:r w:rsidRPr="00BF55D8">
              <w:rPr>
                <w:rFonts w:asciiTheme="minorHAnsi" w:hAnsiTheme="minorHAnsi"/>
                <w:sz w:val="22"/>
              </w:rPr>
              <w:t>emory configured in the virtual machine on which the VNFC reporting the event is running</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memoryFree</w:t>
            </w:r>
          </w:p>
        </w:tc>
        <w:tc>
          <w:tcPr>
            <w:tcW w:w="951"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K</w:t>
            </w:r>
            <w:r w:rsidR="00396914">
              <w:rPr>
                <w:rFonts w:asciiTheme="minorHAnsi" w:hAnsiTheme="minorHAnsi"/>
                <w:sz w:val="22"/>
              </w:rPr>
              <w:t>ibibytes</w:t>
            </w:r>
            <w:r w:rsidRPr="00BF55D8">
              <w:rPr>
                <w:rFonts w:asciiTheme="minorHAnsi" w:hAnsiTheme="minorHAnsi"/>
                <w:sz w:val="22"/>
              </w:rPr>
              <w:t xml:space="preserve"> of physical RAM left unused by the system</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memorySlabRecl</w:t>
            </w:r>
          </w:p>
        </w:tc>
        <w:tc>
          <w:tcPr>
            <w:tcW w:w="951"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 be reclaimed such as caches</w:t>
            </w:r>
            <w:r>
              <w:rPr>
                <w:rFonts w:asciiTheme="minorHAnsi" w:hAnsiTheme="minorHAnsi"/>
                <w:sz w:val="22"/>
              </w:rPr>
              <w:t xml:space="preserve"> measured in k</w:t>
            </w:r>
            <w:r w:rsidR="00396914">
              <w:rPr>
                <w:rFonts w:asciiTheme="minorHAnsi" w:hAnsiTheme="minorHAnsi"/>
                <w:sz w:val="22"/>
              </w:rPr>
              <w:t>ibibytes</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memorySlabUnrecl</w:t>
            </w:r>
          </w:p>
        </w:tc>
        <w:tc>
          <w:tcPr>
            <w:tcW w:w="951" w:type="dxa"/>
          </w:tcPr>
          <w:p w:rsidR="00BF55D8" w:rsidRDefault="00BF55D8" w:rsidP="0050340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943" w:type="dxa"/>
          </w:tcPr>
          <w:p w:rsidR="00BF55D8"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he part of the slab that cannot be recla</w:t>
            </w:r>
            <w:r>
              <w:rPr>
                <w:rFonts w:asciiTheme="minorHAnsi" w:hAnsiTheme="minorHAnsi"/>
                <w:sz w:val="22"/>
              </w:rPr>
              <w:t>i</w:t>
            </w:r>
            <w:r w:rsidRPr="00BF55D8">
              <w:rPr>
                <w:rFonts w:asciiTheme="minorHAnsi" w:hAnsiTheme="minorHAnsi"/>
                <w:sz w:val="22"/>
              </w:rPr>
              <w:t>med even when lacking memory</w:t>
            </w:r>
            <w:r>
              <w:rPr>
                <w:rFonts w:asciiTheme="minorHAnsi" w:hAnsiTheme="minorHAnsi"/>
                <w:sz w:val="22"/>
              </w:rPr>
              <w:t xml:space="preserve"> measure in k</w:t>
            </w:r>
            <w:r w:rsidR="00396914">
              <w:rPr>
                <w:rFonts w:asciiTheme="minorHAnsi" w:hAnsiTheme="minorHAnsi"/>
                <w:sz w:val="22"/>
              </w:rPr>
              <w:t>ibibytes</w:t>
            </w:r>
          </w:p>
        </w:tc>
      </w:tr>
      <w:tr w:rsidR="00BF55D8" w:rsidTr="00503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rsidR="00BF55D8" w:rsidRDefault="00BF55D8" w:rsidP="00503401">
            <w:pPr>
              <w:jc w:val="both"/>
              <w:rPr>
                <w:rFonts w:asciiTheme="minorHAnsi" w:hAnsiTheme="minorHAnsi"/>
                <w:b w:val="0"/>
                <w:sz w:val="22"/>
              </w:rPr>
            </w:pPr>
            <w:r>
              <w:rPr>
                <w:rFonts w:asciiTheme="minorHAnsi" w:hAnsiTheme="minorHAnsi"/>
                <w:b w:val="0"/>
                <w:sz w:val="22"/>
              </w:rPr>
              <w:t>memoryUsed</w:t>
            </w:r>
          </w:p>
        </w:tc>
        <w:tc>
          <w:tcPr>
            <w:tcW w:w="951"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9" w:type="dxa"/>
          </w:tcPr>
          <w:p w:rsidR="00BF55D8" w:rsidRDefault="00BF55D8" w:rsidP="0050340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rsidR="00BF55D8" w:rsidRDefault="00BF55D8"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BF55D8">
              <w:rPr>
                <w:rFonts w:asciiTheme="minorHAnsi" w:hAnsiTheme="minorHAnsi"/>
                <w:sz w:val="22"/>
              </w:rPr>
              <w:t>otal memory minus the sum of free, buffered, cached and slab memory</w:t>
            </w:r>
            <w:r>
              <w:rPr>
                <w:rFonts w:asciiTheme="minorHAnsi" w:hAnsiTheme="minorHAnsi"/>
                <w:sz w:val="22"/>
              </w:rPr>
              <w:t xml:space="preserve"> measured in k</w:t>
            </w:r>
            <w:r w:rsidR="00396914">
              <w:rPr>
                <w:rFonts w:asciiTheme="minorHAnsi" w:hAnsiTheme="minorHAnsi"/>
                <w:sz w:val="22"/>
              </w:rPr>
              <w:t>ibibytes</w:t>
            </w:r>
          </w:p>
        </w:tc>
      </w:tr>
      <w:tr w:rsidR="00BF55D8" w:rsidTr="00503401">
        <w:tc>
          <w:tcPr>
            <w:cnfStyle w:val="001000000000" w:firstRow="0" w:lastRow="0" w:firstColumn="1" w:lastColumn="0" w:oddVBand="0" w:evenVBand="0" w:oddHBand="0" w:evenHBand="0" w:firstRowFirstColumn="0" w:firstRowLastColumn="0" w:lastRowFirstColumn="0" w:lastRowLastColumn="0"/>
            <w:tcW w:w="2287" w:type="dxa"/>
          </w:tcPr>
          <w:p w:rsidR="00BF55D8" w:rsidRPr="00214EE3" w:rsidRDefault="00BF55D8" w:rsidP="00BF55D8">
            <w:pPr>
              <w:jc w:val="both"/>
              <w:rPr>
                <w:rFonts w:asciiTheme="minorHAnsi" w:hAnsiTheme="minorHAnsi"/>
                <w:b w:val="0"/>
                <w:sz w:val="22"/>
              </w:rPr>
            </w:pPr>
            <w:r>
              <w:rPr>
                <w:rFonts w:asciiTheme="minorHAnsi" w:hAnsiTheme="minorHAnsi"/>
                <w:b w:val="0"/>
                <w:sz w:val="22"/>
              </w:rPr>
              <w:t>vmIdentifier</w:t>
            </w:r>
          </w:p>
        </w:tc>
        <w:tc>
          <w:tcPr>
            <w:tcW w:w="951" w:type="dxa"/>
          </w:tcPr>
          <w:p w:rsidR="00BF55D8" w:rsidRPr="00214EE3" w:rsidRDefault="00BF55D8" w:rsidP="00BF55D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9" w:type="dxa"/>
          </w:tcPr>
          <w:p w:rsidR="00BF55D8" w:rsidRPr="00214EE3" w:rsidRDefault="00BF55D8" w:rsidP="00BF55D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943" w:type="dxa"/>
          </w:tcPr>
          <w:p w:rsidR="00BF55D8" w:rsidRPr="00214EE3" w:rsidRDefault="00BF55D8" w:rsidP="00E46F9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Virtual </w:t>
            </w:r>
            <w:r w:rsidR="00E46F94">
              <w:rPr>
                <w:rFonts w:asciiTheme="minorHAnsi" w:hAnsiTheme="minorHAnsi"/>
                <w:sz w:val="22"/>
              </w:rPr>
              <w:t>M</w:t>
            </w:r>
            <w:r>
              <w:rPr>
                <w:rFonts w:asciiTheme="minorHAnsi" w:hAnsiTheme="minorHAnsi"/>
                <w:sz w:val="22"/>
              </w:rPr>
              <w:t xml:space="preserve">achine </w:t>
            </w:r>
            <w:r w:rsidR="00E46F94">
              <w:rPr>
                <w:rFonts w:asciiTheme="minorHAnsi" w:hAnsiTheme="minorHAnsi"/>
                <w:sz w:val="22"/>
              </w:rPr>
              <w:t>i</w:t>
            </w:r>
            <w:r>
              <w:rPr>
                <w:rFonts w:asciiTheme="minorHAnsi" w:hAnsiTheme="minorHAnsi"/>
                <w:sz w:val="22"/>
              </w:rPr>
              <w:t>dentifier</w:t>
            </w:r>
            <w:r w:rsidR="00E46F94">
              <w:rPr>
                <w:rFonts w:asciiTheme="minorHAnsi" w:hAnsiTheme="minorHAnsi"/>
                <w:sz w:val="22"/>
              </w:rPr>
              <w:t xml:space="preserve"> associated with the memory metrics</w:t>
            </w:r>
          </w:p>
        </w:tc>
      </w:tr>
    </w:tbl>
    <w:p w:rsidR="00BF55D8" w:rsidRPr="00A51A92" w:rsidRDefault="00BF55D8" w:rsidP="00BF55D8">
      <w:pPr>
        <w:pStyle w:val="Body"/>
        <w:spacing w:before="0" w:after="0" w:line="240" w:lineRule="auto"/>
        <w:ind w:left="0"/>
      </w:pPr>
    </w:p>
    <w:p w:rsidR="00AF1676" w:rsidRDefault="00AF1676" w:rsidP="004B11F6">
      <w:pPr>
        <w:pStyle w:val="Heading4"/>
      </w:pPr>
      <w:bookmarkStart w:id="63" w:name="_Toc485913975"/>
      <w:r>
        <w:t>Datatype: vNic</w:t>
      </w:r>
      <w:r w:rsidR="00AD5AA4">
        <w:t>Performance</w:t>
      </w:r>
      <w:bookmarkEnd w:id="63"/>
    </w:p>
    <w:p w:rsidR="00AF1676" w:rsidRDefault="00AF1676" w:rsidP="00AF1676">
      <w:pPr>
        <w:jc w:val="both"/>
      </w:pPr>
      <w:r>
        <w:t>The vNic</w:t>
      </w:r>
      <w:r w:rsidR="00AD5AA4">
        <w:t>Performance</w:t>
      </w:r>
      <w:r>
        <w:t xml:space="preserve"> datatype consists of the following fields which describe the </w:t>
      </w:r>
      <w:r w:rsidR="00AD5AA4">
        <w:t>performance and errors</w:t>
      </w:r>
      <w:r w:rsidRPr="003D29AB">
        <w:t xml:space="preserve"> of an </w:t>
      </w:r>
      <w:r>
        <w:t>of an identified virtual network interface card:</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4020"/>
        <w:gridCol w:w="925"/>
        <w:gridCol w:w="1153"/>
        <w:gridCol w:w="3252"/>
      </w:tblGrid>
      <w:tr w:rsidR="00AF1676" w:rsidTr="00BA4F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20" w:type="dxa"/>
            <w:shd w:val="clear" w:color="auto" w:fill="808080" w:themeFill="background1" w:themeFillShade="80"/>
          </w:tcPr>
          <w:p w:rsidR="00AF1676" w:rsidRPr="00214EE3" w:rsidRDefault="00AF1676" w:rsidP="00AF167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3" w:type="dxa"/>
            <w:shd w:val="clear" w:color="auto" w:fill="808080" w:themeFill="background1" w:themeFillShade="80"/>
          </w:tcPr>
          <w:p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252" w:type="dxa"/>
            <w:shd w:val="clear" w:color="auto" w:fill="808080" w:themeFill="background1" w:themeFillShade="80"/>
          </w:tcPr>
          <w:p w:rsidR="00AF1676" w:rsidRPr="00214EE3" w:rsidRDefault="00AF1676"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receivedBroadcastPacketsAccumulated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broadcast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receivedBroadcastPacketsDelta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1731B5">
              <w:rPr>
                <w:rFonts w:asciiTheme="minorHAnsi" w:hAnsiTheme="minorHAnsi"/>
                <w:sz w:val="22"/>
              </w:rPr>
              <w:t xml:space="preserve">Count of broadcast packets received within </w:t>
            </w:r>
            <w:r w:rsidR="00C965E6">
              <w:rPr>
                <w:rFonts w:asciiTheme="minorHAnsi" w:hAnsiTheme="minorHAnsi"/>
                <w:sz w:val="22"/>
              </w:rPr>
              <w:t>the measurement interval</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receivedDiscardedPacketsAccumulated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 xml:space="preserve">discarded </w:t>
            </w:r>
            <w:r>
              <w:rPr>
                <w:rFonts w:asciiTheme="minorHAnsi" w:hAnsiTheme="minorHAnsi"/>
                <w:sz w:val="22"/>
              </w:rPr>
              <w:t xml:space="preserve">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receivedDiscardedPacketsDelta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discarded packets received within </w:t>
            </w:r>
            <w:r w:rsidR="00C965E6">
              <w:rPr>
                <w:rFonts w:asciiTheme="minorHAnsi" w:hAnsiTheme="minorHAnsi"/>
                <w:sz w:val="22"/>
              </w:rPr>
              <w:t>the measurement interval</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receivedErrorPacketsAccumulated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w:t>
            </w:r>
            <w:r w:rsidR="00BA4F63">
              <w:rPr>
                <w:rFonts w:asciiTheme="minorHAnsi" w:hAnsiTheme="minorHAnsi"/>
                <w:sz w:val="22"/>
              </w:rPr>
              <w:t>error</w:t>
            </w:r>
            <w:r>
              <w:rPr>
                <w:rFonts w:asciiTheme="minorHAnsi" w:hAnsiTheme="minorHAnsi"/>
                <w:sz w:val="22"/>
              </w:rPr>
              <w:t xml:space="preserve">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receivedErrorPacketsDelta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error packets received within </w:t>
            </w:r>
            <w:r w:rsidR="00C965E6">
              <w:rPr>
                <w:rFonts w:asciiTheme="minorHAnsi" w:hAnsiTheme="minorHAnsi"/>
                <w:sz w:val="22"/>
              </w:rPr>
              <w:t>the measurement interval</w:t>
            </w:r>
          </w:p>
        </w:tc>
      </w:tr>
      <w:tr w:rsidR="000F1B2C"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receivedMulticastPacketsAccumulated</w:t>
            </w:r>
          </w:p>
        </w:tc>
        <w:tc>
          <w:tcPr>
            <w:tcW w:w="925" w:type="dxa"/>
          </w:tcPr>
          <w:p w:rsidR="000F1B2C" w:rsidRDefault="000F1B2C" w:rsidP="000F1B2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of multicast packets </w:t>
            </w:r>
            <w:r w:rsidR="00BA4F63">
              <w:rPr>
                <w:rFonts w:asciiTheme="minorHAnsi" w:hAnsiTheme="minorHAnsi"/>
                <w:sz w:val="22"/>
              </w:rPr>
              <w:t xml:space="preserve">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0F1B2C" w:rsidTr="00BA4F63">
        <w:tc>
          <w:tcPr>
            <w:cnfStyle w:val="001000000000" w:firstRow="0" w:lastRow="0" w:firstColumn="1" w:lastColumn="0" w:oddVBand="0" w:evenVBand="0" w:oddHBand="0" w:evenHBand="0" w:firstRowFirstColumn="0" w:firstRowLastColumn="0" w:lastRowFirstColumn="0" w:lastRowLastColumn="0"/>
            <w:tcW w:w="4020" w:type="dxa"/>
          </w:tcPr>
          <w:p w:rsidR="000F1B2C" w:rsidRDefault="000F1B2C" w:rsidP="000F1B2C">
            <w:pPr>
              <w:jc w:val="both"/>
              <w:rPr>
                <w:rFonts w:asciiTheme="minorHAnsi" w:hAnsiTheme="minorHAnsi"/>
                <w:b w:val="0"/>
                <w:sz w:val="22"/>
              </w:rPr>
            </w:pPr>
            <w:r>
              <w:rPr>
                <w:rFonts w:asciiTheme="minorHAnsi" w:hAnsiTheme="minorHAnsi"/>
                <w:b w:val="0"/>
                <w:sz w:val="22"/>
              </w:rPr>
              <w:t>receivedMulticastPacketsDelta</w:t>
            </w:r>
          </w:p>
        </w:tc>
        <w:tc>
          <w:tcPr>
            <w:tcW w:w="925" w:type="dxa"/>
          </w:tcPr>
          <w:p w:rsidR="000F1B2C" w:rsidRDefault="000F1B2C" w:rsidP="000F1B2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0F1B2C" w:rsidRDefault="000F1B2C" w:rsidP="000F1B2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0F1B2C" w:rsidRDefault="000F1B2C" w:rsidP="000F1B2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Count of multicast packets received within </w:t>
            </w:r>
            <w:r w:rsidR="00C965E6">
              <w:rPr>
                <w:rFonts w:asciiTheme="minorHAnsi" w:hAnsiTheme="minorHAnsi"/>
                <w:sz w:val="22"/>
              </w:rPr>
              <w:t>the measurement interval</w:t>
            </w:r>
          </w:p>
        </w:tc>
      </w:tr>
      <w:tr w:rsidR="006F608D"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6F608D" w:rsidRDefault="006F608D" w:rsidP="00AF1676">
            <w:pPr>
              <w:jc w:val="both"/>
              <w:rPr>
                <w:rFonts w:asciiTheme="minorHAnsi" w:hAnsiTheme="minorHAnsi"/>
                <w:b w:val="0"/>
                <w:sz w:val="22"/>
              </w:rPr>
            </w:pPr>
            <w:r>
              <w:rPr>
                <w:rFonts w:asciiTheme="minorHAnsi" w:hAnsiTheme="minorHAnsi"/>
                <w:b w:val="0"/>
                <w:sz w:val="22"/>
              </w:rPr>
              <w:t>receivedOctetsAccumulated</w:t>
            </w:r>
          </w:p>
        </w:tc>
        <w:tc>
          <w:tcPr>
            <w:tcW w:w="925" w:type="dxa"/>
          </w:tcPr>
          <w:p w:rsidR="006F608D" w:rsidRDefault="006F608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6F608D" w:rsidRDefault="006F608D"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6F608D" w:rsidRDefault="006F608D" w:rsidP="00BA4F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Cumulative count </w:t>
            </w:r>
            <w:r w:rsidR="00BA4F63">
              <w:rPr>
                <w:rFonts w:asciiTheme="minorHAnsi" w:hAnsiTheme="minorHAnsi"/>
                <w:sz w:val="22"/>
              </w:rPr>
              <w:t xml:space="preserve">of octets received </w:t>
            </w:r>
            <w:r>
              <w:rPr>
                <w:rFonts w:asciiTheme="minorHAnsi" w:hAnsiTheme="minorHAnsi"/>
                <w:sz w:val="22"/>
              </w:rPr>
              <w:t xml:space="preserve">as read at the end of </w:t>
            </w:r>
            <w:r w:rsidR="00C965E6">
              <w:rPr>
                <w:rFonts w:asciiTheme="minorHAnsi" w:hAnsiTheme="minorHAnsi"/>
                <w:sz w:val="22"/>
              </w:rPr>
              <w:t>the measurement interval</w:t>
            </w:r>
          </w:p>
        </w:tc>
      </w:tr>
      <w:tr w:rsidR="006F608D" w:rsidTr="00BA4F63">
        <w:tc>
          <w:tcPr>
            <w:cnfStyle w:val="001000000000" w:firstRow="0" w:lastRow="0" w:firstColumn="1" w:lastColumn="0" w:oddVBand="0" w:evenVBand="0" w:oddHBand="0" w:evenHBand="0" w:firstRowFirstColumn="0" w:firstRowLastColumn="0" w:lastRowFirstColumn="0" w:lastRowLastColumn="0"/>
            <w:tcW w:w="4020" w:type="dxa"/>
          </w:tcPr>
          <w:p w:rsidR="006F608D" w:rsidRDefault="006F608D" w:rsidP="006F608D">
            <w:pPr>
              <w:jc w:val="both"/>
              <w:rPr>
                <w:rFonts w:asciiTheme="minorHAnsi" w:hAnsiTheme="minorHAnsi"/>
                <w:b w:val="0"/>
                <w:sz w:val="22"/>
              </w:rPr>
            </w:pPr>
            <w:r>
              <w:rPr>
                <w:rFonts w:asciiTheme="minorHAnsi" w:hAnsiTheme="minorHAnsi"/>
                <w:b w:val="0"/>
                <w:sz w:val="22"/>
              </w:rPr>
              <w:t>receivedOctetsDelta</w:t>
            </w:r>
          </w:p>
        </w:tc>
        <w:tc>
          <w:tcPr>
            <w:tcW w:w="925" w:type="dxa"/>
          </w:tcPr>
          <w:p w:rsidR="006F608D" w:rsidRDefault="006F608D" w:rsidP="006F608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6F608D" w:rsidRDefault="006F608D" w:rsidP="006F608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6F608D" w:rsidRDefault="00BA4F63" w:rsidP="00BA4F63">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w:t>
            </w:r>
            <w:r w:rsidR="006F608D">
              <w:rPr>
                <w:rFonts w:asciiTheme="minorHAnsi" w:hAnsiTheme="minorHAnsi"/>
                <w:sz w:val="22"/>
              </w:rPr>
              <w:t>ctet</w:t>
            </w:r>
            <w:r>
              <w:rPr>
                <w:rFonts w:asciiTheme="minorHAnsi" w:hAnsiTheme="minorHAnsi"/>
                <w:sz w:val="22"/>
              </w:rPr>
              <w:t>s</w:t>
            </w:r>
            <w:r w:rsidR="006F608D">
              <w:rPr>
                <w:rFonts w:asciiTheme="minorHAnsi" w:hAnsiTheme="minorHAnsi"/>
                <w:sz w:val="22"/>
              </w:rPr>
              <w:t xml:space="preserve"> received within </w:t>
            </w:r>
            <w:r w:rsidR="00C965E6">
              <w:rPr>
                <w:rFonts w:asciiTheme="minorHAnsi" w:hAnsiTheme="minorHAnsi"/>
                <w:sz w:val="22"/>
              </w:rPr>
              <w:t>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receivedTotalPacketsAccumulated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received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receivedTotalPacketsDelta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received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receivedUnicastPacketsAccumulated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received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receivedUnicastPacketsDelta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received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transmittedBroadcastPacketsAccumulated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broadcast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transmittedBroadcastPacketsDelta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broadcast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transmittedDiscardedPacketsAccumulated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discarded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transmittedDiscardedPacketsDelta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discarded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transmittedErrorPacketsAccumulated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error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transmittedErrorPacketsDelta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error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transmittedMulticastPacketsAccumulated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multicast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transmittedMulticastPacketsDelta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multicast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transmittedOctetsAccumulated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octets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transmittedOctetsDelta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octets transmitted within the measurement interval</w:t>
            </w:r>
          </w:p>
        </w:tc>
      </w:tr>
      <w:tr w:rsidR="00914F32"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914F32" w:rsidRDefault="00914F32" w:rsidP="00914F32">
            <w:pPr>
              <w:jc w:val="both"/>
              <w:rPr>
                <w:rFonts w:asciiTheme="minorHAnsi" w:hAnsiTheme="minorHAnsi"/>
                <w:b w:val="0"/>
                <w:sz w:val="22"/>
              </w:rPr>
            </w:pPr>
            <w:r>
              <w:rPr>
                <w:rFonts w:asciiTheme="minorHAnsi" w:hAnsiTheme="minorHAnsi"/>
                <w:b w:val="0"/>
                <w:sz w:val="22"/>
              </w:rPr>
              <w:t>transmittedTotalPacketsAccumulated</w:t>
            </w:r>
          </w:p>
        </w:tc>
        <w:tc>
          <w:tcPr>
            <w:tcW w:w="925" w:type="dxa"/>
          </w:tcPr>
          <w:p w:rsidR="00914F32" w:rsidRDefault="00914F32" w:rsidP="00914F3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914F32" w:rsidRDefault="00914F32" w:rsidP="00914F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914F32" w:rsidRDefault="00914F32" w:rsidP="00914F3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all packets transmitted as read at the end of the measurement interval</w:t>
            </w:r>
          </w:p>
        </w:tc>
      </w:tr>
      <w:tr w:rsidR="00914F32" w:rsidTr="00BA4F63">
        <w:tc>
          <w:tcPr>
            <w:cnfStyle w:val="001000000000" w:firstRow="0" w:lastRow="0" w:firstColumn="1" w:lastColumn="0" w:oddVBand="0" w:evenVBand="0" w:oddHBand="0" w:evenHBand="0" w:firstRowFirstColumn="0" w:firstRowLastColumn="0" w:lastRowFirstColumn="0" w:lastRowLastColumn="0"/>
            <w:tcW w:w="4020" w:type="dxa"/>
          </w:tcPr>
          <w:p w:rsidR="00914F32" w:rsidRDefault="00914F32" w:rsidP="00914F32">
            <w:pPr>
              <w:jc w:val="both"/>
              <w:rPr>
                <w:rFonts w:asciiTheme="minorHAnsi" w:hAnsiTheme="minorHAnsi"/>
                <w:b w:val="0"/>
                <w:sz w:val="22"/>
              </w:rPr>
            </w:pPr>
            <w:r>
              <w:rPr>
                <w:rFonts w:asciiTheme="minorHAnsi" w:hAnsiTheme="minorHAnsi"/>
                <w:b w:val="0"/>
                <w:sz w:val="22"/>
              </w:rPr>
              <w:t>transmittedTotalPacketsDelta</w:t>
            </w:r>
          </w:p>
        </w:tc>
        <w:tc>
          <w:tcPr>
            <w:tcW w:w="925" w:type="dxa"/>
          </w:tcPr>
          <w:p w:rsidR="00914F32" w:rsidRDefault="00914F32" w:rsidP="00914F3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914F32" w:rsidRDefault="00914F32" w:rsidP="00914F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914F32" w:rsidRDefault="00914F32" w:rsidP="00914F3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all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transmittedUnicastPacketsAccumulated</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Cumulative count of unicast packets transmitted as read at the end of the measurement interval</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transmittedUnicastPacketsDelta</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252" w:type="dxa"/>
          </w:tcPr>
          <w:p w:rsidR="00C965E6" w:rsidRDefault="00C965E6" w:rsidP="00C965E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Count of unicast packets transmitted within the measurement interval</w:t>
            </w:r>
          </w:p>
        </w:tc>
      </w:tr>
      <w:tr w:rsidR="00C965E6" w:rsidTr="00BA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valuesAreSuspect</w:t>
            </w:r>
          </w:p>
        </w:tc>
        <w:tc>
          <w:tcPr>
            <w:tcW w:w="925" w:type="dxa"/>
          </w:tcPr>
          <w:p w:rsidR="00C965E6" w:rsidRDefault="00C965E6" w:rsidP="00C965E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rsidR="00C965E6" w:rsidRDefault="00C965E6" w:rsidP="00C965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rsidR="00C965E6" w:rsidRDefault="00C965E6" w:rsidP="00C965E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Enumeration: ‘true’ or ‘false’.  If ‘true’ then the vNicPerformance values are likely inaccurate due to counter overflow or other condtions.</w:t>
            </w:r>
          </w:p>
        </w:tc>
      </w:tr>
      <w:tr w:rsidR="00C965E6" w:rsidTr="00BA4F63">
        <w:tc>
          <w:tcPr>
            <w:cnfStyle w:val="001000000000" w:firstRow="0" w:lastRow="0" w:firstColumn="1" w:lastColumn="0" w:oddVBand="0" w:evenVBand="0" w:oddHBand="0" w:evenHBand="0" w:firstRowFirstColumn="0" w:firstRowLastColumn="0" w:lastRowFirstColumn="0" w:lastRowLastColumn="0"/>
            <w:tcW w:w="4020" w:type="dxa"/>
          </w:tcPr>
          <w:p w:rsidR="00C965E6" w:rsidRDefault="00C965E6" w:rsidP="00C965E6">
            <w:pPr>
              <w:jc w:val="both"/>
              <w:rPr>
                <w:rFonts w:asciiTheme="minorHAnsi" w:hAnsiTheme="minorHAnsi"/>
                <w:b w:val="0"/>
                <w:sz w:val="22"/>
              </w:rPr>
            </w:pPr>
            <w:r>
              <w:rPr>
                <w:rFonts w:asciiTheme="minorHAnsi" w:hAnsiTheme="minorHAnsi"/>
                <w:b w:val="0"/>
                <w:sz w:val="22"/>
              </w:rPr>
              <w:t>vNicIdentifier</w:t>
            </w:r>
          </w:p>
        </w:tc>
        <w:tc>
          <w:tcPr>
            <w:tcW w:w="925"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3" w:type="dxa"/>
          </w:tcPr>
          <w:p w:rsidR="00C965E6" w:rsidRDefault="00C965E6" w:rsidP="00C965E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252" w:type="dxa"/>
          </w:tcPr>
          <w:p w:rsidR="00C965E6" w:rsidRDefault="00C965E6" w:rsidP="00C965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vNic identification</w:t>
            </w:r>
          </w:p>
        </w:tc>
      </w:tr>
    </w:tbl>
    <w:p w:rsidR="004B11F6" w:rsidRPr="004B11F6" w:rsidRDefault="004B11F6" w:rsidP="004B11F6">
      <w:pPr>
        <w:pStyle w:val="Body"/>
      </w:pPr>
    </w:p>
    <w:p w:rsidR="004B11F6" w:rsidRDefault="004B11F6" w:rsidP="004B11F6">
      <w:pPr>
        <w:pStyle w:val="Heading3"/>
      </w:pPr>
      <w:bookmarkStart w:id="64" w:name="_Toc485913976"/>
      <w:r>
        <w:t>‘Other’ Domain Datatypes</w:t>
      </w:r>
      <w:bookmarkEnd w:id="64"/>
    </w:p>
    <w:p w:rsidR="004B11F6" w:rsidRDefault="004B11F6" w:rsidP="004B11F6">
      <w:pPr>
        <w:pStyle w:val="Heading4"/>
      </w:pPr>
      <w:bookmarkStart w:id="65" w:name="_Toc485913977"/>
      <w:r>
        <w:t>Datatype: otherFields</w:t>
      </w:r>
      <w:bookmarkEnd w:id="65"/>
    </w:p>
    <w:p w:rsidR="004B11F6" w:rsidRDefault="004B11F6" w:rsidP="004B11F6">
      <w:pPr>
        <w:jc w:val="both"/>
      </w:pPr>
      <w:r>
        <w:t xml:space="preserve">The otherFields datatype defines </w:t>
      </w:r>
      <w:r w:rsidRPr="00BC764E">
        <w:t>fields for events belonging to the 'other' domain of the commonEventHeader domain enumeration</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809"/>
        <w:gridCol w:w="2538"/>
        <w:gridCol w:w="1155"/>
        <w:gridCol w:w="2848"/>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9"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253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284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rsidR="004B11F6" w:rsidRDefault="004B11F6" w:rsidP="004B11F6">
            <w:pPr>
              <w:jc w:val="both"/>
              <w:rPr>
                <w:rFonts w:asciiTheme="minorHAnsi" w:hAnsiTheme="minorHAnsi"/>
                <w:b w:val="0"/>
                <w:sz w:val="22"/>
              </w:rPr>
            </w:pPr>
            <w:r>
              <w:rPr>
                <w:rFonts w:asciiTheme="minorHAnsi" w:hAnsiTheme="minorHAnsi"/>
                <w:b w:val="0"/>
                <w:sz w:val="22"/>
              </w:rPr>
              <w:t>otherFieldsVersion</w:t>
            </w:r>
          </w:p>
        </w:tc>
        <w:tc>
          <w:tcPr>
            <w:tcW w:w="253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5"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2848" w:type="dxa"/>
          </w:tcPr>
          <w:p w:rsidR="004B11F6"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otherFields block (currently: 1.1)</w:t>
            </w:r>
          </w:p>
        </w:tc>
      </w:tr>
      <w:tr w:rsidR="004B11F6" w:rsidTr="004B11F6">
        <w:tc>
          <w:tcPr>
            <w:cnfStyle w:val="001000000000" w:firstRow="0" w:lastRow="0" w:firstColumn="1" w:lastColumn="0" w:oddVBand="0" w:evenVBand="0" w:oddHBand="0" w:evenHBand="0" w:firstRowFirstColumn="0" w:firstRowLastColumn="0" w:lastRowFirstColumn="0" w:lastRowLastColumn="0"/>
            <w:tcW w:w="2809"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hashOfNameValuePairArrays</w:t>
            </w:r>
          </w:p>
        </w:tc>
        <w:tc>
          <w:tcPr>
            <w:tcW w:w="253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namedArrayOfFields [ ]</w:t>
            </w:r>
          </w:p>
        </w:tc>
        <w:tc>
          <w:tcPr>
            <w:tcW w:w="1155"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named name-value-pair arrays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rsidR="004B11F6" w:rsidRDefault="004B11F6" w:rsidP="004B11F6">
            <w:pPr>
              <w:jc w:val="both"/>
              <w:rPr>
                <w:rFonts w:asciiTheme="minorHAnsi" w:hAnsiTheme="minorHAnsi"/>
                <w:b w:val="0"/>
                <w:sz w:val="22"/>
              </w:rPr>
            </w:pPr>
            <w:r>
              <w:rPr>
                <w:rFonts w:asciiTheme="minorHAnsi" w:hAnsiTheme="minorHAnsi"/>
                <w:b w:val="0"/>
                <w:sz w:val="22"/>
              </w:rPr>
              <w:t>jsonObjects</w:t>
            </w:r>
          </w:p>
        </w:tc>
        <w:tc>
          <w:tcPr>
            <w:tcW w:w="253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jsonObject [ ]</w:t>
            </w:r>
          </w:p>
        </w:tc>
        <w:tc>
          <w:tcPr>
            <w:tcW w:w="1155"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JSON objects described by name, schema and other meta-information</w:t>
            </w:r>
          </w:p>
        </w:tc>
      </w:tr>
      <w:tr w:rsidR="004B11F6" w:rsidTr="004B11F6">
        <w:tc>
          <w:tcPr>
            <w:cnfStyle w:val="001000000000" w:firstRow="0" w:lastRow="0" w:firstColumn="1" w:lastColumn="0" w:oddVBand="0" w:evenVBand="0" w:oddHBand="0" w:evenHBand="0" w:firstRowFirstColumn="0" w:firstRowLastColumn="0" w:lastRowFirstColumn="0" w:lastRowLastColumn="0"/>
            <w:tcW w:w="2809"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nameValuePairs</w:t>
            </w:r>
          </w:p>
        </w:tc>
        <w:tc>
          <w:tcPr>
            <w:tcW w:w="2538"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5"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848"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BC764E">
              <w:rPr>
                <w:rFonts w:asciiTheme="minorHAnsi" w:hAnsiTheme="minorHAnsi"/>
                <w:sz w:val="22"/>
              </w:rPr>
              <w:t>rray of name-value pairs</w:t>
            </w:r>
          </w:p>
        </w:tc>
      </w:tr>
    </w:tbl>
    <w:p w:rsidR="004B11F6" w:rsidRPr="002C01AE" w:rsidRDefault="004B11F6" w:rsidP="004B11F6">
      <w:pPr>
        <w:pStyle w:val="Body"/>
        <w:ind w:left="0"/>
      </w:pPr>
    </w:p>
    <w:p w:rsidR="004B11F6" w:rsidRDefault="004B11F6" w:rsidP="004B11F6">
      <w:pPr>
        <w:pStyle w:val="Heading3"/>
      </w:pPr>
      <w:bookmarkStart w:id="66" w:name="_Toc485913978"/>
      <w:r>
        <w:t>‘State Change’ Domain Datatypes</w:t>
      </w:r>
      <w:bookmarkEnd w:id="66"/>
    </w:p>
    <w:p w:rsidR="004B11F6" w:rsidRDefault="004B11F6" w:rsidP="004B11F6">
      <w:pPr>
        <w:pStyle w:val="Heading4"/>
      </w:pPr>
      <w:bookmarkStart w:id="67" w:name="_Toc485913979"/>
      <w:r>
        <w:t>Datatype: stateChangeFields</w:t>
      </w:r>
      <w:bookmarkEnd w:id="67"/>
    </w:p>
    <w:p w:rsidR="004B11F6" w:rsidRDefault="004B11F6" w:rsidP="004B11F6">
      <w:pPr>
        <w:jc w:val="both"/>
      </w:pPr>
      <w:r>
        <w:t>The stateChangeFields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24"/>
        <w:gridCol w:w="949"/>
        <w:gridCol w:w="1168"/>
        <w:gridCol w:w="4709"/>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4"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4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8"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9"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4B11F6" w:rsidRDefault="004B11F6" w:rsidP="004B11F6">
            <w:pPr>
              <w:jc w:val="both"/>
              <w:rPr>
                <w:rFonts w:asciiTheme="minorHAnsi" w:hAnsiTheme="minorHAnsi"/>
                <w:b w:val="0"/>
                <w:sz w:val="22"/>
              </w:rPr>
            </w:pPr>
            <w:r>
              <w:rPr>
                <w:rFonts w:asciiTheme="minorHAnsi" w:hAnsiTheme="minorHAnsi"/>
                <w:b w:val="0"/>
                <w:sz w:val="22"/>
              </w:rPr>
              <w:t>stateChangeFieldsVersion</w:t>
            </w:r>
          </w:p>
        </w:tc>
        <w:tc>
          <w:tcPr>
            <w:tcW w:w="94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8"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stateChangeFields block (currently: 2.0)</w:t>
            </w:r>
          </w:p>
        </w:tc>
      </w:tr>
      <w:tr w:rsidR="004B11F6" w:rsidTr="004B11F6">
        <w:tc>
          <w:tcPr>
            <w:cnfStyle w:val="001000000000" w:firstRow="0" w:lastRow="0" w:firstColumn="1" w:lastColumn="0" w:oddVBand="0" w:evenVBand="0" w:oddHBand="0" w:evenHBand="0" w:firstRowFirstColumn="0" w:firstRowLastColumn="0" w:lastRowFirstColumn="0" w:lastRowLastColumn="0"/>
            <w:tcW w:w="2524"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additionalFields</w:t>
            </w:r>
          </w:p>
        </w:tc>
        <w:tc>
          <w:tcPr>
            <w:tcW w:w="949"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8"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stateChange fields if needed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newState</w:t>
            </w:r>
          </w:p>
        </w:tc>
        <w:tc>
          <w:tcPr>
            <w:tcW w:w="949"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Pr="00214EE3"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New state of the entity: ‘inService’, ‘maintenance’, ‘outOfService’</w:t>
            </w:r>
          </w:p>
        </w:tc>
      </w:tr>
      <w:tr w:rsidR="004B11F6" w:rsidTr="004B11F6">
        <w:tc>
          <w:tcPr>
            <w:cnfStyle w:val="001000000000" w:firstRow="0" w:lastRow="0" w:firstColumn="1" w:lastColumn="0" w:oddVBand="0" w:evenVBand="0" w:oddHBand="0" w:evenHBand="0" w:firstRowFirstColumn="0" w:firstRowLastColumn="0" w:lastRowFirstColumn="0" w:lastRowLastColumn="0"/>
            <w:tcW w:w="2524" w:type="dxa"/>
          </w:tcPr>
          <w:p w:rsidR="004B11F6" w:rsidRDefault="004B11F6" w:rsidP="004B11F6">
            <w:pPr>
              <w:jc w:val="both"/>
              <w:rPr>
                <w:rFonts w:asciiTheme="minorHAnsi" w:hAnsiTheme="minorHAnsi"/>
                <w:b w:val="0"/>
                <w:sz w:val="22"/>
              </w:rPr>
            </w:pPr>
            <w:r>
              <w:rPr>
                <w:rFonts w:asciiTheme="minorHAnsi" w:hAnsiTheme="minorHAnsi"/>
                <w:b w:val="0"/>
                <w:sz w:val="22"/>
              </w:rPr>
              <w:t>oldState</w:t>
            </w:r>
          </w:p>
        </w:tc>
        <w:tc>
          <w:tcPr>
            <w:tcW w:w="949"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Default="004B11F6" w:rsidP="004B11F6">
            <w:pPr>
              <w:tabs>
                <w:tab w:val="left" w:pos="393"/>
                <w:tab w:val="left" w:pos="753"/>
                <w:tab w:val="left" w:pos="1113"/>
                <w:tab w:val="left" w:pos="15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Previous state of the entity: ‘inService’, ‘maintenance’, ‘outOfService’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4B11F6" w:rsidRDefault="004B11F6" w:rsidP="004B11F6">
            <w:pPr>
              <w:jc w:val="both"/>
              <w:rPr>
                <w:rFonts w:asciiTheme="minorHAnsi" w:hAnsiTheme="minorHAnsi"/>
                <w:b w:val="0"/>
                <w:sz w:val="22"/>
              </w:rPr>
            </w:pPr>
            <w:r>
              <w:rPr>
                <w:rFonts w:asciiTheme="minorHAnsi" w:hAnsiTheme="minorHAnsi"/>
                <w:b w:val="0"/>
                <w:sz w:val="22"/>
              </w:rPr>
              <w:t>stateInterface</w:t>
            </w:r>
          </w:p>
        </w:tc>
        <w:tc>
          <w:tcPr>
            <w:tcW w:w="94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w:t>
            </w:r>
            <w:r w:rsidRPr="00652CE8">
              <w:rPr>
                <w:rFonts w:asciiTheme="minorHAnsi" w:hAnsiTheme="minorHAnsi"/>
                <w:sz w:val="22"/>
              </w:rPr>
              <w:t>ard or port name of the entity that changed state</w:t>
            </w:r>
          </w:p>
        </w:tc>
      </w:tr>
    </w:tbl>
    <w:p w:rsidR="004B11F6" w:rsidRPr="002C01AE" w:rsidRDefault="004B11F6" w:rsidP="004B11F6">
      <w:pPr>
        <w:pStyle w:val="Body"/>
        <w:ind w:left="0"/>
      </w:pPr>
    </w:p>
    <w:p w:rsidR="004B11F6" w:rsidRDefault="004B11F6" w:rsidP="004B11F6">
      <w:pPr>
        <w:pStyle w:val="Heading3"/>
      </w:pPr>
      <w:bookmarkStart w:id="68" w:name="_Toc485913980"/>
      <w:r>
        <w:t>‘Syslog’ Domain Datatypes</w:t>
      </w:r>
      <w:bookmarkEnd w:id="68"/>
    </w:p>
    <w:p w:rsidR="004B11F6" w:rsidRDefault="004B11F6" w:rsidP="004B11F6">
      <w:pPr>
        <w:pStyle w:val="Heading4"/>
      </w:pPr>
      <w:bookmarkStart w:id="69" w:name="_Toc485913981"/>
      <w:r>
        <w:t>Datatype: syslogFields</w:t>
      </w:r>
      <w:bookmarkEnd w:id="69"/>
    </w:p>
    <w:p w:rsidR="004B11F6" w:rsidRDefault="004B11F6" w:rsidP="004B11F6">
      <w:pPr>
        <w:jc w:val="both"/>
      </w:pPr>
      <w:r>
        <w:t>The syslogFields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syslogFieldsVersion</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syslogFields block (currently: 3.0)</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sz w:val="22"/>
              </w:rPr>
            </w:pPr>
            <w:r>
              <w:rPr>
                <w:rFonts w:asciiTheme="minorHAnsi" w:hAnsiTheme="minorHAnsi"/>
                <w:b w:val="0"/>
                <w:sz w:val="22"/>
              </w:rPr>
              <w:t>additionalFields</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syslog fields if needed, provided as name=value delimited by a pipe ‘|’ symbol, for example: “name1=value1|name2=value2|…”</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eventSourceHost</w:t>
            </w:r>
          </w:p>
        </w:tc>
        <w:tc>
          <w:tcPr>
            <w:tcW w:w="952"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eventSourceType</w:t>
            </w:r>
          </w:p>
        </w:tc>
        <w:tc>
          <w:tcPr>
            <w:tcW w:w="952"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Pr="00214EE3" w:rsidRDefault="004B11F6" w:rsidP="004B11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Examples: ‘other’, ‘router’, ‘switch’, ‘host’, ‘card’, ‘port’, ‘slotThreshold’, ‘portThreshold’, ‘virtualMachine’, ‘virtualNetworkFunction’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syslogFacility</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3             system daemons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syslogd</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13             log audit</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rsidR="004B11F6" w:rsidRPr="00752AA0"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rsidR="004B11F6" w:rsidRDefault="004B11F6" w:rsidP="004B11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syslogMsg</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DD349D" w:rsidRDefault="004B11F6" w:rsidP="004B11F6">
            <w:pPr>
              <w:jc w:val="both"/>
              <w:rPr>
                <w:rFonts w:asciiTheme="minorHAnsi" w:hAnsiTheme="minorHAnsi"/>
                <w:b w:val="0"/>
                <w:sz w:val="22"/>
              </w:rPr>
            </w:pPr>
            <w:r w:rsidRPr="00DD349D">
              <w:rPr>
                <w:rFonts w:asciiTheme="minorHAnsi" w:hAnsiTheme="minorHAnsi"/>
                <w:b w:val="0"/>
                <w:sz w:val="22"/>
              </w:rPr>
              <w:t>syslogPri</w:t>
            </w:r>
          </w:p>
        </w:tc>
        <w:tc>
          <w:tcPr>
            <w:tcW w:w="952" w:type="dxa"/>
          </w:tcPr>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rsidR="004B11F6" w:rsidRPr="00DD349D"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0-192</w:t>
            </w:r>
          </w:p>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Combined Severity and Facility</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syslogProc</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syslogProcId</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syslogSData</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r>
              <w:rPr>
                <w:rFonts w:asciiTheme="minorHAnsi" w:hAnsiTheme="minorHAnsi"/>
                <w:sz w:val="22"/>
              </w:rPr>
              <w:t xml:space="preserve"> consisting of a structured data Id followed by a set of key value pairs (see below for an example)</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**Note: SD-ID may not be present if syslogSdId is populated</w:t>
            </w:r>
          </w:p>
        </w:tc>
      </w:tr>
      <w:tr w:rsidR="004B11F6" w:rsidRPr="00DD349D"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Pr="00DD349D" w:rsidRDefault="004B11F6" w:rsidP="004B11F6">
            <w:pPr>
              <w:jc w:val="both"/>
              <w:rPr>
                <w:rFonts w:asciiTheme="minorHAnsi" w:hAnsiTheme="minorHAnsi"/>
                <w:b w:val="0"/>
                <w:sz w:val="22"/>
              </w:rPr>
            </w:pPr>
            <w:r w:rsidRPr="00DD349D">
              <w:rPr>
                <w:rFonts w:asciiTheme="minorHAnsi" w:hAnsiTheme="minorHAnsi"/>
                <w:b w:val="0"/>
                <w:sz w:val="22"/>
              </w:rPr>
              <w:t>syslogSdId</w:t>
            </w:r>
          </w:p>
        </w:tc>
        <w:tc>
          <w:tcPr>
            <w:tcW w:w="952" w:type="dxa"/>
          </w:tcPr>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rsidR="004B11F6" w:rsidRPr="00DD349D"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rsidR="004B11F6" w:rsidRPr="00DD349D" w:rsidRDefault="004B11F6" w:rsidP="004B11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0-32 char in format name@number, </w:t>
            </w:r>
          </w:p>
          <w:p w:rsidR="004B11F6" w:rsidRPr="00DD349D"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i</w:t>
            </w:r>
            <w:r>
              <w:rPr>
                <w:rFonts w:asciiTheme="minorHAnsi" w:hAnsiTheme="minorHAnsi"/>
                <w:sz w:val="22"/>
              </w:rPr>
              <w:t>.</w:t>
            </w:r>
            <w:r w:rsidRPr="00DD349D">
              <w:rPr>
                <w:rFonts w:asciiTheme="minorHAnsi" w:hAnsiTheme="minorHAnsi"/>
                <w:sz w:val="22"/>
              </w:rPr>
              <w:t>e</w:t>
            </w:r>
            <w:r>
              <w:rPr>
                <w:rFonts w:asciiTheme="minorHAnsi" w:hAnsiTheme="minorHAnsi"/>
                <w:sz w:val="22"/>
              </w:rPr>
              <w:t>.,</w:t>
            </w:r>
            <w:r w:rsidRPr="00DD349D">
              <w:rPr>
                <w:rFonts w:asciiTheme="minorHAnsi" w:hAnsiTheme="minorHAnsi"/>
                <w:sz w:val="22"/>
              </w:rPr>
              <w:t xml:space="preserve"> ourSDID@32473</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Pr="00DD349D" w:rsidRDefault="004B11F6" w:rsidP="004B11F6">
            <w:pPr>
              <w:jc w:val="both"/>
              <w:rPr>
                <w:rFonts w:asciiTheme="minorHAnsi" w:hAnsiTheme="minorHAnsi"/>
                <w:b w:val="0"/>
                <w:sz w:val="22"/>
              </w:rPr>
            </w:pPr>
            <w:r w:rsidRPr="00DD349D">
              <w:rPr>
                <w:rFonts w:asciiTheme="minorHAnsi" w:hAnsiTheme="minorHAnsi"/>
                <w:b w:val="0"/>
                <w:sz w:val="22"/>
              </w:rPr>
              <w:t>syslogSev</w:t>
            </w:r>
          </w:p>
        </w:tc>
        <w:tc>
          <w:tcPr>
            <w:tcW w:w="952" w:type="dxa"/>
          </w:tcPr>
          <w:p w:rsidR="004B11F6" w:rsidRPr="00DD349D"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DD349D"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Level-of-severity enumeration in quotes below: </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‘Emergency’: system is unusable</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‘Alert’            : action must be taken immediately</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‘Critical’        : critical conditions</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‘Error’            : error conditions</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‘Warning’      : warning conditions</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‘Notice’         : normal but significant condition</w:t>
            </w:r>
          </w:p>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‘Info’              : Informational: informational messages</w:t>
            </w:r>
          </w:p>
          <w:p w:rsidR="004B11F6" w:rsidRPr="00C15E0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‘Debug’         : debug-level messages</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syslogTag</w:t>
            </w:r>
          </w:p>
        </w:tc>
        <w:tc>
          <w:tcPr>
            <w:tcW w:w="952"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MsgId indicating the type of message such as ‘TCPOUT’ or ‘TCPIN’; ‘NILVALUE’ should be used when no other value can be provided</w:t>
            </w:r>
          </w:p>
        </w:tc>
      </w:tr>
      <w:tr w:rsidR="004B11F6" w:rsidTr="004B11F6">
        <w:tc>
          <w:tcPr>
            <w:cnfStyle w:val="001000000000" w:firstRow="0" w:lastRow="0" w:firstColumn="1" w:lastColumn="0" w:oddVBand="0" w:evenVBand="0" w:oddHBand="0" w:evenHBand="0" w:firstRowFirstColumn="0" w:firstRowLastColumn="0" w:lastRowFirstColumn="0" w:lastRowLastColumn="0"/>
            <w:tcW w:w="2142" w:type="dxa"/>
          </w:tcPr>
          <w:p w:rsidR="004B11F6" w:rsidRDefault="004B11F6" w:rsidP="004B11F6">
            <w:pPr>
              <w:jc w:val="both"/>
              <w:rPr>
                <w:rFonts w:asciiTheme="minorHAnsi" w:hAnsiTheme="minorHAnsi"/>
                <w:b w:val="0"/>
                <w:sz w:val="22"/>
              </w:rPr>
            </w:pPr>
            <w:r>
              <w:rPr>
                <w:rFonts w:asciiTheme="minorHAnsi" w:hAnsiTheme="minorHAnsi"/>
                <w:b w:val="0"/>
                <w:sz w:val="22"/>
              </w:rPr>
              <w:t>syslogVer</w:t>
            </w:r>
          </w:p>
        </w:tc>
        <w:tc>
          <w:tcPr>
            <w:tcW w:w="952"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805D5">
              <w:rPr>
                <w:rFonts w:asciiTheme="minorHAnsi" w:hAnsiTheme="minorHAnsi"/>
                <w:sz w:val="22"/>
              </w:rPr>
              <w:t>IANA assigned version of the syslog protocol specification</w:t>
            </w:r>
            <w:r>
              <w:rPr>
                <w:rFonts w:asciiTheme="minorHAnsi" w:hAnsiTheme="minorHAnsi"/>
                <w:sz w:val="22"/>
              </w:rPr>
              <w:t xml:space="preserve"> (typically ‘1’)</w:t>
            </w:r>
          </w:p>
        </w:tc>
      </w:tr>
    </w:tbl>
    <w:p w:rsidR="004B11F6" w:rsidRDefault="004B11F6" w:rsidP="004B11F6">
      <w:pPr>
        <w:jc w:val="both"/>
      </w:pPr>
    </w:p>
    <w:p w:rsidR="004B11F6" w:rsidRDefault="004B11F6" w:rsidP="004B11F6">
      <w:pPr>
        <w:jc w:val="both"/>
      </w:pPr>
      <w:r>
        <w:t xml:space="preserve">Example of syslogSData: </w:t>
      </w:r>
    </w:p>
    <w:p w:rsidR="004B11F6" w:rsidRPr="008805D5" w:rsidRDefault="004B11F6" w:rsidP="004B11F6">
      <w:pPr>
        <w:ind w:left="720"/>
        <w:jc w:val="both"/>
        <w:rPr>
          <w:sz w:val="22"/>
        </w:rPr>
      </w:pPr>
      <w:r w:rsidRPr="008805D5">
        <w:rPr>
          <w:sz w:val="22"/>
        </w:rPr>
        <w:t>STRUCTURED-DATA = NILVALUE / 1*SD-ELEMENT</w:t>
      </w:r>
    </w:p>
    <w:p w:rsidR="004B11F6" w:rsidRPr="008805D5" w:rsidRDefault="004B11F6" w:rsidP="004B11F6">
      <w:pPr>
        <w:ind w:left="720"/>
        <w:jc w:val="both"/>
        <w:rPr>
          <w:sz w:val="22"/>
        </w:rPr>
      </w:pPr>
      <w:r w:rsidRPr="008805D5">
        <w:rPr>
          <w:sz w:val="22"/>
        </w:rPr>
        <w:t xml:space="preserve">     SD-ELEMENT      = "[" SD-ID *(SP SD-PARAM) "]"</w:t>
      </w:r>
    </w:p>
    <w:p w:rsidR="004B11F6" w:rsidRPr="008805D5" w:rsidRDefault="004B11F6" w:rsidP="004B11F6">
      <w:pPr>
        <w:ind w:left="720"/>
        <w:jc w:val="both"/>
        <w:rPr>
          <w:sz w:val="22"/>
        </w:rPr>
      </w:pPr>
      <w:r w:rsidRPr="008805D5">
        <w:rPr>
          <w:sz w:val="22"/>
        </w:rPr>
        <w:t xml:space="preserve">      SD-PARAM        </w:t>
      </w:r>
      <w:r>
        <w:rPr>
          <w:sz w:val="22"/>
        </w:rPr>
        <w:t xml:space="preserve"> </w:t>
      </w:r>
      <w:r w:rsidRPr="008805D5">
        <w:rPr>
          <w:sz w:val="22"/>
        </w:rPr>
        <w:t>= PARAM-NAME "=" %d34 PARAM-VALUE %d34</w:t>
      </w:r>
    </w:p>
    <w:p w:rsidR="004B11F6" w:rsidRPr="008805D5" w:rsidRDefault="004B11F6" w:rsidP="004B11F6">
      <w:pPr>
        <w:ind w:left="720"/>
        <w:jc w:val="both"/>
        <w:rPr>
          <w:sz w:val="22"/>
        </w:rPr>
      </w:pPr>
      <w:r w:rsidRPr="008805D5">
        <w:rPr>
          <w:sz w:val="22"/>
        </w:rPr>
        <w:t xml:space="preserve">      SD-ID                   = SD-NAME</w:t>
      </w:r>
    </w:p>
    <w:p w:rsidR="004B11F6" w:rsidRPr="008805D5" w:rsidRDefault="004B11F6" w:rsidP="004B11F6">
      <w:pPr>
        <w:ind w:left="720"/>
        <w:jc w:val="both"/>
        <w:rPr>
          <w:sz w:val="22"/>
        </w:rPr>
      </w:pPr>
      <w:r w:rsidRPr="008805D5">
        <w:rPr>
          <w:sz w:val="22"/>
        </w:rPr>
        <w:t xml:space="preserve">      PARAM-NAME  </w:t>
      </w:r>
      <w:r>
        <w:rPr>
          <w:sz w:val="22"/>
        </w:rPr>
        <w:t xml:space="preserve">  </w:t>
      </w:r>
      <w:r w:rsidRPr="008805D5">
        <w:rPr>
          <w:sz w:val="22"/>
        </w:rPr>
        <w:t>= SD-NAME</w:t>
      </w:r>
    </w:p>
    <w:p w:rsidR="004B11F6" w:rsidRPr="008805D5" w:rsidRDefault="004B11F6" w:rsidP="004B11F6">
      <w:pPr>
        <w:ind w:left="720"/>
        <w:jc w:val="both"/>
        <w:rPr>
          <w:sz w:val="22"/>
        </w:rPr>
      </w:pPr>
      <w:r w:rsidRPr="008805D5">
        <w:rPr>
          <w:sz w:val="22"/>
        </w:rPr>
        <w:t xml:space="preserve">      PARAM-VALUE </w:t>
      </w:r>
      <w:r>
        <w:rPr>
          <w:sz w:val="22"/>
        </w:rPr>
        <w:t xml:space="preserve"> </w:t>
      </w:r>
      <w:r w:rsidRPr="008805D5">
        <w:rPr>
          <w:sz w:val="22"/>
        </w:rPr>
        <w:t xml:space="preserve"> = UTF-8-STRING ; characters '"', '\' and</w:t>
      </w:r>
    </w:p>
    <w:p w:rsidR="004B11F6" w:rsidRPr="008805D5" w:rsidRDefault="004B11F6" w:rsidP="004B11F6">
      <w:pPr>
        <w:ind w:left="720"/>
        <w:jc w:val="both"/>
        <w:rPr>
          <w:sz w:val="22"/>
        </w:rPr>
      </w:pPr>
      <w:r w:rsidRPr="008805D5">
        <w:rPr>
          <w:sz w:val="22"/>
        </w:rPr>
        <w:t xml:space="preserve">                                          ; ']' MUST be escaped.</w:t>
      </w:r>
    </w:p>
    <w:p w:rsidR="004B11F6" w:rsidRPr="008805D5" w:rsidRDefault="004B11F6" w:rsidP="004B11F6">
      <w:pPr>
        <w:ind w:left="720"/>
        <w:jc w:val="both"/>
        <w:rPr>
          <w:sz w:val="22"/>
        </w:rPr>
      </w:pPr>
      <w:r w:rsidRPr="008805D5">
        <w:rPr>
          <w:sz w:val="22"/>
        </w:rPr>
        <w:t xml:space="preserve">      SD-NAME        </w:t>
      </w:r>
      <w:r>
        <w:rPr>
          <w:sz w:val="22"/>
        </w:rPr>
        <w:t xml:space="preserve">    </w:t>
      </w:r>
      <w:r w:rsidRPr="008805D5">
        <w:rPr>
          <w:sz w:val="22"/>
        </w:rPr>
        <w:t xml:space="preserve"> = 1*32PRINTUSASCII</w:t>
      </w:r>
    </w:p>
    <w:p w:rsidR="004B11F6" w:rsidRPr="008805D5" w:rsidRDefault="004B11F6" w:rsidP="004B11F6">
      <w:pPr>
        <w:ind w:left="720"/>
        <w:jc w:val="both"/>
        <w:rPr>
          <w:sz w:val="22"/>
        </w:rPr>
      </w:pPr>
      <w:r w:rsidRPr="008805D5">
        <w:rPr>
          <w:sz w:val="22"/>
        </w:rPr>
        <w:t xml:space="preserve">                                       ; except '=', SP, ']', %d34 (")</w:t>
      </w:r>
    </w:p>
    <w:p w:rsidR="004B11F6" w:rsidRDefault="004B11F6" w:rsidP="004B11F6">
      <w:pPr>
        <w:pStyle w:val="Heading3"/>
      </w:pPr>
      <w:bookmarkStart w:id="70" w:name="_Toc485913982"/>
      <w:r>
        <w:t>‘Threshold Crossing Alert’ Domain Datatypes</w:t>
      </w:r>
      <w:bookmarkEnd w:id="70"/>
    </w:p>
    <w:p w:rsidR="004B11F6" w:rsidRDefault="004B11F6" w:rsidP="004B11F6">
      <w:pPr>
        <w:pStyle w:val="Heading4"/>
      </w:pPr>
      <w:bookmarkStart w:id="71" w:name="_Toc485913983"/>
      <w:r>
        <w:t>Datatype: counter</w:t>
      </w:r>
      <w:bookmarkEnd w:id="71"/>
    </w:p>
    <w:p w:rsidR="004B11F6" w:rsidRDefault="004B11F6" w:rsidP="004B11F6">
      <w:pPr>
        <w:jc w:val="both"/>
      </w:pPr>
      <w:r>
        <w:t>The counter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name</w:t>
            </w:r>
          </w:p>
        </w:tc>
        <w:tc>
          <w:tcPr>
            <w:tcW w:w="910"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value</w:t>
            </w:r>
          </w:p>
        </w:tc>
        <w:tc>
          <w:tcPr>
            <w:tcW w:w="910"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4B11F6" w:rsidRDefault="004B11F6" w:rsidP="004B11F6">
            <w:pPr>
              <w:jc w:val="both"/>
              <w:rPr>
                <w:rFonts w:asciiTheme="minorHAnsi" w:hAnsiTheme="minorHAnsi"/>
                <w:b w:val="0"/>
                <w:sz w:val="22"/>
              </w:rPr>
            </w:pPr>
            <w:r>
              <w:rPr>
                <w:rFonts w:asciiTheme="minorHAnsi" w:hAnsiTheme="minorHAnsi"/>
                <w:b w:val="0"/>
                <w:sz w:val="22"/>
              </w:rPr>
              <w:t>threshholdCrossed</w:t>
            </w:r>
          </w:p>
        </w:tc>
        <w:tc>
          <w:tcPr>
            <w:tcW w:w="910"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4B11F6" w:rsidTr="004B11F6">
        <w:tc>
          <w:tcPr>
            <w:cnfStyle w:val="001000000000" w:firstRow="0" w:lastRow="0" w:firstColumn="1" w:lastColumn="0" w:oddVBand="0" w:evenVBand="0" w:oddHBand="0" w:evenHBand="0" w:firstRowFirstColumn="0" w:firstRowLastColumn="0" w:lastRowFirstColumn="0" w:lastRowLastColumn="0"/>
            <w:tcW w:w="2145" w:type="dxa"/>
          </w:tcPr>
          <w:p w:rsidR="004B11F6" w:rsidRDefault="004B11F6" w:rsidP="004B11F6">
            <w:pPr>
              <w:jc w:val="both"/>
              <w:rPr>
                <w:rFonts w:asciiTheme="minorHAnsi" w:hAnsiTheme="minorHAnsi"/>
                <w:b w:val="0"/>
                <w:sz w:val="22"/>
              </w:rPr>
            </w:pPr>
            <w:r>
              <w:rPr>
                <w:rFonts w:asciiTheme="minorHAnsi" w:hAnsiTheme="minorHAnsi"/>
                <w:b w:val="0"/>
                <w:sz w:val="22"/>
              </w:rPr>
              <w:t>criticality</w:t>
            </w:r>
          </w:p>
        </w:tc>
        <w:tc>
          <w:tcPr>
            <w:tcW w:w="910"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‘CRIT’, ‘MAJ’</w:t>
            </w:r>
          </w:p>
        </w:tc>
      </w:tr>
    </w:tbl>
    <w:p w:rsidR="004B11F6" w:rsidRPr="00A51A92" w:rsidRDefault="004B11F6" w:rsidP="004B11F6">
      <w:pPr>
        <w:pStyle w:val="Body"/>
        <w:spacing w:before="0" w:after="0" w:line="240" w:lineRule="auto"/>
        <w:ind w:left="0"/>
      </w:pPr>
    </w:p>
    <w:p w:rsidR="004B11F6" w:rsidRDefault="004B11F6" w:rsidP="004B11F6">
      <w:pPr>
        <w:pStyle w:val="Heading3"/>
      </w:pPr>
      <w:bookmarkStart w:id="72" w:name="_Toc485913984"/>
      <w:r>
        <w:t>Datatype: thresholdCrossingAlertFields</w:t>
      </w:r>
      <w:bookmarkEnd w:id="72"/>
    </w:p>
    <w:p w:rsidR="004B11F6" w:rsidRDefault="004B11F6" w:rsidP="004B11F6">
      <w:pPr>
        <w:jc w:val="both"/>
      </w:pPr>
      <w:r>
        <w:t>The thresholdCrossingAlertFields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4B11F6" w:rsidTr="004B1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rsidR="004B11F6" w:rsidRPr="00214EE3" w:rsidRDefault="004B11F6" w:rsidP="004B11F6">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rsidR="004B11F6" w:rsidRPr="00214EE3" w:rsidRDefault="004B11F6" w:rsidP="004B11F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thresholdCrossing FieldsVersion</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thresholdCrossingAlertFields block (currently: 2.0)</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sz w:val="22"/>
              </w:rPr>
            </w:pPr>
            <w:r>
              <w:rPr>
                <w:rFonts w:asciiTheme="minorHAnsi" w:hAnsiTheme="minorHAnsi"/>
                <w:b w:val="0"/>
                <w:sz w:val="22"/>
              </w:rPr>
              <w:t>additionalFields</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threshold crossing alert fields if needed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additionalParameters</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alertAction</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‘SET’, ‘CONT’, ‘CLEAR’</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alertDescription</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alertType</w:t>
            </w:r>
          </w:p>
        </w:tc>
        <w:tc>
          <w:tcPr>
            <w:tcW w:w="9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‘CARD-ANOMALY’, ‘INTERFACE-ANOMALY’, ELEMENT-ANOMALY’, ‘SERVICE-ANOMALY’</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alertValue</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associatedAlertIdList</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eventIds associated with the event being reported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collectionTimestamp</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r w:rsidRPr="00F37BA9">
              <w:rPr>
                <w:rFonts w:asciiTheme="minorHAnsi" w:hAnsiTheme="minorHAnsi"/>
                <w:sz w:val="22"/>
              </w:rPr>
              <w:t>; with RFC 2822 compliant format: ‘Sat, 13 Mar 2010 11:29:05 -0800’</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Pr="00214EE3" w:rsidRDefault="004B11F6" w:rsidP="004B11F6">
            <w:pPr>
              <w:jc w:val="both"/>
              <w:rPr>
                <w:rFonts w:asciiTheme="minorHAnsi" w:hAnsiTheme="minorHAnsi"/>
                <w:b w:val="0"/>
                <w:sz w:val="22"/>
              </w:rPr>
            </w:pPr>
            <w:r>
              <w:rPr>
                <w:rFonts w:asciiTheme="minorHAnsi" w:hAnsiTheme="minorHAnsi"/>
                <w:b w:val="0"/>
                <w:sz w:val="22"/>
              </w:rPr>
              <w:t>dataCollector</w:t>
            </w:r>
          </w:p>
        </w:tc>
        <w:tc>
          <w:tcPr>
            <w:tcW w:w="925"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Pr="00214EE3"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Pr="00214EE3"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elementType</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 (internal AT&amp;T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eventSeverity</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enumeration: ‘CRITICAL’, ‘MAJOR’, ‘MINOR’, ‘WARNING’, ‘NORMAL’</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eventStartTimestamp</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r w:rsidRPr="00F37BA9">
              <w:rPr>
                <w:rFonts w:asciiTheme="minorHAnsi" w:hAnsiTheme="minorHAnsi"/>
                <w:sz w:val="22"/>
              </w:rPr>
              <w:t>; with RFC 2822 compliant format: ‘Sat, 13 Mar 2010 11:29:05 -0800’</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interfaceName</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B11F6" w:rsidTr="004B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networkService</w:t>
            </w:r>
          </w:p>
        </w:tc>
        <w:tc>
          <w:tcPr>
            <w:tcW w:w="925"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name (internal AT&amp;T field)</w:t>
            </w:r>
          </w:p>
        </w:tc>
      </w:tr>
      <w:tr w:rsidR="004B11F6" w:rsidTr="004B11F6">
        <w:tc>
          <w:tcPr>
            <w:cnfStyle w:val="001000000000" w:firstRow="0" w:lastRow="0" w:firstColumn="1" w:lastColumn="0" w:oddVBand="0" w:evenVBand="0" w:oddHBand="0" w:evenHBand="0" w:firstRowFirstColumn="0" w:firstRowLastColumn="0" w:lastRowFirstColumn="0" w:lastRowLastColumn="0"/>
            <w:tcW w:w="2570" w:type="dxa"/>
          </w:tcPr>
          <w:p w:rsidR="004B11F6" w:rsidRDefault="004B11F6" w:rsidP="004B11F6">
            <w:pPr>
              <w:jc w:val="both"/>
              <w:rPr>
                <w:rFonts w:asciiTheme="minorHAnsi" w:hAnsiTheme="minorHAnsi"/>
                <w:b w:val="0"/>
                <w:sz w:val="22"/>
              </w:rPr>
            </w:pPr>
            <w:r>
              <w:rPr>
                <w:rFonts w:asciiTheme="minorHAnsi" w:hAnsiTheme="minorHAnsi"/>
                <w:b w:val="0"/>
                <w:sz w:val="22"/>
              </w:rPr>
              <w:t>possibleRootCause</w:t>
            </w:r>
          </w:p>
        </w:tc>
        <w:tc>
          <w:tcPr>
            <w:tcW w:w="925"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rsidR="004B11F6" w:rsidRDefault="004B11F6" w:rsidP="004B11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rsidR="004B11F6" w:rsidRDefault="004B11F6" w:rsidP="004B11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bl>
    <w:p w:rsidR="004B11F6" w:rsidRDefault="004B11F6" w:rsidP="004B11F6">
      <w:pPr>
        <w:jc w:val="both"/>
      </w:pPr>
    </w:p>
    <w:p w:rsidR="004B11F6" w:rsidRDefault="004B11F6" w:rsidP="004B11F6">
      <w:pPr>
        <w:pStyle w:val="Heading2"/>
      </w:pPr>
      <w:bookmarkStart w:id="73" w:name="_Toc485913985"/>
      <w:r>
        <w:t xml:space="preserve">Technology Specific </w:t>
      </w:r>
      <w:r w:rsidR="00383384">
        <w:t>Datatypes</w:t>
      </w:r>
      <w:bookmarkEnd w:id="73"/>
    </w:p>
    <w:p w:rsidR="00AB2385" w:rsidRDefault="004B11F6" w:rsidP="004B11F6">
      <w:pPr>
        <w:pStyle w:val="Heading3"/>
      </w:pPr>
      <w:r>
        <w:t xml:space="preserve"> </w:t>
      </w:r>
      <w:bookmarkStart w:id="74" w:name="_Toc485913986"/>
      <w:r w:rsidR="00AB2385">
        <w:t>‘Mobile Flow’ Domain Datatypes</w:t>
      </w:r>
      <w:bookmarkEnd w:id="74"/>
    </w:p>
    <w:p w:rsidR="002C01AE" w:rsidRDefault="002C01AE" w:rsidP="004B11F6">
      <w:pPr>
        <w:pStyle w:val="Heading4"/>
      </w:pPr>
      <w:bookmarkStart w:id="75" w:name="_Toc485913987"/>
      <w:r>
        <w:t>Datatype: gtpPerFlowMetrics</w:t>
      </w:r>
      <w:bookmarkEnd w:id="75"/>
    </w:p>
    <w:p w:rsidR="002C01AE" w:rsidRDefault="002C01AE" w:rsidP="002C01AE">
      <w:pPr>
        <w:jc w:val="both"/>
      </w:pPr>
      <w:r>
        <w:t>The gtpPerFlowMetrics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avgBitErrorRate</w:t>
            </w:r>
          </w:p>
        </w:tc>
        <w:tc>
          <w:tcPr>
            <w:tcW w:w="1192"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avgPacketDelayVariation</w:t>
            </w:r>
          </w:p>
        </w:tc>
        <w:tc>
          <w:tcPr>
            <w:tcW w:w="1192"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Average packet delay variation or jitter in milliseconds for received packets: Average difference between the packet timestamp and time received for all pairs of consecutive packets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avgPacketLatency</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504CD5"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avgReceiveThroughput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avgTransmitThroughput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durConnectionFailedStatus</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uration of failed state in milliseconds, computed as the cumulative time between a failed echo request and the next following successful error request, over this reporting interval</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durTunnelFailedStatus</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Duration of errored state, computed as the cumulative time between a tunnel error indicator and the next following non-errored indicator, over this reporting interval</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flowActivatedBy</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Pr>
                <w:rFonts w:asciiTheme="minorHAnsi" w:hAnsiTheme="minorHAnsi"/>
                <w:b w:val="0"/>
                <w:sz w:val="22"/>
              </w:rPr>
              <w:t>flowActivationEpoch</w:t>
            </w:r>
          </w:p>
        </w:tc>
        <w:tc>
          <w:tcPr>
            <w:tcW w:w="1192" w:type="dxa"/>
          </w:tcPr>
          <w:p w:rsidR="002C01AE" w:rsidRDefault="00B16C14" w:rsidP="00455C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504CD5">
              <w:rPr>
                <w:rFonts w:asciiTheme="minorHAnsi" w:hAnsiTheme="minorHAnsi"/>
                <w:b w:val="0"/>
                <w:sz w:val="22"/>
              </w:rPr>
              <w:t>flowActivationMicrosec</w:t>
            </w:r>
          </w:p>
        </w:tc>
        <w:tc>
          <w:tcPr>
            <w:tcW w:w="1192" w:type="dxa"/>
          </w:tcPr>
          <w:p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504CD5">
              <w:rPr>
                <w:rFonts w:asciiTheme="minorHAnsi" w:hAnsiTheme="minorHAnsi"/>
                <w:b w:val="0"/>
                <w:sz w:val="22"/>
              </w:rPr>
              <w:t>flowActivationTime</w:t>
            </w:r>
          </w:p>
        </w:tc>
        <w:tc>
          <w:tcPr>
            <w:tcW w:w="1192" w:type="dxa"/>
          </w:tcPr>
          <w:p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flowDeactivatedBy</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flowDeactivationEpoch</w:t>
            </w:r>
          </w:p>
        </w:tc>
        <w:tc>
          <w:tcPr>
            <w:tcW w:w="1192" w:type="dxa"/>
          </w:tcPr>
          <w:p w:rsidR="002C01AE" w:rsidRDefault="0015315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flowDeactivationMicrosec</w:t>
            </w:r>
          </w:p>
        </w:tc>
        <w:tc>
          <w:tcPr>
            <w:tcW w:w="1192" w:type="dxa"/>
          </w:tcPr>
          <w:p w:rsidR="002C01AE" w:rsidRDefault="0015315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flowDeactivationTime</w:t>
            </w:r>
          </w:p>
        </w:tc>
        <w:tc>
          <w:tcPr>
            <w:tcW w:w="1192" w:type="dxa"/>
          </w:tcPr>
          <w:p w:rsidR="002C01AE" w:rsidRDefault="000B26D5"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w:t>
            </w:r>
            <w:r>
              <w:rPr>
                <w:rFonts w:asciiTheme="minorHAnsi" w:hAnsiTheme="minorHAnsi"/>
                <w:sz w:val="22"/>
              </w:rPr>
              <w:t>; with RFC 2822 compliant format:</w:t>
            </w:r>
            <w:r w:rsidRPr="00504CD5">
              <w:rPr>
                <w:rFonts w:asciiTheme="minorHAnsi" w:hAnsiTheme="minorHAnsi"/>
                <w:sz w:val="22"/>
              </w:rPr>
              <w:t xml:space="preserve"> </w:t>
            </w:r>
            <w:r>
              <w:rPr>
                <w:rFonts w:asciiTheme="minorHAnsi" w:hAnsiTheme="minorHAnsi"/>
                <w:sz w:val="22"/>
              </w:rPr>
              <w:t>‘</w:t>
            </w:r>
            <w:r w:rsidRPr="007F6088">
              <w:rPr>
                <w:rFonts w:asciiTheme="minorHAnsi" w:hAnsiTheme="minorHAnsi"/>
                <w:sz w:val="22"/>
              </w:rPr>
              <w:t>Sat, 13 Mar 2010 11:29:05 -0800</w:t>
            </w:r>
            <w:r>
              <w:rPr>
                <w:rFonts w:asciiTheme="minorHAnsi" w:hAnsiTheme="minorHAnsi"/>
                <w:sz w:val="22"/>
              </w:rPr>
              <w: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flowStatus</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gtpConnectionStatus</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gtpTunnelStatus</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ipTosCountList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rray of key: value pairs where the keys are drawn from the IP Type-of-Service identifiers which range from '0' to '255', and the values are the count of packets that had those ToS identifiers in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ipTosList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largePacketRtt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largePacketThreshold</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maxPacketDelayVariation</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maxReceiveBitRate</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maxTransmitBitRate</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980159">
              <w:rPr>
                <w:rFonts w:asciiTheme="minorHAnsi" w:hAnsiTheme="minorHAnsi"/>
                <w:b w:val="0"/>
                <w:sz w:val="22"/>
              </w:rPr>
              <w:t>mobileQciCosCountList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mobileQciCosList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numActivationFailures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numBitErrors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errored bits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numBytesReceived</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numBytesTransmitted</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numDroppedPackets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numGtpEchoFailures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numGtpTunnelErrors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numHttpErrors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numL7BytesReceived</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numLostPackets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numOutOfOrderPackets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numPacketErrors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errored packets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numPacketsReceivedExclRetrans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numPacketsReceivedInclRetrans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numPacketsTransmittedInclRetrans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numRetries</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retrie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0069C5">
              <w:rPr>
                <w:rFonts w:asciiTheme="minorHAnsi" w:hAnsiTheme="minorHAnsi"/>
                <w:b w:val="0"/>
                <w:sz w:val="22"/>
              </w:rPr>
              <w:t>numTimeouts</w:t>
            </w:r>
          </w:p>
        </w:tc>
        <w:tc>
          <w:tcPr>
            <w:tcW w:w="1192" w:type="dxa"/>
          </w:tcPr>
          <w:p w:rsidR="002C01AE" w:rsidRDefault="00B16C14"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rsidR="002C01AE" w:rsidRDefault="00B16C14"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roundTripTime</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tcpFlagCountList</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tcpFlagList</w:t>
            </w:r>
          </w:p>
        </w:tc>
        <w:tc>
          <w:tcPr>
            <w:tcW w:w="1192"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rsidR="002C01AE" w:rsidRPr="009B589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3395" w:type="dxa"/>
          </w:tcPr>
          <w:p w:rsidR="002C01AE" w:rsidRDefault="002C01AE" w:rsidP="00AF1676">
            <w:pPr>
              <w:jc w:val="both"/>
              <w:rPr>
                <w:rFonts w:asciiTheme="minorHAnsi" w:hAnsiTheme="minorHAnsi"/>
                <w:b w:val="0"/>
                <w:sz w:val="22"/>
              </w:rPr>
            </w:pPr>
            <w:r w:rsidRPr="003D4EB6">
              <w:rPr>
                <w:rFonts w:asciiTheme="minorHAnsi" w:hAnsiTheme="minorHAnsi"/>
                <w:b w:val="0"/>
                <w:sz w:val="22"/>
              </w:rPr>
              <w:t>timeToFirstByte</w:t>
            </w:r>
          </w:p>
        </w:tc>
        <w:tc>
          <w:tcPr>
            <w:tcW w:w="1192"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rsidR="002C01AE" w:rsidRPr="009B589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rsidR="002C01AE" w:rsidRPr="00A51A92" w:rsidRDefault="002C01AE" w:rsidP="002C01AE">
      <w:pPr>
        <w:pStyle w:val="Body"/>
        <w:spacing w:before="0" w:after="0" w:line="240" w:lineRule="auto"/>
        <w:ind w:left="0" w:firstLine="720"/>
      </w:pPr>
    </w:p>
    <w:p w:rsidR="002C01AE" w:rsidRDefault="002C01AE" w:rsidP="004B11F6">
      <w:pPr>
        <w:pStyle w:val="Heading4"/>
      </w:pPr>
      <w:bookmarkStart w:id="76" w:name="_Toc485913988"/>
      <w:r>
        <w:t>Datatype: mobileFlowFields</w:t>
      </w:r>
      <w:bookmarkEnd w:id="76"/>
    </w:p>
    <w:p w:rsidR="002C01AE" w:rsidRDefault="002C01AE" w:rsidP="002C01AE">
      <w:pPr>
        <w:jc w:val="both"/>
      </w:pPr>
      <w:r>
        <w:t>The mobileFlowFields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2C01AE" w:rsidTr="00AF1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rsidR="002C01AE" w:rsidRPr="00214EE3" w:rsidRDefault="002C01AE" w:rsidP="00AF1676">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rsidR="002C01AE" w:rsidRPr="00214EE3" w:rsidRDefault="002C01AE" w:rsidP="00AF167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mobileFlowFieldsVersion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7" w:type="dxa"/>
          </w:tcPr>
          <w:p w:rsidR="002C01AE" w:rsidRDefault="00503401"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977F57" w:rsidRDefault="002C01AE" w:rsidP="0050340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mobile</w:t>
            </w:r>
            <w:r w:rsidR="00A0775B">
              <w:rPr>
                <w:rFonts w:asciiTheme="minorHAnsi" w:hAnsiTheme="minorHAnsi"/>
                <w:sz w:val="22"/>
              </w:rPr>
              <w:t xml:space="preserve">FlowFields block (currently: </w:t>
            </w:r>
            <w:r w:rsidR="00503401">
              <w:rPr>
                <w:rFonts w:asciiTheme="minorHAnsi" w:hAnsiTheme="minorHAnsi"/>
                <w:sz w:val="22"/>
              </w:rPr>
              <w:t>2.0</w:t>
            </w:r>
            <w:r>
              <w:rPr>
                <w:rFonts w:asciiTheme="minorHAnsi" w:hAnsiTheme="minorHAnsi"/>
                <w:sz w:val="22"/>
              </w:rPr>
              <w:t>)</w:t>
            </w:r>
          </w:p>
        </w:tc>
      </w:tr>
      <w:tr w:rsidR="00A0775B" w:rsidTr="00AF1676">
        <w:tc>
          <w:tcPr>
            <w:cnfStyle w:val="001000000000" w:firstRow="0" w:lastRow="0" w:firstColumn="1" w:lastColumn="0" w:oddVBand="0" w:evenVBand="0" w:oddHBand="0" w:evenHBand="0" w:firstRowFirstColumn="0" w:firstRowLastColumn="0" w:lastRowFirstColumn="0" w:lastRowLastColumn="0"/>
            <w:tcW w:w="2470" w:type="dxa"/>
          </w:tcPr>
          <w:p w:rsidR="00A0775B" w:rsidRDefault="00A0775B" w:rsidP="00A0775B">
            <w:pPr>
              <w:jc w:val="both"/>
              <w:rPr>
                <w:rFonts w:asciiTheme="minorHAnsi" w:hAnsiTheme="minorHAnsi"/>
                <w:sz w:val="22"/>
              </w:rPr>
            </w:pPr>
            <w:r>
              <w:rPr>
                <w:rFonts w:asciiTheme="minorHAnsi" w:hAnsiTheme="minorHAnsi"/>
                <w:b w:val="0"/>
                <w:sz w:val="22"/>
              </w:rPr>
              <w:t>additionalFields</w:t>
            </w:r>
          </w:p>
        </w:tc>
        <w:tc>
          <w:tcPr>
            <w:tcW w:w="1319" w:type="dxa"/>
          </w:tcPr>
          <w:p w:rsidR="00A0775B"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7" w:type="dxa"/>
          </w:tcPr>
          <w:p w:rsidR="00A0775B" w:rsidRDefault="00A0775B" w:rsidP="00A0775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A0775B" w:rsidRPr="00977F57" w:rsidRDefault="00A0775B" w:rsidP="00A0775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mobileFlow fields if needed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applicationType</w:t>
            </w:r>
          </w:p>
        </w:tc>
        <w:tc>
          <w:tcPr>
            <w:tcW w:w="1319"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Pr="00214EE3"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214EE3"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Pr="00214EE3" w:rsidRDefault="002C01AE" w:rsidP="00AF1676">
            <w:pPr>
              <w:jc w:val="both"/>
              <w:rPr>
                <w:rFonts w:asciiTheme="minorHAnsi" w:hAnsiTheme="minorHAnsi"/>
                <w:b w:val="0"/>
                <w:sz w:val="22"/>
              </w:rPr>
            </w:pPr>
            <w:r>
              <w:rPr>
                <w:rFonts w:asciiTheme="minorHAnsi" w:hAnsiTheme="minorHAnsi"/>
                <w:b w:val="0"/>
                <w:sz w:val="22"/>
              </w:rPr>
              <w:t>appProtocolType</w:t>
            </w:r>
          </w:p>
        </w:tc>
        <w:tc>
          <w:tcPr>
            <w:tcW w:w="1319"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Pr="00214EE3"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214EE3"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appProtocolVersion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cid</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connectionType</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Abbreviation referencing a 3GPP reference point e.g., S1-U, S11, etc</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ecgi</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flowDirection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sidRPr="005270BA">
              <w:rPr>
                <w:rFonts w:asciiTheme="minorHAnsi" w:hAnsiTheme="minorHAnsi"/>
                <w:b w:val="0"/>
                <w:sz w:val="22"/>
              </w:rPr>
              <w:t>gtpPerFlowMetrics</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gtpPer</w:t>
            </w:r>
            <w:r>
              <w:rPr>
                <w:rFonts w:asciiTheme="minorHAnsi" w:hAnsiTheme="minorHAnsi"/>
                <w:sz w:val="22"/>
              </w:rPr>
              <w:t xml:space="preserve"> </w:t>
            </w:r>
            <w:r w:rsidRPr="005270BA">
              <w:rPr>
                <w:rFonts w:asciiTheme="minorHAnsi" w:hAnsiTheme="minorHAnsi"/>
                <w:sz w:val="22"/>
              </w:rPr>
              <w:t>FlowMetrics</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gtpProtocolType</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sidRPr="005270BA">
              <w:rPr>
                <w:rFonts w:asciiTheme="minorHAnsi" w:hAnsiTheme="minorHAnsi"/>
                <w:b w:val="0"/>
                <w:sz w:val="22"/>
              </w:rPr>
              <w:t>gtpVersion</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httpHeader</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imei</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imsi</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ipProtocolType</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ipVersion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lac</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mcc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mnc</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msisdn</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otherEndpointIpAddress</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otherEndpointPort</w:t>
            </w:r>
          </w:p>
        </w:tc>
        <w:tc>
          <w:tcPr>
            <w:tcW w:w="1319" w:type="dxa"/>
          </w:tcPr>
          <w:p w:rsidR="002C01AE" w:rsidRDefault="002550ED"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otherFunctionalRole</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rac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radioAccessTechnology</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reportingEndpointIpAddr</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reportingEndpointPort</w:t>
            </w:r>
          </w:p>
        </w:tc>
        <w:tc>
          <w:tcPr>
            <w:tcW w:w="1319"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sac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samplingAlgorithm</w:t>
            </w:r>
          </w:p>
        </w:tc>
        <w:tc>
          <w:tcPr>
            <w:tcW w:w="1319" w:type="dxa"/>
          </w:tcPr>
          <w:p w:rsidR="002C01AE" w:rsidRDefault="002550ED"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Integer identifier for the sampling algorithm or rule being applied in calculating the flow metrics if metrics are calculated based on a sample of packets, or 0 if no sampling is applied</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tac</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2C01AE" w:rsidTr="00AF1676">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tunnelId</w:t>
            </w:r>
          </w:p>
        </w:tc>
        <w:tc>
          <w:tcPr>
            <w:tcW w:w="1319" w:type="dxa"/>
          </w:tcPr>
          <w:p w:rsidR="002C01AE"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2C01AE" w:rsidTr="00AF1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2C01AE" w:rsidRDefault="002C01AE" w:rsidP="00AF1676">
            <w:pPr>
              <w:jc w:val="both"/>
              <w:rPr>
                <w:rFonts w:asciiTheme="minorHAnsi" w:hAnsiTheme="minorHAnsi"/>
                <w:b w:val="0"/>
                <w:sz w:val="22"/>
              </w:rPr>
            </w:pPr>
            <w:r>
              <w:rPr>
                <w:rFonts w:asciiTheme="minorHAnsi" w:hAnsiTheme="minorHAnsi"/>
                <w:b w:val="0"/>
                <w:sz w:val="22"/>
              </w:rPr>
              <w:t>vlanId</w:t>
            </w:r>
          </w:p>
        </w:tc>
        <w:tc>
          <w:tcPr>
            <w:tcW w:w="1319" w:type="dxa"/>
          </w:tcPr>
          <w:p w:rsidR="002C01AE"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rsidR="002C01AE" w:rsidRDefault="002C01AE" w:rsidP="00AF167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rsidR="002C01AE" w:rsidRPr="00D65E99" w:rsidRDefault="002C01AE" w:rsidP="00AF167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rsidR="002C01AE" w:rsidRPr="002C01AE" w:rsidRDefault="002C01AE" w:rsidP="002C01AE">
      <w:pPr>
        <w:pStyle w:val="Body"/>
        <w:ind w:left="0"/>
      </w:pPr>
    </w:p>
    <w:p w:rsidR="00CE2E32" w:rsidRDefault="004B11F6" w:rsidP="004B11F6">
      <w:pPr>
        <w:pStyle w:val="Heading3"/>
      </w:pPr>
      <w:bookmarkStart w:id="77" w:name="_Toc468361320"/>
      <w:r>
        <w:t xml:space="preserve"> </w:t>
      </w:r>
      <w:bookmarkStart w:id="78" w:name="_Toc485913989"/>
      <w:r w:rsidR="005B2B24">
        <w:t>‘</w:t>
      </w:r>
      <w:r w:rsidR="00A73C50">
        <w:t>SipSignaling</w:t>
      </w:r>
      <w:r w:rsidR="00CE2E32">
        <w:t>’ Domain Datatypes</w:t>
      </w:r>
      <w:bookmarkEnd w:id="78"/>
    </w:p>
    <w:p w:rsidR="00CE2E32" w:rsidRDefault="00CE2E32" w:rsidP="004B11F6">
      <w:pPr>
        <w:pStyle w:val="Heading4"/>
      </w:pPr>
      <w:bookmarkStart w:id="79" w:name="_Toc485913990"/>
      <w:r>
        <w:t xml:space="preserve">Datatype: </w:t>
      </w:r>
      <w:r w:rsidR="00A73C50">
        <w:t>sipSignaling</w:t>
      </w:r>
      <w:r>
        <w:t>Fields</w:t>
      </w:r>
      <w:bookmarkEnd w:id="77"/>
      <w:bookmarkEnd w:id="79"/>
    </w:p>
    <w:p w:rsidR="00CE2E32" w:rsidRDefault="00CE2E32" w:rsidP="00CE2E32">
      <w:pPr>
        <w:jc w:val="both"/>
      </w:pPr>
      <w:r>
        <w:t xml:space="preserve">The </w:t>
      </w:r>
      <w:r w:rsidR="00A73C50">
        <w:t>sipSignaling</w:t>
      </w:r>
      <w:r>
        <w:t xml:space="preserve">Fields datatype </w:t>
      </w:r>
      <w:r w:rsidR="00AA7654">
        <w:t>communicates information about</w:t>
      </w:r>
      <w:r w:rsidR="00AA7654" w:rsidRPr="00AA7654">
        <w:t xml:space="preserve"> </w:t>
      </w:r>
      <w:r w:rsidR="00A73C50">
        <w:t xml:space="preserve">sip </w:t>
      </w:r>
      <w:r w:rsidR="00AA7654" w:rsidRPr="00AA7654">
        <w:t>signaling messages, parameters and signaling state</w:t>
      </w:r>
      <w:r w:rsidR="00AA7654">
        <w:t xml:space="preserve">; it consists </w:t>
      </w:r>
      <w:r>
        <w:t>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91"/>
        <w:gridCol w:w="2591"/>
        <w:gridCol w:w="1156"/>
        <w:gridCol w:w="3012"/>
      </w:tblGrid>
      <w:tr w:rsidR="00CE2E32"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shd w:val="clear" w:color="auto" w:fill="808080" w:themeFill="background1" w:themeFillShade="80"/>
          </w:tcPr>
          <w:p w:rsidR="00CE2E32" w:rsidRPr="00214EE3" w:rsidRDefault="00CE2E32" w:rsidP="004D1251">
            <w:pPr>
              <w:jc w:val="both"/>
              <w:rPr>
                <w:rFonts w:asciiTheme="minorHAnsi" w:hAnsiTheme="minorHAnsi"/>
                <w:sz w:val="22"/>
              </w:rPr>
            </w:pPr>
            <w:r>
              <w:rPr>
                <w:rFonts w:asciiTheme="minorHAnsi" w:hAnsiTheme="minorHAnsi"/>
                <w:sz w:val="22"/>
              </w:rPr>
              <w:t>Field</w:t>
            </w:r>
          </w:p>
        </w:tc>
        <w:tc>
          <w:tcPr>
            <w:tcW w:w="2591" w:type="dxa"/>
            <w:shd w:val="clear" w:color="auto" w:fill="808080" w:themeFill="background1" w:themeFillShade="80"/>
          </w:tcPr>
          <w:p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6" w:type="dxa"/>
            <w:shd w:val="clear" w:color="auto" w:fill="808080" w:themeFill="background1" w:themeFillShade="80"/>
          </w:tcPr>
          <w:p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012" w:type="dxa"/>
            <w:shd w:val="clear" w:color="auto" w:fill="808080" w:themeFill="background1" w:themeFillShade="80"/>
          </w:tcPr>
          <w:p w:rsidR="00CE2E32" w:rsidRPr="00214EE3" w:rsidRDefault="00CE2E32"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Pr="00214EE3" w:rsidRDefault="00A73C50" w:rsidP="00FF200C">
            <w:pPr>
              <w:jc w:val="both"/>
              <w:rPr>
                <w:rFonts w:asciiTheme="minorHAnsi" w:hAnsiTheme="minorHAnsi"/>
                <w:b w:val="0"/>
                <w:sz w:val="22"/>
              </w:rPr>
            </w:pPr>
            <w:r>
              <w:rPr>
                <w:rFonts w:asciiTheme="minorHAnsi" w:hAnsiTheme="minorHAnsi"/>
                <w:b w:val="0"/>
                <w:sz w:val="22"/>
              </w:rPr>
              <w:t>sipSignaling</w:t>
            </w:r>
            <w:r w:rsidR="00FF200C">
              <w:rPr>
                <w:rFonts w:asciiTheme="minorHAnsi" w:hAnsiTheme="minorHAnsi"/>
                <w:b w:val="0"/>
                <w:sz w:val="22"/>
              </w:rPr>
              <w:t>FieldsVersion</w:t>
            </w:r>
          </w:p>
        </w:tc>
        <w:tc>
          <w:tcPr>
            <w:tcW w:w="2591" w:type="dxa"/>
          </w:tcPr>
          <w:p w:rsidR="00FF200C" w:rsidRPr="00214EE3"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6" w:type="dxa"/>
          </w:tcPr>
          <w:p w:rsidR="00FF200C" w:rsidRPr="00214EE3"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Pr="00214EE3"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r w:rsidR="00A73C50">
              <w:rPr>
                <w:rFonts w:asciiTheme="minorHAnsi" w:hAnsiTheme="minorHAnsi"/>
                <w:sz w:val="22"/>
              </w:rPr>
              <w:t>sipSignaling</w:t>
            </w:r>
            <w:r>
              <w:rPr>
                <w:rFonts w:asciiTheme="minorHAnsi" w:hAnsiTheme="minorHAnsi"/>
                <w:sz w:val="22"/>
              </w:rPr>
              <w:t>Fields block (currently: 1.0)</w:t>
            </w:r>
          </w:p>
        </w:tc>
      </w:tr>
      <w:tr w:rsidR="00272884" w:rsidTr="004D1251">
        <w:tc>
          <w:tcPr>
            <w:cnfStyle w:val="001000000000" w:firstRow="0" w:lastRow="0" w:firstColumn="1" w:lastColumn="0" w:oddVBand="0" w:evenVBand="0" w:oddHBand="0" w:evenHBand="0" w:firstRowFirstColumn="0" w:firstRowLastColumn="0" w:lastRowFirstColumn="0" w:lastRowLastColumn="0"/>
            <w:tcW w:w="2591" w:type="dxa"/>
          </w:tcPr>
          <w:p w:rsidR="00272884" w:rsidRDefault="00272884" w:rsidP="00272884">
            <w:pPr>
              <w:jc w:val="both"/>
              <w:rPr>
                <w:rFonts w:asciiTheme="minorHAnsi" w:hAnsiTheme="minorHAnsi"/>
                <w:b w:val="0"/>
                <w:sz w:val="22"/>
              </w:rPr>
            </w:pPr>
            <w:r>
              <w:rPr>
                <w:rFonts w:asciiTheme="minorHAnsi" w:hAnsiTheme="minorHAnsi"/>
                <w:b w:val="0"/>
                <w:sz w:val="22"/>
              </w:rPr>
              <w:t>additionalInformation</w:t>
            </w:r>
          </w:p>
        </w:tc>
        <w:tc>
          <w:tcPr>
            <w:tcW w:w="2591" w:type="dxa"/>
          </w:tcPr>
          <w:p w:rsidR="00272884" w:rsidRDefault="00272884" w:rsidP="0027288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6" w:type="dxa"/>
          </w:tcPr>
          <w:p w:rsidR="00272884" w:rsidRDefault="00272884" w:rsidP="0027288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rsidR="00272884" w:rsidRDefault="00272884" w:rsidP="0027288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sipSignaling fields</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compressedSip</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full SIP request/response including headers and bodies</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Pr="00214EE3" w:rsidRDefault="00FF200C" w:rsidP="00FF200C">
            <w:pPr>
              <w:jc w:val="both"/>
              <w:rPr>
                <w:rFonts w:asciiTheme="minorHAnsi" w:hAnsiTheme="minorHAnsi"/>
                <w:b w:val="0"/>
                <w:sz w:val="22"/>
              </w:rPr>
            </w:pPr>
            <w:r>
              <w:rPr>
                <w:rFonts w:asciiTheme="minorHAnsi" w:hAnsiTheme="minorHAnsi"/>
                <w:b w:val="0"/>
                <w:sz w:val="22"/>
              </w:rPr>
              <w:t>correlator</w:t>
            </w:r>
          </w:p>
        </w:tc>
        <w:tc>
          <w:tcPr>
            <w:tcW w:w="2591" w:type="dxa"/>
          </w:tcPr>
          <w:p w:rsidR="00FF200C" w:rsidRPr="00214EE3"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Pr="00214EE3"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Pr="00214EE3"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Constant across all</w:t>
            </w:r>
            <w:r w:rsidRPr="00F433C9">
              <w:rPr>
                <w:rFonts w:asciiTheme="minorHAnsi" w:hAnsiTheme="minorHAnsi"/>
                <w:sz w:val="22"/>
              </w:rPr>
              <w:t xml:space="preserve"> events on this call</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localIpAddress</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Ip address on VNF</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localPort</w:t>
            </w:r>
          </w:p>
        </w:tc>
        <w:tc>
          <w:tcPr>
            <w:tcW w:w="2591" w:type="dxa"/>
          </w:tcPr>
          <w:p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 on VNF</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remoteIpAddress</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40E06">
              <w:rPr>
                <w:rFonts w:asciiTheme="minorHAnsi" w:hAnsiTheme="minorHAnsi"/>
                <w:sz w:val="22"/>
              </w:rPr>
              <w:t>IP address of peer endpoint</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remotePort</w:t>
            </w:r>
          </w:p>
        </w:tc>
        <w:tc>
          <w:tcPr>
            <w:tcW w:w="2591" w:type="dxa"/>
          </w:tcPr>
          <w:p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w:t>
            </w:r>
            <w:r w:rsidRPr="00540E06">
              <w:rPr>
                <w:rFonts w:asciiTheme="minorHAnsi" w:hAnsiTheme="minorHAnsi"/>
                <w:sz w:val="22"/>
              </w:rPr>
              <w:t xml:space="preserve"> of peer endpoint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FF200C">
            <w:pPr>
              <w:jc w:val="both"/>
              <w:rPr>
                <w:rFonts w:asciiTheme="minorHAnsi" w:hAnsiTheme="minorHAnsi"/>
                <w:b w:val="0"/>
                <w:sz w:val="22"/>
              </w:rPr>
            </w:pPr>
            <w:r>
              <w:rPr>
                <w:rFonts w:asciiTheme="minorHAnsi" w:hAnsiTheme="minorHAnsi"/>
                <w:b w:val="0"/>
                <w:sz w:val="22"/>
              </w:rPr>
              <w:t>summarySip</w:t>
            </w:r>
          </w:p>
        </w:tc>
        <w:tc>
          <w:tcPr>
            <w:tcW w:w="2591" w:type="dxa"/>
          </w:tcPr>
          <w:p w:rsidR="00FF200C" w:rsidRDefault="00FF200C" w:rsidP="00FF200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rsidR="00FF200C" w:rsidRDefault="00FF200C" w:rsidP="00FF200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rsidR="00FF200C" w:rsidRDefault="00FF200C" w:rsidP="00FF200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SIP Method or Response (‘INVITE’, ‘200 OK’, ‘BYE’</w:t>
            </w:r>
            <w:r>
              <w:rPr>
                <w:rFonts w:asciiTheme="minorHAnsi" w:hAnsiTheme="minorHAnsi"/>
                <w:sz w:val="22"/>
              </w:rPr>
              <w:t>,</w:t>
            </w:r>
            <w:r w:rsidRPr="00540E06">
              <w:rPr>
                <w:rFonts w:asciiTheme="minorHAnsi" w:hAnsiTheme="minorHAnsi"/>
                <w:sz w:val="22"/>
              </w:rPr>
              <w:t xml:space="preserve"> etc)</w:t>
            </w:r>
          </w:p>
        </w:tc>
      </w:tr>
      <w:tr w:rsidR="00FF200C" w:rsidTr="004D1251">
        <w:tc>
          <w:tcPr>
            <w:cnfStyle w:val="001000000000" w:firstRow="0" w:lastRow="0" w:firstColumn="1" w:lastColumn="0" w:oddVBand="0" w:evenVBand="0" w:oddHBand="0" w:evenHBand="0" w:firstRowFirstColumn="0" w:firstRowLastColumn="0" w:lastRowFirstColumn="0" w:lastRowLastColumn="0"/>
            <w:tcW w:w="2591" w:type="dxa"/>
          </w:tcPr>
          <w:p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591" w:type="dxa"/>
          </w:tcPr>
          <w:p w:rsidR="00FF200C" w:rsidRDefault="00FF200C" w:rsidP="00FF200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w:t>
            </w:r>
            <w:r>
              <w:rPr>
                <w:rFonts w:asciiTheme="minorHAnsi" w:hAnsiTheme="minorHAnsi"/>
                <w:sz w:val="22"/>
              </w:rPr>
              <w:t>s</w:t>
            </w:r>
          </w:p>
        </w:tc>
        <w:tc>
          <w:tcPr>
            <w:tcW w:w="1156" w:type="dxa"/>
          </w:tcPr>
          <w:p w:rsidR="00FF200C" w:rsidRDefault="00FF200C" w:rsidP="00FF200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rsidR="00FF200C" w:rsidRDefault="00FF200C" w:rsidP="00FF200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rsidR="00CE2E32" w:rsidRDefault="00CE2E32" w:rsidP="00CE2E32">
      <w:pPr>
        <w:jc w:val="both"/>
      </w:pPr>
    </w:p>
    <w:p w:rsidR="00FF200C" w:rsidRDefault="004B11F6" w:rsidP="004B11F6">
      <w:pPr>
        <w:pStyle w:val="Heading3"/>
      </w:pPr>
      <w:r>
        <w:t xml:space="preserve"> </w:t>
      </w:r>
      <w:bookmarkStart w:id="80" w:name="_Toc485913991"/>
      <w:r w:rsidR="00FF200C">
        <w:t>‘Voice Quality’ Domain Datatypes</w:t>
      </w:r>
      <w:bookmarkEnd w:id="80"/>
    </w:p>
    <w:p w:rsidR="00FF200C" w:rsidRDefault="00FF200C" w:rsidP="004B11F6">
      <w:pPr>
        <w:pStyle w:val="Heading4"/>
      </w:pPr>
      <w:bookmarkStart w:id="81" w:name="_Toc468361297"/>
      <w:bookmarkStart w:id="82" w:name="_Toc485913992"/>
      <w:bookmarkStart w:id="83" w:name="_Toc468361319"/>
      <w:r>
        <w:t>Datatype: endOfCallVqmSummaries</w:t>
      </w:r>
      <w:bookmarkEnd w:id="81"/>
      <w:bookmarkEnd w:id="82"/>
    </w:p>
    <w:p w:rsidR="00FF200C" w:rsidRDefault="00FF200C" w:rsidP="00FF200C">
      <w:pPr>
        <w:jc w:val="both"/>
      </w:pPr>
      <w:r>
        <w:t>The endOfCallVqmSummaries datatype provides end of call voice quality metrics;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07"/>
        <w:gridCol w:w="946"/>
        <w:gridCol w:w="1165"/>
        <w:gridCol w:w="4332"/>
      </w:tblGrid>
      <w:tr w:rsidR="00FF200C" w:rsidTr="004D12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7" w:type="dxa"/>
            <w:shd w:val="clear" w:color="auto" w:fill="808080" w:themeFill="background1" w:themeFillShade="80"/>
          </w:tcPr>
          <w:p w:rsidR="00FF200C" w:rsidRPr="00214EE3" w:rsidRDefault="00FF200C" w:rsidP="004D1251">
            <w:pPr>
              <w:jc w:val="both"/>
              <w:rPr>
                <w:rFonts w:asciiTheme="minorHAnsi" w:hAnsiTheme="minorHAnsi"/>
                <w:sz w:val="22"/>
              </w:rPr>
            </w:pPr>
            <w:r>
              <w:rPr>
                <w:rFonts w:asciiTheme="minorHAnsi" w:hAnsiTheme="minorHAnsi"/>
                <w:sz w:val="22"/>
              </w:rPr>
              <w:t>Field</w:t>
            </w:r>
          </w:p>
        </w:tc>
        <w:tc>
          <w:tcPr>
            <w:tcW w:w="946"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5"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32"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Pr="00214EE3" w:rsidRDefault="00FF200C" w:rsidP="004D1251">
            <w:pPr>
              <w:jc w:val="both"/>
              <w:rPr>
                <w:rFonts w:asciiTheme="minorHAnsi" w:hAnsiTheme="minorHAnsi"/>
                <w:b w:val="0"/>
                <w:sz w:val="22"/>
              </w:rPr>
            </w:pPr>
            <w:r>
              <w:rPr>
                <w:rFonts w:asciiTheme="minorHAnsi" w:hAnsiTheme="minorHAnsi"/>
                <w:b w:val="0"/>
                <w:sz w:val="22"/>
              </w:rPr>
              <w:t>adjacencyName</w:t>
            </w:r>
          </w:p>
        </w:tc>
        <w:tc>
          <w:tcPr>
            <w:tcW w:w="946"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Adjacency name</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Pr>
                <w:rFonts w:asciiTheme="minorHAnsi" w:hAnsiTheme="minorHAnsi"/>
                <w:b w:val="0"/>
                <w:sz w:val="22"/>
              </w:rPr>
              <w:t>endpointDescription</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‘Caller’, ‘Callee’</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Pr>
                <w:rFonts w:asciiTheme="minorHAnsi" w:hAnsiTheme="minorHAnsi"/>
                <w:b w:val="0"/>
                <w:sz w:val="22"/>
              </w:rPr>
              <w:t>endpointJitter</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jitter</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endpointRtpOctetsDiscarded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discarded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endpointRtpOctetsReceived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octets received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endpointRtpOctetsSent</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sent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endpointRtpPacketsDiscarded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discarded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endpointRtpPacketsReceived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packets received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endpointRtpPacketsSent</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sent</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localJitter</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jitter</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localRtpOctetsDiscarded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discarded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localRtpOctetsReceived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octets received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localRtpOctetsSent</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sent</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localRtpPacketsDiscarded</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discarded</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localRtpPacketsReceived</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packets received</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localRtpPacketsSent</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sent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mosCqe</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Decimal range from 1 to 5 (1 decimal place)</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packetsLost</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Packets lost</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packetLossPercent</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134366">
              <w:rPr>
                <w:rFonts w:asciiTheme="minorHAnsi" w:hAnsiTheme="minorHAnsi"/>
                <w:sz w:val="22"/>
              </w:rPr>
              <w:t xml:space="preserve">Calculated percentage packet loss based on </w:t>
            </w:r>
            <w:r>
              <w:rPr>
                <w:rFonts w:asciiTheme="minorHAnsi" w:hAnsiTheme="minorHAnsi"/>
                <w:sz w:val="22"/>
              </w:rPr>
              <w:t>e</w:t>
            </w:r>
            <w:r w:rsidRPr="00134366">
              <w:rPr>
                <w:rFonts w:asciiTheme="minorHAnsi" w:hAnsiTheme="minorHAnsi"/>
                <w:sz w:val="22"/>
              </w:rPr>
              <w:t xml:space="preserve">ndpoint RTP packets lost (as reported in RTCP) and </w:t>
            </w:r>
            <w:r>
              <w:rPr>
                <w:rFonts w:asciiTheme="minorHAnsi" w:hAnsiTheme="minorHAnsi"/>
                <w:sz w:val="22"/>
              </w:rPr>
              <w:t>l</w:t>
            </w:r>
            <w:r w:rsidRPr="00134366">
              <w:rPr>
                <w:rFonts w:asciiTheme="minorHAnsi" w:hAnsiTheme="minorHAnsi"/>
                <w:sz w:val="22"/>
              </w:rPr>
              <w:t xml:space="preserve">ocal RTP packets sent. Direction is based on </w:t>
            </w:r>
            <w:r>
              <w:rPr>
                <w:rFonts w:asciiTheme="minorHAnsi" w:hAnsiTheme="minorHAnsi"/>
                <w:sz w:val="22"/>
              </w:rPr>
              <w:t>e</w:t>
            </w:r>
            <w:r w:rsidRPr="00134366">
              <w:rPr>
                <w:rFonts w:asciiTheme="minorHAnsi" w:hAnsiTheme="minorHAnsi"/>
                <w:sz w:val="22"/>
              </w:rPr>
              <w:t>ndpoint description (Caller, Callee). Decimal (2 d</w:t>
            </w:r>
            <w:r>
              <w:rPr>
                <w:rFonts w:asciiTheme="minorHAnsi" w:hAnsiTheme="minorHAnsi"/>
                <w:sz w:val="22"/>
              </w:rPr>
              <w:t>ecimal places</w:t>
            </w:r>
            <w:r w:rsidRPr="00134366">
              <w:rPr>
                <w:rFonts w:asciiTheme="minorHAnsi" w:hAnsiTheme="minorHAnsi"/>
                <w:sz w:val="22"/>
              </w:rPr>
              <w:t>)</w:t>
            </w:r>
          </w:p>
        </w:tc>
      </w:tr>
      <w:tr w:rsidR="00FF200C" w:rsidTr="004D1251">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rFactor</w:t>
            </w:r>
          </w:p>
        </w:tc>
        <w:tc>
          <w:tcPr>
            <w:tcW w:w="946"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rFactor from 0 to 100</w:t>
            </w:r>
          </w:p>
        </w:tc>
      </w:tr>
      <w:tr w:rsidR="00FF200C" w:rsidTr="004D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rsidR="00FF200C" w:rsidRDefault="00FF200C" w:rsidP="004D1251">
            <w:pPr>
              <w:jc w:val="both"/>
              <w:rPr>
                <w:rFonts w:asciiTheme="minorHAnsi" w:hAnsiTheme="minorHAnsi"/>
                <w:b w:val="0"/>
                <w:sz w:val="22"/>
              </w:rPr>
            </w:pPr>
            <w:r w:rsidRPr="00134366">
              <w:rPr>
                <w:rFonts w:asciiTheme="minorHAnsi" w:hAnsiTheme="minorHAnsi"/>
                <w:b w:val="0"/>
                <w:sz w:val="22"/>
              </w:rPr>
              <w:t>roundTripDelay</w:t>
            </w:r>
          </w:p>
        </w:tc>
        <w:tc>
          <w:tcPr>
            <w:tcW w:w="946"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delay in milliseconds</w:t>
            </w:r>
          </w:p>
        </w:tc>
      </w:tr>
    </w:tbl>
    <w:p w:rsidR="00FF200C" w:rsidRDefault="00FF200C" w:rsidP="00FF200C">
      <w:pPr>
        <w:pStyle w:val="Body"/>
        <w:spacing w:before="0" w:after="0" w:line="240" w:lineRule="auto"/>
        <w:ind w:left="0"/>
      </w:pPr>
    </w:p>
    <w:p w:rsidR="00FF200C" w:rsidRDefault="00FF200C" w:rsidP="004B11F6">
      <w:pPr>
        <w:pStyle w:val="Heading4"/>
      </w:pPr>
      <w:bookmarkStart w:id="84" w:name="_Toc485913993"/>
      <w:r>
        <w:t>Datatype: voiceQualityFields</w:t>
      </w:r>
      <w:bookmarkEnd w:id="83"/>
      <w:bookmarkEnd w:id="84"/>
    </w:p>
    <w:p w:rsidR="00FF200C" w:rsidRDefault="00FF200C" w:rsidP="00FF200C">
      <w:pPr>
        <w:jc w:val="both"/>
      </w:pPr>
      <w:r>
        <w:t>The voiceQualityFields datatype provides statistics related to customer facing voice products;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05"/>
        <w:gridCol w:w="2203"/>
        <w:gridCol w:w="1150"/>
        <w:gridCol w:w="3392"/>
      </w:tblGrid>
      <w:tr w:rsidR="00FF200C" w:rsidTr="006C4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5" w:type="dxa"/>
            <w:shd w:val="clear" w:color="auto" w:fill="808080" w:themeFill="background1" w:themeFillShade="80"/>
          </w:tcPr>
          <w:p w:rsidR="00FF200C" w:rsidRPr="00214EE3" w:rsidRDefault="00FF200C" w:rsidP="004D1251">
            <w:pPr>
              <w:jc w:val="both"/>
              <w:rPr>
                <w:rFonts w:asciiTheme="minorHAnsi" w:hAnsiTheme="minorHAnsi"/>
                <w:sz w:val="22"/>
              </w:rPr>
            </w:pPr>
            <w:r>
              <w:rPr>
                <w:rFonts w:asciiTheme="minorHAnsi" w:hAnsiTheme="minorHAnsi"/>
                <w:sz w:val="22"/>
              </w:rPr>
              <w:t>Field</w:t>
            </w:r>
          </w:p>
        </w:tc>
        <w:tc>
          <w:tcPr>
            <w:tcW w:w="2203"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0"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392" w:type="dxa"/>
            <w:shd w:val="clear" w:color="auto" w:fill="808080" w:themeFill="background1" w:themeFillShade="80"/>
          </w:tcPr>
          <w:p w:rsidR="00FF200C" w:rsidRPr="00214EE3" w:rsidRDefault="00FF200C" w:rsidP="004D12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Pr="00214EE3" w:rsidRDefault="00FF200C" w:rsidP="004D1251">
            <w:pPr>
              <w:jc w:val="both"/>
              <w:rPr>
                <w:rFonts w:asciiTheme="minorHAnsi" w:hAnsiTheme="minorHAnsi"/>
                <w:b w:val="0"/>
                <w:sz w:val="22"/>
              </w:rPr>
            </w:pPr>
            <w:r>
              <w:rPr>
                <w:rFonts w:asciiTheme="minorHAnsi" w:hAnsiTheme="minorHAnsi"/>
                <w:b w:val="0"/>
                <w:sz w:val="22"/>
              </w:rPr>
              <w:t>voiceQualityFieldsVersion</w:t>
            </w:r>
          </w:p>
        </w:tc>
        <w:tc>
          <w:tcPr>
            <w:tcW w:w="2203"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0" w:type="dxa"/>
          </w:tcPr>
          <w:p w:rsidR="00FF200C" w:rsidRPr="00214EE3"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voiceQualityFields block (currently: 1.0)</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additionalInformation</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0"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voice quality fields</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Pr="00214EE3" w:rsidRDefault="00FF200C" w:rsidP="004D1251">
            <w:pPr>
              <w:jc w:val="both"/>
              <w:rPr>
                <w:rFonts w:asciiTheme="minorHAnsi" w:hAnsiTheme="minorHAnsi"/>
                <w:b w:val="0"/>
                <w:sz w:val="22"/>
              </w:rPr>
            </w:pPr>
            <w:r>
              <w:rPr>
                <w:rFonts w:asciiTheme="minorHAnsi" w:hAnsiTheme="minorHAnsi"/>
                <w:b w:val="0"/>
                <w:sz w:val="22"/>
              </w:rPr>
              <w:t>calleeSideCodec</w:t>
            </w:r>
          </w:p>
        </w:tc>
        <w:tc>
          <w:tcPr>
            <w:tcW w:w="2203" w:type="dxa"/>
          </w:tcPr>
          <w:p w:rsidR="00FF200C" w:rsidRPr="00214EE3"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Pr="00214EE3" w:rsidRDefault="006C4F77"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Pr="00214EE3"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Callee codec for the call</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callerSideCodec</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Caller codec for the call</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correlator</w:t>
            </w:r>
          </w:p>
        </w:tc>
        <w:tc>
          <w:tcPr>
            <w:tcW w:w="2203"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Constant across</w:t>
            </w:r>
            <w:r w:rsidRPr="00F433C9">
              <w:rPr>
                <w:rFonts w:asciiTheme="minorHAnsi" w:hAnsiTheme="minorHAnsi"/>
                <w:sz w:val="22"/>
              </w:rPr>
              <w:t xml:space="preserve"> all events on this call</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endOfCallVqmSummaries</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endOfCallVqm Summaries</w:t>
            </w:r>
          </w:p>
        </w:tc>
        <w:tc>
          <w:tcPr>
            <w:tcW w:w="1150" w:type="dxa"/>
          </w:tcPr>
          <w:p w:rsidR="00FF200C" w:rsidRDefault="00FF200C"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 of call voice quality metric summaries</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phoneNumber</w:t>
            </w:r>
          </w:p>
        </w:tc>
        <w:tc>
          <w:tcPr>
            <w:tcW w:w="2203" w:type="dxa"/>
          </w:tcPr>
          <w:p w:rsidR="00FF200C" w:rsidRDefault="00FF200C" w:rsidP="004D12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392" w:type="dxa"/>
          </w:tcPr>
          <w:p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Phone number associated with the correlator</w:t>
            </w:r>
          </w:p>
        </w:tc>
      </w:tr>
      <w:tr w:rsidR="00FF200C" w:rsidTr="006C4F77">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4D1251">
            <w:pPr>
              <w:jc w:val="both"/>
              <w:rPr>
                <w:rFonts w:asciiTheme="minorHAnsi" w:hAnsiTheme="minorHAnsi"/>
                <w:b w:val="0"/>
                <w:sz w:val="22"/>
              </w:rPr>
            </w:pPr>
            <w:r>
              <w:rPr>
                <w:rFonts w:asciiTheme="minorHAnsi" w:hAnsiTheme="minorHAnsi"/>
                <w:b w:val="0"/>
                <w:sz w:val="22"/>
              </w:rPr>
              <w:t>midCallRtcp</w:t>
            </w:r>
          </w:p>
        </w:tc>
        <w:tc>
          <w:tcPr>
            <w:tcW w:w="2203" w:type="dxa"/>
          </w:tcPr>
          <w:p w:rsidR="00FF200C" w:rsidRDefault="00FF200C" w:rsidP="004D12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0" w:type="dxa"/>
          </w:tcPr>
          <w:p w:rsidR="00FF200C" w:rsidRDefault="006C4F77" w:rsidP="004D12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904BF">
              <w:rPr>
                <w:rFonts w:asciiTheme="minorHAnsi" w:hAnsiTheme="minorHAnsi"/>
                <w:sz w:val="22"/>
              </w:rPr>
              <w:t xml:space="preserve">Base64 encoding of the binary RTCP data (excluding Eth/IP/UDP headers) </w:t>
            </w:r>
          </w:p>
        </w:tc>
      </w:tr>
      <w:tr w:rsidR="00FF200C" w:rsidTr="006C4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FF200C" w:rsidRDefault="00FF200C" w:rsidP="001D7DB7">
            <w:pPr>
              <w:jc w:val="both"/>
              <w:rPr>
                <w:rFonts w:asciiTheme="minorHAnsi" w:hAnsiTheme="minorHAnsi"/>
                <w:b w:val="0"/>
                <w:sz w:val="22"/>
              </w:rPr>
            </w:pPr>
            <w:r>
              <w:rPr>
                <w:rFonts w:asciiTheme="minorHAnsi" w:hAnsiTheme="minorHAnsi"/>
                <w:b w:val="0"/>
                <w:sz w:val="22"/>
              </w:rPr>
              <w:t>vendorVnfName</w:t>
            </w:r>
            <w:r w:rsidR="001D7DB7">
              <w:rPr>
                <w:rFonts w:asciiTheme="minorHAnsi" w:hAnsiTheme="minorHAnsi"/>
                <w:b w:val="0"/>
                <w:sz w:val="22"/>
              </w:rPr>
              <w:t>Fields</w:t>
            </w:r>
          </w:p>
        </w:tc>
        <w:tc>
          <w:tcPr>
            <w:tcW w:w="2203" w:type="dxa"/>
          </w:tcPr>
          <w:p w:rsidR="00FF200C" w:rsidRDefault="00FF200C" w:rsidP="001D7DB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vendorVnfName</w:t>
            </w:r>
            <w:r w:rsidR="001D7DB7">
              <w:rPr>
                <w:rFonts w:asciiTheme="minorHAnsi" w:hAnsiTheme="minorHAnsi"/>
                <w:sz w:val="22"/>
              </w:rPr>
              <w:t>Fields</w:t>
            </w:r>
          </w:p>
        </w:tc>
        <w:tc>
          <w:tcPr>
            <w:tcW w:w="1150" w:type="dxa"/>
          </w:tcPr>
          <w:p w:rsidR="00FF200C" w:rsidRDefault="00FF200C" w:rsidP="004D12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392" w:type="dxa"/>
          </w:tcPr>
          <w:p w:rsidR="00FF200C" w:rsidRDefault="00FF200C" w:rsidP="004D12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 VNF and VfModule names</w:t>
            </w:r>
          </w:p>
        </w:tc>
      </w:tr>
    </w:tbl>
    <w:p w:rsidR="00FF200C" w:rsidRDefault="00FF200C" w:rsidP="00FF200C">
      <w:pPr>
        <w:jc w:val="both"/>
      </w:pPr>
    </w:p>
    <w:p w:rsidR="00FF200C" w:rsidRDefault="00FF200C" w:rsidP="00CF178B">
      <w:pPr>
        <w:jc w:val="both"/>
      </w:pPr>
    </w:p>
    <w:p w:rsidR="00B61D4D" w:rsidRDefault="00B61D4D" w:rsidP="00B61D4D">
      <w:pPr>
        <w:pStyle w:val="Heading1"/>
      </w:pPr>
      <w:bookmarkStart w:id="85" w:name="_Toc485913994"/>
      <w:r>
        <w:t>Exceptions</w:t>
      </w:r>
      <w:bookmarkEnd w:id="85"/>
    </w:p>
    <w:p w:rsidR="00B61D4D" w:rsidRDefault="00B61D4D" w:rsidP="00DD1B30">
      <w:pPr>
        <w:pStyle w:val="Heading2"/>
        <w:numPr>
          <w:ilvl w:val="1"/>
          <w:numId w:val="14"/>
        </w:numPr>
        <w:spacing w:after="60"/>
      </w:pPr>
      <w:bookmarkStart w:id="86" w:name="_Toc485913995"/>
      <w:r>
        <w:t>RESTful Web Services Exceptions</w:t>
      </w:r>
      <w:bookmarkEnd w:id="86"/>
    </w:p>
    <w:p w:rsidR="00B61D4D" w:rsidRPr="00DB0E3D" w:rsidRDefault="00DC76FB" w:rsidP="00B61D4D">
      <w:pPr>
        <w:pStyle w:val="Body"/>
        <w:ind w:left="0"/>
      </w:pPr>
      <w:r>
        <w:t>RESTful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rsidTr="00EB0002">
        <w:trPr>
          <w:tblHeader/>
        </w:trPr>
        <w:tc>
          <w:tcPr>
            <w:tcW w:w="1260" w:type="dxa"/>
            <w:shd w:val="clear" w:color="auto" w:fill="808080" w:themeFill="background1" w:themeFillShade="80"/>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rsidTr="00EB0002">
        <w:tc>
          <w:tcPr>
            <w:tcW w:w="1260" w:type="dxa"/>
          </w:tcPr>
          <w:p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
        </w:tc>
        <w:tc>
          <w:tcPr>
            <w:tcW w:w="1530" w:type="dxa"/>
          </w:tcPr>
          <w:p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‘ABCnnnn’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22" w:history="1">
              <w:r w:rsidRPr="0086463F">
                <w:rPr>
                  <w:rStyle w:val="Hyperlink"/>
                  <w:rFonts w:ascii="Calibri" w:hAnsi="Calibri"/>
                  <w:sz w:val="22"/>
                  <w:szCs w:val="20"/>
                </w:rPr>
                <w:t>Common definitions for RESTful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rsidTr="00EB0002">
        <w:tc>
          <w:tcPr>
            <w:tcW w:w="1260" w:type="dxa"/>
          </w:tcPr>
          <w:p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rsidTr="00EB0002">
        <w:tc>
          <w:tcPr>
            <w:tcW w:w="1260" w:type="dxa"/>
          </w:tcPr>
          <w:p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rsidR="00B61D4D" w:rsidRPr="00482817" w:rsidRDefault="00B61D4D" w:rsidP="00EB0002">
            <w:pPr>
              <w:autoSpaceDE w:val="0"/>
              <w:autoSpaceDN w:val="0"/>
              <w:adjustRightInd w:val="0"/>
              <w:spacing w:before="100" w:beforeAutospacing="1" w:after="100" w:afterAutospacing="1"/>
              <w:rPr>
                <w:rFonts w:ascii="Calibri" w:hAnsi="Calibri"/>
                <w:color w:val="000000"/>
              </w:rPr>
            </w:pPr>
            <w:r w:rsidRPr="00482817">
              <w:rPr>
                <w:rFonts w:ascii="Calibri" w:hAnsi="Calibri"/>
                <w:color w:val="000000"/>
                <w:sz w:val="22"/>
              </w:rPr>
              <w:t>xs:string [0..unbounded]</w:t>
            </w:r>
          </w:p>
        </w:tc>
        <w:tc>
          <w:tcPr>
            <w:tcW w:w="1080" w:type="dxa"/>
          </w:tcPr>
          <w:p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rsidTr="00EB0002">
        <w:tc>
          <w:tcPr>
            <w:tcW w:w="1260" w:type="dxa"/>
          </w:tcPr>
          <w:p w:rsidR="00B61D4D" w:rsidRDefault="00B61D4D" w:rsidP="00EB0002">
            <w:pPr>
              <w:spacing w:before="100" w:beforeAutospacing="1" w:after="100" w:afterAutospacing="1"/>
              <w:rPr>
                <w:rFonts w:ascii="Calibri" w:hAnsi="Calibri"/>
                <w:color w:val="000000"/>
                <w:sz w:val="22"/>
              </w:rPr>
            </w:pPr>
            <w:r>
              <w:rPr>
                <w:rFonts w:ascii="Calibri" w:hAnsi="Calibri"/>
                <w:color w:val="000000"/>
                <w:sz w:val="22"/>
              </w:rPr>
              <w:t>url</w:t>
            </w:r>
          </w:p>
        </w:tc>
        <w:tc>
          <w:tcPr>
            <w:tcW w:w="1530" w:type="dxa"/>
            <w:tcMar>
              <w:left w:w="115" w:type="dxa"/>
              <w:right w:w="14" w:type="dxa"/>
            </w:tcMar>
          </w:tcPr>
          <w:p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r>
              <w:rPr>
                <w:rFonts w:ascii="Calibri" w:hAnsi="Calibri"/>
                <w:color w:val="000000"/>
                <w:sz w:val="22"/>
              </w:rPr>
              <w:t>xs:anyUrl</w:t>
            </w:r>
          </w:p>
        </w:tc>
        <w:tc>
          <w:tcPr>
            <w:tcW w:w="1080" w:type="dxa"/>
          </w:tcPr>
          <w:p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rsidR="00B61D4D" w:rsidRDefault="00B61D4D" w:rsidP="00B61D4D">
      <w:pPr>
        <w:tabs>
          <w:tab w:val="left" w:pos="5550"/>
        </w:tabs>
        <w:rPr>
          <w:rFonts w:ascii="Palatino Linotype" w:hAnsi="Palatino Linotype"/>
        </w:rPr>
      </w:pPr>
    </w:p>
    <w:p w:rsidR="00B61D4D" w:rsidRDefault="00B61D4D" w:rsidP="004D61C5">
      <w:pPr>
        <w:pStyle w:val="Heading2"/>
      </w:pPr>
      <w:bookmarkStart w:id="87" w:name="_Toc485913996"/>
      <w:r>
        <w:t>Service Exceptions</w:t>
      </w:r>
      <w:bookmarkEnd w:id="87"/>
    </w:p>
    <w:p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rsidR="00B61D4D" w:rsidRDefault="00B61D4D" w:rsidP="00B61D4D">
      <w:pPr>
        <w:pStyle w:val="ListParagraph"/>
        <w:spacing w:after="200" w:line="276" w:lineRule="auto"/>
        <w:ind w:left="0"/>
        <w:contextualSpacing/>
        <w:rPr>
          <w:rFonts w:ascii="Arial" w:hAnsi="Arial"/>
          <w:color w:val="000000" w:themeColor="text1"/>
          <w:sz w:val="22"/>
          <w:szCs w:val="20"/>
        </w:rPr>
      </w:pPr>
    </w:p>
    <w:p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rsidTr="00EB0002">
        <w:tc>
          <w:tcPr>
            <w:tcW w:w="1165"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rsidTr="00EB0002">
        <w:tc>
          <w:tcPr>
            <w:tcW w:w="116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rsidTr="00EB0002">
        <w:tc>
          <w:tcPr>
            <w:tcW w:w="116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rsidR="00B61D4D" w:rsidRPr="008F762C" w:rsidRDefault="00673470" w:rsidP="00673470">
      <w:pPr>
        <w:pStyle w:val="Caption"/>
        <w:ind w:left="1080"/>
        <w:jc w:val="center"/>
        <w:rPr>
          <w:i w:val="0"/>
          <w:color w:val="4F81BD" w:themeColor="accent1"/>
          <w:sz w:val="22"/>
          <w:szCs w:val="22"/>
        </w:rPr>
      </w:pPr>
      <w:bookmarkStart w:id="88" w:name="_Toc485223916"/>
      <w:r>
        <w:t xml:space="preserve">Table </w:t>
      </w:r>
      <w:fldSimple w:instr=" SEQ Table \* ARABIC ">
        <w:r>
          <w:rPr>
            <w:noProof/>
          </w:rPr>
          <w:t>1</w:t>
        </w:r>
      </w:fldSimple>
      <w:r>
        <w:t xml:space="preserve"> - Service Exceptions</w:t>
      </w:r>
      <w:bookmarkEnd w:id="88"/>
    </w:p>
    <w:p w:rsidR="00B61D4D" w:rsidRDefault="00B61D4D" w:rsidP="004D61C5">
      <w:pPr>
        <w:pStyle w:val="Heading2"/>
      </w:pPr>
      <w:bookmarkStart w:id="89" w:name="_Toc485913997"/>
      <w:r>
        <w:t>Policy Exceptions</w:t>
      </w:r>
      <w:bookmarkEnd w:id="89"/>
    </w:p>
    <w:p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rsidR="00B61D4D" w:rsidRDefault="00B61D4D" w:rsidP="00B61D4D">
      <w:pPr>
        <w:pStyle w:val="ListParagraph"/>
        <w:spacing w:after="200" w:line="276" w:lineRule="auto"/>
        <w:ind w:left="0"/>
        <w:contextualSpacing/>
        <w:rPr>
          <w:rFonts w:ascii="Arial" w:hAnsi="Arial"/>
          <w:color w:val="000000" w:themeColor="text1"/>
          <w:sz w:val="22"/>
          <w:szCs w:val="20"/>
        </w:rPr>
      </w:pPr>
    </w:p>
    <w:p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w:t>
      </w:r>
      <w:r w:rsidR="00E94972">
        <w:rPr>
          <w:rFonts w:ascii="Arial" w:hAnsi="Arial"/>
          <w:color w:val="000000" w:themeColor="text1"/>
          <w:sz w:val="22"/>
          <w:szCs w:val="20"/>
        </w:rPr>
        <w:t>VES</w:t>
      </w:r>
      <w:r w:rsidR="00DC76FB">
        <w:rPr>
          <w:rFonts w:ascii="Arial" w:hAnsi="Arial"/>
          <w:color w:val="000000" w:themeColor="text1"/>
          <w:sz w:val="22"/>
          <w:szCs w:val="20"/>
        </w:rPr>
        <w:t xml:space="preserve">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rsidTr="00EB0002">
        <w:tc>
          <w:tcPr>
            <w:tcW w:w="1165"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rsidTr="00EB0002">
        <w:tc>
          <w:tcPr>
            <w:tcW w:w="116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rsidTr="00EB0002">
        <w:tc>
          <w:tcPr>
            <w:tcW w:w="116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rsidTr="00EB0002">
        <w:tc>
          <w:tcPr>
            <w:tcW w:w="1165" w:type="dxa"/>
          </w:tcPr>
          <w:p w:rsidR="00B61D4D" w:rsidRDefault="00EB0002" w:rsidP="00EB0002">
            <w:pPr>
              <w:spacing w:after="200" w:line="276" w:lineRule="auto"/>
              <w:contextualSpacing/>
              <w:rPr>
                <w:color w:val="000000" w:themeColor="text1"/>
                <w:sz w:val="22"/>
                <w:szCs w:val="22"/>
              </w:rPr>
            </w:pPr>
            <w:r>
              <w:rPr>
                <w:color w:val="000000" w:themeColor="text1"/>
                <w:sz w:val="22"/>
                <w:szCs w:val="22"/>
              </w:rPr>
              <w:t>POL</w:t>
            </w:r>
            <w:r w:rsidR="00B61D4D">
              <w:rPr>
                <w:color w:val="000000" w:themeColor="text1"/>
                <w:sz w:val="22"/>
                <w:szCs w:val="22"/>
              </w:rPr>
              <w:t>2000</w:t>
            </w:r>
          </w:p>
        </w:tc>
        <w:tc>
          <w:tcPr>
            <w:tcW w:w="2294"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rsidTr="00EB0002">
        <w:tc>
          <w:tcPr>
            <w:tcW w:w="1165"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rsidR="00B61D4D" w:rsidRDefault="00673470" w:rsidP="00673470">
      <w:pPr>
        <w:pStyle w:val="Caption"/>
        <w:ind w:left="1080"/>
        <w:jc w:val="center"/>
        <w:rPr>
          <w:color w:val="000000" w:themeColor="text1"/>
          <w:sz w:val="22"/>
        </w:rPr>
      </w:pPr>
      <w:bookmarkStart w:id="90" w:name="_Toc485223917"/>
      <w:r>
        <w:t xml:space="preserve">Table </w:t>
      </w:r>
      <w:fldSimple w:instr=" SEQ Table \* ARABIC ">
        <w:r>
          <w:rPr>
            <w:noProof/>
          </w:rPr>
          <w:t>2</w:t>
        </w:r>
      </w:fldSimple>
      <w:r>
        <w:t xml:space="preserve"> - Policy Exceptions</w:t>
      </w:r>
      <w:bookmarkEnd w:id="90"/>
    </w:p>
    <w:p w:rsidR="00B61D4D" w:rsidRDefault="00B61D4D" w:rsidP="00CF178B">
      <w:pPr>
        <w:jc w:val="both"/>
        <w:rPr>
          <w:color w:val="000000"/>
          <w:sz w:val="22"/>
          <w:szCs w:val="20"/>
        </w:rPr>
      </w:pPr>
    </w:p>
    <w:p w:rsidR="00C174EA" w:rsidRDefault="00E13DFD" w:rsidP="0066080D">
      <w:pPr>
        <w:pStyle w:val="Heading1"/>
      </w:pPr>
      <w:bookmarkStart w:id="91" w:name="_Toc485913998"/>
      <w:r>
        <w:t>REST</w:t>
      </w:r>
      <w:r w:rsidR="00770BD0">
        <w:t>ful Web</w:t>
      </w:r>
      <w:r>
        <w:t xml:space="preserve"> </w:t>
      </w:r>
      <w:r w:rsidR="0066080D">
        <w:t>Service</w:t>
      </w:r>
      <w:r w:rsidR="00770BD0">
        <w:t>s</w:t>
      </w:r>
      <w:r w:rsidR="0066080D">
        <w:t xml:space="preserve"> Definition</w:t>
      </w:r>
      <w:bookmarkEnd w:id="91"/>
    </w:p>
    <w:p w:rsidR="00887AB7" w:rsidRDefault="000814D4" w:rsidP="0066080D">
      <w:pPr>
        <w:pStyle w:val="Heading2"/>
        <w:tabs>
          <w:tab w:val="clear" w:pos="576"/>
          <w:tab w:val="num" w:pos="720"/>
        </w:tabs>
        <w:ind w:left="720" w:hanging="720"/>
        <w:jc w:val="both"/>
      </w:pPr>
      <w:bookmarkStart w:id="92" w:name="_Toc270383177"/>
      <w:bookmarkStart w:id="93" w:name="_Toc270383580"/>
      <w:bookmarkStart w:id="94" w:name="_Toc270383774"/>
      <w:bookmarkStart w:id="95" w:name="_Toc485913999"/>
      <w:r>
        <w:t>REST</w:t>
      </w:r>
      <w:r w:rsidR="00AC5F00">
        <w:t xml:space="preserve"> </w:t>
      </w:r>
      <w:r w:rsidR="00436567">
        <w:t xml:space="preserve">Operation </w:t>
      </w:r>
      <w:bookmarkEnd w:id="92"/>
      <w:bookmarkEnd w:id="93"/>
      <w:bookmarkEnd w:id="94"/>
      <w:r w:rsidR="00887AB7">
        <w:t>Overview</w:t>
      </w:r>
      <w:bookmarkEnd w:id="95"/>
    </w:p>
    <w:p w:rsidR="0066080D" w:rsidRDefault="00887AB7" w:rsidP="00887AB7">
      <w:pPr>
        <w:pStyle w:val="Heading3"/>
      </w:pPr>
      <w:bookmarkStart w:id="96" w:name="_Toc485914000"/>
      <w:r>
        <w:t>REST Operation Summary</w:t>
      </w:r>
      <w:bookmarkEnd w:id="96"/>
      <w:r w:rsidR="0066080D" w:rsidRPr="0066080D">
        <w:t xml:space="preserve"> </w:t>
      </w:r>
    </w:p>
    <w:p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rsidR="00D119B0" w:rsidRPr="00980E52" w:rsidRDefault="00D119B0" w:rsidP="00132F9A">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{ServerRoot}</w:t>
            </w:r>
            <w:r w:rsidR="00132F9A">
              <w:rPr>
                <w:rFonts w:ascii="Calibri" w:hAnsi="Calibri"/>
                <w:b/>
                <w:bCs/>
                <w:color w:val="FFFFFF"/>
                <w:sz w:val="22"/>
                <w:szCs w:val="22"/>
              </w:rPr>
              <w:t xml:space="preserve">, which is defined in section </w:t>
            </w:r>
            <w:r w:rsidR="00132F9A">
              <w:rPr>
                <w:rFonts w:ascii="Calibri" w:hAnsi="Calibri"/>
                <w:b/>
                <w:bCs/>
                <w:color w:val="FFFFFF"/>
                <w:sz w:val="22"/>
                <w:szCs w:val="22"/>
              </w:rPr>
              <w:fldChar w:fldCharType="begin"/>
            </w:r>
            <w:r w:rsidR="00132F9A">
              <w:rPr>
                <w:rFonts w:ascii="Calibri" w:hAnsi="Calibri"/>
                <w:b/>
                <w:bCs/>
                <w:color w:val="FFFFFF"/>
                <w:sz w:val="22"/>
                <w:szCs w:val="22"/>
              </w:rPr>
              <w:instrText xml:space="preserve"> REF _Ref471490767 \r \h </w:instrText>
            </w:r>
            <w:r w:rsidR="00132F9A">
              <w:rPr>
                <w:rFonts w:ascii="Calibri" w:hAnsi="Calibri"/>
                <w:b/>
                <w:bCs/>
                <w:color w:val="FFFFFF"/>
                <w:sz w:val="22"/>
                <w:szCs w:val="22"/>
              </w:rPr>
            </w:r>
            <w:r w:rsidR="00132F9A">
              <w:rPr>
                <w:rFonts w:ascii="Calibri" w:hAnsi="Calibri"/>
                <w:b/>
                <w:bCs/>
                <w:color w:val="FFFFFF"/>
                <w:sz w:val="22"/>
                <w:szCs w:val="22"/>
              </w:rPr>
              <w:fldChar w:fldCharType="separate"/>
            </w:r>
            <w:r w:rsidR="00132F9A">
              <w:rPr>
                <w:rFonts w:ascii="Calibri" w:hAnsi="Calibri"/>
                <w:b/>
                <w:bCs/>
                <w:color w:val="FFFFFF"/>
                <w:sz w:val="22"/>
                <w:szCs w:val="22"/>
              </w:rPr>
              <w:t>3</w:t>
            </w:r>
            <w:r w:rsidR="00132F9A">
              <w:rPr>
                <w:rFonts w:ascii="Calibri" w:hAnsi="Calibri"/>
                <w:b/>
                <w:bCs/>
                <w:color w:val="FFFFFF"/>
                <w:sz w:val="22"/>
                <w:szCs w:val="22"/>
              </w:rPr>
              <w:fldChar w:fldCharType="end"/>
            </w:r>
          </w:p>
        </w:tc>
      </w:tr>
      <w:tr w:rsidR="00D119B0" w:rsidRPr="001868AA"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rsidR="00D119B0" w:rsidRPr="009A4A63" w:rsidRDefault="00D119B0" w:rsidP="00D119B0">
            <w:pPr>
              <w:pStyle w:val="Body"/>
              <w:ind w:left="0"/>
              <w:jc w:val="both"/>
              <w:rPr>
                <w:color w:val="000000" w:themeColor="text1"/>
                <w:lang w:val="en-GB"/>
              </w:rPr>
            </w:pPr>
            <w:r>
              <w:rPr>
                <w:color w:val="000000" w:themeColor="text1"/>
                <w:lang w:val="en-GB"/>
              </w:rPr>
              <w:t>publishAnyEvent</w:t>
            </w:r>
          </w:p>
        </w:tc>
        <w:tc>
          <w:tcPr>
            <w:tcW w:w="900" w:type="dxa"/>
            <w:tcBorders>
              <w:top w:val="single" w:sz="4" w:space="0" w:color="auto"/>
              <w:left w:val="single" w:sz="4" w:space="0" w:color="auto"/>
              <w:bottom w:val="single" w:sz="4" w:space="0" w:color="auto"/>
              <w:right w:val="single" w:sz="4" w:space="0" w:color="auto"/>
            </w:tcBorders>
          </w:tcPr>
          <w:p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rsidR="00D119B0" w:rsidRPr="009A4A63" w:rsidRDefault="00D119B0" w:rsidP="00D119B0">
            <w:pPr>
              <w:pStyle w:val="Body"/>
              <w:ind w:left="0"/>
              <w:jc w:val="both"/>
              <w:rPr>
                <w:color w:val="000000" w:themeColor="text1"/>
                <w:lang w:val="en-GB"/>
              </w:rPr>
            </w:pPr>
            <w:r w:rsidRPr="009A4A63">
              <w:rPr>
                <w:color w:val="000000" w:themeColor="text1"/>
                <w:lang w:val="en-GB"/>
              </w:rPr>
              <w:t>/</w:t>
            </w:r>
            <w:r>
              <w:rPr>
                <w:color w:val="000000" w:themeColor="text1"/>
                <w:lang w:val="en-GB"/>
              </w:rPr>
              <w:t>eventListener/v</w:t>
            </w:r>
            <w:r w:rsidRPr="009A4A63">
              <w:rPr>
                <w:color w:val="000000" w:themeColor="text1"/>
                <w:lang w:val="en-GB"/>
              </w:rPr>
              <w:t>{apiVersion}</w:t>
            </w:r>
          </w:p>
        </w:tc>
      </w:tr>
      <w:tr w:rsidR="00D119B0" w:rsidRPr="001868AA"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rsidR="00D119B0" w:rsidRDefault="00D119B0" w:rsidP="00D119B0">
            <w:pPr>
              <w:pStyle w:val="Body"/>
              <w:ind w:left="0"/>
              <w:jc w:val="both"/>
              <w:rPr>
                <w:color w:val="000000" w:themeColor="text1"/>
                <w:lang w:val="en-GB"/>
              </w:rPr>
            </w:pPr>
            <w:r>
              <w:rPr>
                <w:color w:val="000000" w:themeColor="text1"/>
                <w:lang w:val="en-GB"/>
              </w:rPr>
              <w:t>publishEventBatch</w:t>
            </w:r>
          </w:p>
        </w:tc>
        <w:tc>
          <w:tcPr>
            <w:tcW w:w="900" w:type="dxa"/>
            <w:tcBorders>
              <w:top w:val="single" w:sz="4" w:space="0" w:color="auto"/>
              <w:left w:val="single" w:sz="4" w:space="0" w:color="auto"/>
              <w:bottom w:val="single" w:sz="4" w:space="0" w:color="auto"/>
              <w:right w:val="single" w:sz="4" w:space="0" w:color="auto"/>
            </w:tcBorders>
          </w:tcPr>
          <w:p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rsidR="00D119B0" w:rsidRDefault="00D119B0" w:rsidP="00D119B0">
            <w:pPr>
              <w:pStyle w:val="Body"/>
              <w:ind w:left="0"/>
              <w:jc w:val="both"/>
              <w:rPr>
                <w:color w:val="000000" w:themeColor="text1"/>
                <w:lang w:val="en-GB"/>
              </w:rPr>
            </w:pPr>
            <w:r>
              <w:rPr>
                <w:color w:val="000000" w:themeColor="text1"/>
                <w:lang w:val="en-GB"/>
              </w:rPr>
              <w:t>/eventListener/v{apiVersion}/eventBatch</w:t>
            </w:r>
          </w:p>
        </w:tc>
      </w:tr>
      <w:tr w:rsidR="00D5102F" w:rsidRPr="001868AA"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rsidR="00D5102F" w:rsidRDefault="00D5102F" w:rsidP="00D5102F">
            <w:pPr>
              <w:pStyle w:val="Body"/>
              <w:ind w:left="0"/>
              <w:jc w:val="both"/>
              <w:rPr>
                <w:color w:val="000000" w:themeColor="text1"/>
                <w:lang w:val="en-GB"/>
              </w:rPr>
            </w:pPr>
            <w:r>
              <w:rPr>
                <w:color w:val="000000" w:themeColor="text1"/>
                <w:lang w:val="en-GB"/>
              </w:rPr>
              <w:t>provideClientThrottlingState</w:t>
            </w:r>
          </w:p>
        </w:tc>
        <w:tc>
          <w:tcPr>
            <w:tcW w:w="900" w:type="dxa"/>
            <w:tcBorders>
              <w:top w:val="single" w:sz="4" w:space="0" w:color="auto"/>
              <w:left w:val="single" w:sz="4" w:space="0" w:color="auto"/>
              <w:bottom w:val="single" w:sz="4" w:space="0" w:color="auto"/>
              <w:right w:val="single" w:sz="4" w:space="0" w:color="auto"/>
            </w:tcBorders>
          </w:tcPr>
          <w:p w:rsidR="00D5102F" w:rsidRDefault="00D5102F" w:rsidP="00D5102F">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rsidR="00D5102F" w:rsidRDefault="00D5102F" w:rsidP="00D5102F">
            <w:pPr>
              <w:pStyle w:val="Body"/>
              <w:ind w:left="0"/>
              <w:jc w:val="both"/>
              <w:rPr>
                <w:color w:val="000000" w:themeColor="text1"/>
                <w:lang w:val="en-GB"/>
              </w:rPr>
            </w:pPr>
            <w:r>
              <w:rPr>
                <w:color w:val="000000" w:themeColor="text1"/>
                <w:lang w:val="en-GB"/>
              </w:rPr>
              <w:t>/eventListener/v{apiVersion}/clientThrottlingState</w:t>
            </w:r>
          </w:p>
        </w:tc>
      </w:tr>
    </w:tbl>
    <w:p w:rsidR="00786AF0" w:rsidRDefault="00673470" w:rsidP="00673470">
      <w:pPr>
        <w:pStyle w:val="Caption"/>
        <w:ind w:left="0" w:firstLine="0"/>
        <w:jc w:val="center"/>
      </w:pPr>
      <w:bookmarkStart w:id="97" w:name="_Toc485223918"/>
      <w:r>
        <w:t xml:space="preserve">Table </w:t>
      </w:r>
      <w:fldSimple w:instr=" SEQ Table \* ARABIC ">
        <w:r>
          <w:rPr>
            <w:noProof/>
          </w:rPr>
          <w:t>3</w:t>
        </w:r>
      </w:fldSimple>
      <w:r>
        <w:t xml:space="preserve"> - REST Operation Summary</w:t>
      </w:r>
      <w:bookmarkEnd w:id="97"/>
    </w:p>
    <w:p w:rsidR="00887AB7" w:rsidRDefault="00887AB7" w:rsidP="00887AB7">
      <w:pPr>
        <w:pStyle w:val="Heading3"/>
      </w:pPr>
      <w:bookmarkStart w:id="98" w:name="_Toc485914001"/>
      <w:r>
        <w:t>Api Version</w:t>
      </w:r>
      <w:bookmarkEnd w:id="98"/>
    </w:p>
    <w:p w:rsidR="00887AB7" w:rsidRPr="00887AB7" w:rsidRDefault="00887AB7" w:rsidP="00887AB7">
      <w:pPr>
        <w:jc w:val="both"/>
        <w:rPr>
          <w:color w:val="000000" w:themeColor="text1"/>
          <w:sz w:val="22"/>
          <w:szCs w:val="20"/>
        </w:rPr>
      </w:pPr>
      <w:r>
        <w:rPr>
          <w:color w:val="000000" w:themeColor="text1"/>
          <w:sz w:val="22"/>
          <w:szCs w:val="20"/>
        </w:rPr>
        <w:t xml:space="preserve">apiVersion </w:t>
      </w:r>
      <w:r w:rsidRPr="00887AB7">
        <w:rPr>
          <w:color w:val="000000" w:themeColor="text1"/>
          <w:sz w:val="22"/>
          <w:szCs w:val="20"/>
        </w:rPr>
        <w:t xml:space="preserve">is used to describe </w:t>
      </w:r>
      <w:r>
        <w:rPr>
          <w:color w:val="000000" w:themeColor="text1"/>
          <w:sz w:val="22"/>
          <w:szCs w:val="20"/>
        </w:rPr>
        <w:t>the</w:t>
      </w:r>
      <w:r w:rsidRPr="00887AB7">
        <w:rPr>
          <w:color w:val="000000" w:themeColor="text1"/>
          <w:sz w:val="22"/>
          <w:szCs w:val="20"/>
        </w:rPr>
        <w:t xml:space="preserve"> major version number</w:t>
      </w:r>
      <w:r>
        <w:rPr>
          <w:color w:val="000000" w:themeColor="text1"/>
          <w:sz w:val="22"/>
          <w:szCs w:val="20"/>
        </w:rPr>
        <w:t xml:space="preserve"> of the event listener API</w:t>
      </w:r>
      <w:r w:rsidR="00213098">
        <w:rPr>
          <w:color w:val="000000" w:themeColor="text1"/>
          <w:sz w:val="22"/>
          <w:szCs w:val="20"/>
        </w:rPr>
        <w:t xml:space="preserve"> (which is the same as the major version number of this specification)</w:t>
      </w:r>
      <w:r>
        <w:rPr>
          <w:color w:val="000000" w:themeColor="text1"/>
          <w:sz w:val="22"/>
          <w:szCs w:val="20"/>
        </w:rPr>
        <w:t>.  When this number changes, the implication is: clients of older versions will break in some way, if they try to use the new API without modification</w:t>
      </w:r>
      <w:r w:rsidRPr="00887AB7">
        <w:rPr>
          <w:color w:val="000000" w:themeColor="text1"/>
          <w:sz w:val="22"/>
          <w:szCs w:val="20"/>
        </w:rPr>
        <w:t xml:space="preserve"> (e.g., unmodified v1 clients would not </w:t>
      </w:r>
      <w:r>
        <w:rPr>
          <w:color w:val="000000" w:themeColor="text1"/>
          <w:sz w:val="22"/>
          <w:szCs w:val="20"/>
        </w:rPr>
        <w:t xml:space="preserve">be able to use v2 </w:t>
      </w:r>
      <w:r w:rsidRPr="00887AB7">
        <w:rPr>
          <w:color w:val="000000" w:themeColor="text1"/>
          <w:sz w:val="22"/>
          <w:szCs w:val="20"/>
        </w:rPr>
        <w:t>without error).</w:t>
      </w:r>
      <w:r>
        <w:rPr>
          <w:color w:val="000000" w:themeColor="text1"/>
          <w:sz w:val="22"/>
          <w:szCs w:val="20"/>
        </w:rPr>
        <w:t xml:space="preserve">  </w:t>
      </w:r>
    </w:p>
    <w:p w:rsidR="00887AB7" w:rsidRDefault="00887AB7" w:rsidP="00887AB7">
      <w:pPr>
        <w:pStyle w:val="Heading3"/>
      </w:pPr>
      <w:bookmarkStart w:id="99" w:name="_Ref461811030"/>
      <w:bookmarkStart w:id="100" w:name="_Toc485914002"/>
      <w:r>
        <w:t>Commands Toward Event Source Clients</w:t>
      </w:r>
      <w:bookmarkEnd w:id="99"/>
      <w:bookmarkEnd w:id="100"/>
      <w:r w:rsidRPr="0066080D">
        <w:t xml:space="preserve"> </w:t>
      </w:r>
    </w:p>
    <w:p w:rsidR="00011729" w:rsidRPr="00011729" w:rsidRDefault="00011729" w:rsidP="00011729">
      <w:pPr>
        <w:pStyle w:val="Body"/>
        <w:ind w:left="0"/>
        <w:rPr>
          <w:rFonts w:cs="Arial"/>
        </w:rPr>
      </w:pPr>
      <w:r w:rsidRPr="00011729">
        <w:rPr>
          <w:rFonts w:cs="Arial"/>
          <w:szCs w:val="22"/>
          <w:lang w:val="en"/>
        </w:rPr>
        <w:t xml:space="preserve">Note: Vendors are not currently required to implement support for command processing; in addition, command processing may be supported </w:t>
      </w:r>
      <w:r>
        <w:rPr>
          <w:rFonts w:cs="Arial"/>
          <w:szCs w:val="22"/>
          <w:lang w:val="en"/>
        </w:rPr>
        <w:t>by</w:t>
      </w:r>
      <w:r w:rsidRPr="00011729">
        <w:rPr>
          <w:rFonts w:cs="Arial"/>
          <w:szCs w:val="22"/>
          <w:lang w:val="en"/>
        </w:rPr>
        <w:t xml:space="preserve"> an App-C interface in future.</w:t>
      </w:r>
    </w:p>
    <w:p w:rsidR="00887AB7" w:rsidRDefault="00887AB7" w:rsidP="00887AB7">
      <w:pPr>
        <w:jc w:val="both"/>
        <w:rPr>
          <w:color w:val="000000" w:themeColor="text1"/>
          <w:sz w:val="22"/>
          <w:szCs w:val="20"/>
        </w:rPr>
      </w:pPr>
      <w:bookmarkStart w:id="101" w:name="_Toc270383181"/>
      <w:bookmarkStart w:id="102" w:name="_Toc270383584"/>
      <w:bookmarkStart w:id="103" w:name="_Toc270383778"/>
      <w:bookmarkStart w:id="104" w:name="_Toc449443127"/>
      <w:r>
        <w:rPr>
          <w:color w:val="000000" w:themeColor="text1"/>
          <w:sz w:val="22"/>
          <w:szCs w:val="20"/>
        </w:rPr>
        <w:t>This specification supports commands from event consumers back toward event source clients.  This enables the event consumer (e.g., AT&amp;T event collectors) to command event sources to change their measurement intervals or throttle the information they are sending to the event consumer.  Note that commands are sent as part of the synchronous response to events sent by the event source toward the event consumer. This is done so that the event source does not need to host a service to listen for commands from events consumers. The following commands are currently supported:</w:t>
      </w:r>
    </w:p>
    <w:p w:rsidR="007C2E66" w:rsidRDefault="007C2E66" w:rsidP="00887AB7">
      <w:pPr>
        <w:jc w:val="both"/>
        <w:rPr>
          <w:color w:val="000000" w:themeColor="text1"/>
          <w:sz w:val="22"/>
          <w:szCs w:val="20"/>
        </w:rPr>
      </w:pPr>
    </w:p>
    <w:tbl>
      <w:tblPr>
        <w:tblW w:w="9252" w:type="dxa"/>
        <w:tblInd w:w="103" w:type="dxa"/>
        <w:tblLayout w:type="fixed"/>
        <w:tblLook w:val="0000" w:firstRow="0" w:lastRow="0" w:firstColumn="0" w:lastColumn="0" w:noHBand="0" w:noVBand="0"/>
      </w:tblPr>
      <w:tblGrid>
        <w:gridCol w:w="2322"/>
        <w:gridCol w:w="6930"/>
      </w:tblGrid>
      <w:tr w:rsidR="00887AB7" w:rsidRPr="001868AA" w:rsidTr="00887AB7">
        <w:trPr>
          <w:trHeight w:val="595"/>
          <w:tblHeader/>
        </w:trPr>
        <w:tc>
          <w:tcPr>
            <w:tcW w:w="232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rsidR="00887AB7" w:rsidRPr="00657C7A" w:rsidRDefault="00887AB7" w:rsidP="00456DE5">
            <w:pPr>
              <w:rPr>
                <w:rFonts w:ascii="Calibri" w:hAnsi="Calibri"/>
                <w:b/>
                <w:bCs/>
                <w:color w:val="FFFFFF"/>
                <w:sz w:val="22"/>
                <w:szCs w:val="22"/>
              </w:rPr>
            </w:pPr>
            <w:r>
              <w:rPr>
                <w:rFonts w:ascii="Calibri" w:hAnsi="Calibri"/>
                <w:b/>
                <w:bCs/>
                <w:color w:val="FFFFFF"/>
                <w:sz w:val="22"/>
                <w:szCs w:val="22"/>
              </w:rPr>
              <w:t>Command</w:t>
            </w:r>
          </w:p>
        </w:tc>
        <w:tc>
          <w:tcPr>
            <w:tcW w:w="693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rsidR="00887AB7" w:rsidRPr="00980E52" w:rsidRDefault="00887AB7" w:rsidP="00456DE5">
            <w:pPr>
              <w:rPr>
                <w:rFonts w:ascii="Calibri" w:hAnsi="Calibri"/>
                <w:b/>
                <w:bCs/>
                <w:color w:val="FFFFFF"/>
                <w:sz w:val="22"/>
                <w:szCs w:val="22"/>
              </w:rPr>
            </w:pPr>
            <w:r>
              <w:rPr>
                <w:rFonts w:ascii="Calibri" w:hAnsi="Calibri"/>
                <w:b/>
                <w:bCs/>
                <w:color w:val="FFFFFF"/>
                <w:sz w:val="22"/>
                <w:szCs w:val="22"/>
              </w:rPr>
              <w:t>Description</w:t>
            </w:r>
          </w:p>
        </w:tc>
      </w:tr>
      <w:tr w:rsidR="00AC5C20"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rsidR="00AC5C20" w:rsidRDefault="00AC5C20" w:rsidP="00AC5C20">
            <w:pPr>
              <w:pStyle w:val="Body"/>
              <w:ind w:left="0"/>
              <w:jc w:val="both"/>
              <w:rPr>
                <w:color w:val="000000" w:themeColor="text1"/>
                <w:lang w:val="en-GB"/>
              </w:rPr>
            </w:pPr>
            <w:r>
              <w:rPr>
                <w:color w:val="000000" w:themeColor="text1"/>
                <w:lang w:val="en-GB"/>
              </w:rPr>
              <w:t>heartbeatInterval</w:t>
            </w:r>
            <w:r w:rsidR="000834C7">
              <w:rPr>
                <w:color w:val="000000" w:themeColor="text1"/>
                <w:lang w:val="en-GB"/>
              </w:rPr>
              <w:t xml:space="preserve"> </w:t>
            </w:r>
            <w:r>
              <w:rPr>
                <w:color w:val="000000" w:themeColor="text1"/>
                <w:lang w:val="en-GB"/>
              </w:rPr>
              <w:t>Change</w:t>
            </w:r>
          </w:p>
        </w:tc>
        <w:tc>
          <w:tcPr>
            <w:tcW w:w="6930" w:type="dxa"/>
            <w:tcBorders>
              <w:top w:val="single" w:sz="4" w:space="0" w:color="auto"/>
              <w:left w:val="single" w:sz="4" w:space="0" w:color="auto"/>
              <w:bottom w:val="single" w:sz="4" w:space="0" w:color="auto"/>
              <w:right w:val="single" w:sz="4" w:space="0" w:color="auto"/>
            </w:tcBorders>
          </w:tcPr>
          <w:p w:rsidR="00AC5C20" w:rsidRDefault="00AC5C20" w:rsidP="00AC5C20">
            <w:pPr>
              <w:pStyle w:val="Body"/>
              <w:ind w:left="0"/>
              <w:jc w:val="both"/>
              <w:rPr>
                <w:color w:val="000000" w:themeColor="text1"/>
                <w:lang w:val="en-GB"/>
              </w:rPr>
            </w:pPr>
            <w:r>
              <w:rPr>
                <w:color w:val="000000" w:themeColor="text1"/>
                <w:lang w:val="en-GB"/>
              </w:rPr>
              <w:t>Commands the event source to change the interval (in seconds) it waits between heartbeat events sent to the VES Event Listener.  If ‘0’ is provided, the event source should return to its default heartbeatInterval.</w:t>
            </w:r>
          </w:p>
        </w:tc>
      </w:tr>
      <w:tr w:rsidR="00887AB7"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rsidR="00887AB7" w:rsidRPr="009A4A63" w:rsidRDefault="00887AB7" w:rsidP="00887AB7">
            <w:pPr>
              <w:pStyle w:val="Body"/>
              <w:ind w:left="0"/>
              <w:jc w:val="both"/>
              <w:rPr>
                <w:color w:val="000000" w:themeColor="text1"/>
                <w:lang w:val="en-GB"/>
              </w:rPr>
            </w:pPr>
            <w:r>
              <w:rPr>
                <w:color w:val="000000" w:themeColor="text1"/>
                <w:lang w:val="en-GB"/>
              </w:rPr>
              <w:t>measurementIntervalChange</w:t>
            </w:r>
          </w:p>
        </w:tc>
        <w:tc>
          <w:tcPr>
            <w:tcW w:w="6930" w:type="dxa"/>
            <w:tcBorders>
              <w:top w:val="single" w:sz="4" w:space="0" w:color="auto"/>
              <w:left w:val="single" w:sz="4" w:space="0" w:color="auto"/>
              <w:bottom w:val="single" w:sz="4" w:space="0" w:color="auto"/>
              <w:right w:val="single" w:sz="4" w:space="0" w:color="auto"/>
            </w:tcBorders>
          </w:tcPr>
          <w:p w:rsidR="00887AB7" w:rsidRPr="009A4A63" w:rsidRDefault="00887AB7" w:rsidP="00456DE5">
            <w:pPr>
              <w:pStyle w:val="Body"/>
              <w:ind w:left="0"/>
              <w:jc w:val="both"/>
              <w:rPr>
                <w:color w:val="000000" w:themeColor="text1"/>
                <w:lang w:val="en-GB"/>
              </w:rPr>
            </w:pPr>
            <w:r>
              <w:rPr>
                <w:color w:val="000000" w:themeColor="text1"/>
                <w:lang w:val="en-GB"/>
              </w:rPr>
              <w:t>Commands the event source to change its measurementInterval to the number provided (in seconds).  If ‘0’ is provided, the event source should return to its default measurementInterval.</w:t>
            </w:r>
          </w:p>
        </w:tc>
      </w:tr>
      <w:tr w:rsidR="00887AB7"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0" w:type="dxa"/>
            </w:tcMar>
          </w:tcPr>
          <w:p w:rsidR="00887AB7" w:rsidRDefault="00887AB7" w:rsidP="00887AB7">
            <w:pPr>
              <w:pStyle w:val="Body"/>
              <w:ind w:left="0"/>
              <w:jc w:val="both"/>
              <w:rPr>
                <w:color w:val="000000" w:themeColor="text1"/>
                <w:lang w:val="en-GB"/>
              </w:rPr>
            </w:pPr>
            <w:r>
              <w:rPr>
                <w:color w:val="000000" w:themeColor="text1"/>
                <w:lang w:val="en-GB"/>
              </w:rPr>
              <w:t xml:space="preserve">provideThrottlingState </w:t>
            </w:r>
          </w:p>
        </w:tc>
        <w:tc>
          <w:tcPr>
            <w:tcW w:w="6930" w:type="dxa"/>
            <w:tcBorders>
              <w:top w:val="single" w:sz="4" w:space="0" w:color="auto"/>
              <w:left w:val="single" w:sz="4" w:space="0" w:color="auto"/>
              <w:bottom w:val="single" w:sz="4" w:space="0" w:color="auto"/>
              <w:right w:val="single" w:sz="4" w:space="0" w:color="auto"/>
            </w:tcBorders>
          </w:tcPr>
          <w:p w:rsidR="00887AB7" w:rsidRPr="009A4A63" w:rsidRDefault="00887AB7" w:rsidP="00887AB7">
            <w:pPr>
              <w:pStyle w:val="Body"/>
              <w:ind w:left="0"/>
              <w:jc w:val="both"/>
              <w:rPr>
                <w:color w:val="000000" w:themeColor="text1"/>
                <w:lang w:val="en-GB"/>
              </w:rPr>
            </w:pPr>
            <w:r>
              <w:rPr>
                <w:color w:val="000000" w:themeColor="text1"/>
                <w:lang w:val="en-GB"/>
              </w:rPr>
              <w:t xml:space="preserve">Commands the event source to invoke the provideThrottlingState operation on the event consumer. </w:t>
            </w:r>
          </w:p>
        </w:tc>
      </w:tr>
      <w:tr w:rsidR="00887AB7" w:rsidRPr="001868AA" w:rsidTr="00887AB7">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Pr>
          <w:p w:rsidR="00887AB7" w:rsidRDefault="00887AB7" w:rsidP="00456DE5">
            <w:pPr>
              <w:pStyle w:val="Body"/>
              <w:ind w:left="0"/>
              <w:jc w:val="both"/>
              <w:rPr>
                <w:color w:val="000000" w:themeColor="text1"/>
                <w:lang w:val="en-GB"/>
              </w:rPr>
            </w:pPr>
            <w:r>
              <w:rPr>
                <w:color w:val="000000" w:themeColor="text1"/>
                <w:lang w:val="en-GB"/>
              </w:rPr>
              <w:t>throttlingSpecification</w:t>
            </w:r>
          </w:p>
        </w:tc>
        <w:tc>
          <w:tcPr>
            <w:tcW w:w="6930" w:type="dxa"/>
            <w:tcBorders>
              <w:top w:val="single" w:sz="4" w:space="0" w:color="auto"/>
              <w:left w:val="single" w:sz="4" w:space="0" w:color="auto"/>
              <w:bottom w:val="single" w:sz="4" w:space="0" w:color="auto"/>
              <w:right w:val="single" w:sz="4" w:space="0" w:color="auto"/>
            </w:tcBorders>
          </w:tcPr>
          <w:p w:rsidR="00887AB7" w:rsidRDefault="00887AB7" w:rsidP="00887AB7">
            <w:pPr>
              <w:pStyle w:val="Body"/>
              <w:ind w:left="0"/>
              <w:jc w:val="both"/>
              <w:rPr>
                <w:color w:val="000000" w:themeColor="text1"/>
                <w:lang w:val="en-GB"/>
              </w:rPr>
            </w:pPr>
            <w:r>
              <w:rPr>
                <w:color w:val="000000" w:themeColor="text1"/>
                <w:lang w:val="en-GB"/>
              </w:rPr>
              <w:t>Commands the event source to throttle events as specified by the provided eventDomainThrottlingSpecification.  This specification identifies the fields to suppress within the domain and even supports identification of subfields to suppress within objects or name-value pair structures.  Note that required fields should not be suppressed and may result in errors being thrown by the event consumer back toward the event source when events without the required fields are sent to the event consumer.  Other notes for event sources: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default throttling state is *off* for all domains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throttling state for a domain is altered only by receipt of an eventDomainThrottleSpecification for that domain</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suppressedFieldNames replaces any existing list of suppressed field names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 xml:space="preserve">if suppressedFieldNames is not provided, then any existing list of suppressed field names shall be discarded </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the presence of the optional suppressedNvPairsList replaces the any existing list of suppressed name-value pairs</w:t>
            </w:r>
          </w:p>
          <w:p w:rsidR="00887AB7" w:rsidRPr="00887AB7" w:rsidRDefault="00887AB7" w:rsidP="00887AB7">
            <w:pPr>
              <w:pStyle w:val="Body"/>
              <w:numPr>
                <w:ilvl w:val="0"/>
                <w:numId w:val="36"/>
              </w:numPr>
              <w:ind w:left="522" w:hanging="252"/>
              <w:jc w:val="both"/>
              <w:rPr>
                <w:color w:val="000000" w:themeColor="text1"/>
                <w:lang w:val="en"/>
              </w:rPr>
            </w:pPr>
            <w:r w:rsidRPr="00887AB7">
              <w:rPr>
                <w:color w:val="000000" w:themeColor="text1"/>
                <w:lang w:val="en-GB"/>
              </w:rPr>
              <w:t>if suppressedNvPairsList is not provided, then any existing list of suppressed name-value pairs shall be discarded</w:t>
            </w:r>
          </w:p>
        </w:tc>
      </w:tr>
    </w:tbl>
    <w:p w:rsidR="00887AB7" w:rsidRDefault="00887AB7" w:rsidP="00887AB7">
      <w:pPr>
        <w:jc w:val="both"/>
        <w:rPr>
          <w:color w:val="000000" w:themeColor="text1"/>
          <w:sz w:val="22"/>
          <w:szCs w:val="20"/>
        </w:rPr>
      </w:pPr>
    </w:p>
    <w:p w:rsidR="00132F9A" w:rsidRDefault="00AC5C20" w:rsidP="00132F9A">
      <w:pPr>
        <w:pStyle w:val="Heading3"/>
      </w:pPr>
      <w:bookmarkStart w:id="105" w:name="_Toc485914003"/>
      <w:r>
        <w:t>Buffering of Events</w:t>
      </w:r>
      <w:bookmarkEnd w:id="105"/>
      <w:r w:rsidR="00132F9A" w:rsidRPr="0066080D">
        <w:t xml:space="preserve"> </w:t>
      </w:r>
    </w:p>
    <w:p w:rsidR="00863F36" w:rsidRDefault="00132F9A" w:rsidP="00AC5C20">
      <w:pPr>
        <w:jc w:val="both"/>
        <w:rPr>
          <w:color w:val="000000" w:themeColor="text1"/>
          <w:sz w:val="22"/>
          <w:szCs w:val="20"/>
        </w:rPr>
      </w:pPr>
      <w:r>
        <w:rPr>
          <w:color w:val="000000" w:themeColor="text1"/>
          <w:sz w:val="22"/>
          <w:szCs w:val="20"/>
        </w:rPr>
        <w:t xml:space="preserve">{ServerRoot} is defined in section </w:t>
      </w:r>
      <w:r>
        <w:rPr>
          <w:color w:val="000000" w:themeColor="text1"/>
          <w:sz w:val="22"/>
          <w:szCs w:val="20"/>
        </w:rPr>
        <w:fldChar w:fldCharType="begin"/>
      </w:r>
      <w:r>
        <w:rPr>
          <w:color w:val="000000" w:themeColor="text1"/>
          <w:sz w:val="22"/>
          <w:szCs w:val="20"/>
        </w:rPr>
        <w:instrText xml:space="preserve"> REF _Ref471490730 \r \h </w:instrText>
      </w:r>
      <w:r>
        <w:rPr>
          <w:color w:val="000000" w:themeColor="text1"/>
          <w:sz w:val="22"/>
          <w:szCs w:val="20"/>
        </w:rPr>
      </w:r>
      <w:r>
        <w:rPr>
          <w:color w:val="000000" w:themeColor="text1"/>
          <w:sz w:val="22"/>
          <w:szCs w:val="20"/>
        </w:rPr>
        <w:fldChar w:fldCharType="separate"/>
      </w:r>
      <w:r>
        <w:rPr>
          <w:color w:val="000000" w:themeColor="text1"/>
          <w:sz w:val="22"/>
          <w:szCs w:val="20"/>
        </w:rPr>
        <w:t>3</w:t>
      </w:r>
      <w:r>
        <w:rPr>
          <w:color w:val="000000" w:themeColor="text1"/>
          <w:sz w:val="22"/>
          <w:szCs w:val="20"/>
        </w:rPr>
        <w:fldChar w:fldCharType="end"/>
      </w:r>
      <w:r>
        <w:rPr>
          <w:color w:val="000000" w:themeColor="text1"/>
          <w:sz w:val="22"/>
          <w:szCs w:val="20"/>
        </w:rPr>
        <w:t xml:space="preserve"> of this document</w:t>
      </w:r>
      <w:r w:rsidR="00AC5C20">
        <w:rPr>
          <w:color w:val="000000" w:themeColor="text1"/>
          <w:sz w:val="22"/>
          <w:szCs w:val="20"/>
        </w:rPr>
        <w:t>, which defines the REST resource URL</w:t>
      </w:r>
      <w:r>
        <w:rPr>
          <w:color w:val="000000" w:themeColor="text1"/>
          <w:sz w:val="22"/>
          <w:szCs w:val="20"/>
        </w:rPr>
        <w:t xml:space="preserve">.  One or more FQDNs may be provisioned in </w:t>
      </w:r>
      <w:r w:rsidR="00AC5C20">
        <w:rPr>
          <w:color w:val="000000" w:themeColor="text1"/>
          <w:sz w:val="22"/>
          <w:szCs w:val="20"/>
        </w:rPr>
        <w:t>an</w:t>
      </w:r>
      <w:r>
        <w:rPr>
          <w:color w:val="000000" w:themeColor="text1"/>
          <w:sz w:val="22"/>
          <w:szCs w:val="20"/>
        </w:rPr>
        <w:t xml:space="preserve"> event</w:t>
      </w:r>
      <w:r w:rsidR="00AC5C20">
        <w:rPr>
          <w:color w:val="000000" w:themeColor="text1"/>
          <w:sz w:val="22"/>
          <w:szCs w:val="20"/>
        </w:rPr>
        <w:t xml:space="preserve"> </w:t>
      </w:r>
      <w:r>
        <w:rPr>
          <w:color w:val="000000" w:themeColor="text1"/>
          <w:sz w:val="22"/>
          <w:szCs w:val="20"/>
        </w:rPr>
        <w:t>source when it is instantiated</w:t>
      </w:r>
      <w:r w:rsidR="00AC5C20">
        <w:rPr>
          <w:color w:val="000000" w:themeColor="text1"/>
          <w:sz w:val="22"/>
          <w:szCs w:val="20"/>
        </w:rPr>
        <w:t xml:space="preserve"> or updated</w:t>
      </w:r>
      <w:r>
        <w:rPr>
          <w:color w:val="000000" w:themeColor="text1"/>
          <w:sz w:val="22"/>
          <w:szCs w:val="20"/>
        </w:rPr>
        <w:t xml:space="preserve">.  </w:t>
      </w:r>
      <w:r w:rsidR="00AC5C20">
        <w:rPr>
          <w:color w:val="000000" w:themeColor="text1"/>
          <w:sz w:val="22"/>
          <w:szCs w:val="20"/>
        </w:rPr>
        <w:t xml:space="preserve">If an event source is unable to reach any of the provisioned FQDNs, it should buffer </w:t>
      </w:r>
      <w:r w:rsidR="00863F36">
        <w:rPr>
          <w:color w:val="000000" w:themeColor="text1"/>
          <w:sz w:val="22"/>
          <w:szCs w:val="20"/>
        </w:rPr>
        <w:t xml:space="preserve">the </w:t>
      </w:r>
      <w:r w:rsidR="00AC5C20">
        <w:rPr>
          <w:color w:val="000000" w:themeColor="text1"/>
          <w:sz w:val="22"/>
          <w:szCs w:val="20"/>
        </w:rPr>
        <w:t>event data</w:t>
      </w:r>
      <w:r w:rsidR="00863F36">
        <w:rPr>
          <w:color w:val="000000" w:themeColor="text1"/>
          <w:sz w:val="22"/>
          <w:szCs w:val="20"/>
        </w:rPr>
        <w:t xml:space="preserve"> specified below</w:t>
      </w:r>
      <w:r w:rsidR="00D460EE">
        <w:rPr>
          <w:color w:val="000000" w:themeColor="text1"/>
          <w:sz w:val="22"/>
          <w:szCs w:val="20"/>
        </w:rPr>
        <w:t>, up to a maximum of 1 hour,</w:t>
      </w:r>
      <w:r w:rsidR="00AC5C20">
        <w:rPr>
          <w:color w:val="000000" w:themeColor="text1"/>
          <w:sz w:val="22"/>
          <w:szCs w:val="20"/>
        </w:rPr>
        <w:t xml:space="preserve"> until a connection can be established and the events can be successfully delivered to the VES Event Listener service.  </w:t>
      </w:r>
    </w:p>
    <w:p w:rsidR="00863F36" w:rsidRDefault="00863F36" w:rsidP="00AC5C20">
      <w:pPr>
        <w:jc w:val="both"/>
        <w:rPr>
          <w:color w:val="000000" w:themeColor="text1"/>
          <w:sz w:val="22"/>
          <w:szCs w:val="20"/>
        </w:rPr>
      </w:pPr>
    </w:p>
    <w:p w:rsidR="00AC5C20" w:rsidRDefault="00D460EE" w:rsidP="00AC5C20">
      <w:pPr>
        <w:jc w:val="both"/>
        <w:rPr>
          <w:color w:val="000000" w:themeColor="text1"/>
          <w:sz w:val="22"/>
          <w:szCs w:val="20"/>
        </w:rPr>
      </w:pPr>
      <w:r>
        <w:rPr>
          <w:color w:val="000000" w:themeColor="text1"/>
          <w:sz w:val="22"/>
          <w:szCs w:val="20"/>
        </w:rPr>
        <w:t>During such an outage, only the following events should be buffered:</w:t>
      </w:r>
    </w:p>
    <w:p w:rsidR="00D460EE" w:rsidRDefault="00D460EE" w:rsidP="00D460EE">
      <w:pPr>
        <w:pStyle w:val="ListParagraph"/>
        <w:numPr>
          <w:ilvl w:val="0"/>
          <w:numId w:val="38"/>
        </w:numPr>
        <w:jc w:val="both"/>
        <w:rPr>
          <w:rFonts w:ascii="Arial" w:hAnsi="Arial" w:cs="Arial"/>
          <w:color w:val="000000" w:themeColor="text1"/>
          <w:sz w:val="22"/>
          <w:szCs w:val="20"/>
        </w:rPr>
      </w:pPr>
      <w:r w:rsidRPr="00D460EE">
        <w:rPr>
          <w:rFonts w:ascii="Arial" w:hAnsi="Arial" w:cs="Arial"/>
          <w:color w:val="000000" w:themeColor="text1"/>
          <w:sz w:val="22"/>
          <w:szCs w:val="20"/>
        </w:rPr>
        <w:t xml:space="preserve">Faults </w:t>
      </w:r>
      <w:r>
        <w:rPr>
          <w:rFonts w:ascii="Arial" w:hAnsi="Arial" w:cs="Arial"/>
          <w:color w:val="000000" w:themeColor="text1"/>
          <w:sz w:val="22"/>
          <w:szCs w:val="20"/>
        </w:rPr>
        <w:t>with eventSeverity of “MINOR”, “MAJOR” or “CRITICAL”</w:t>
      </w:r>
    </w:p>
    <w:p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Syslogs with syslogSev of 0-5</w:t>
      </w:r>
    </w:p>
    <w:p w:rsidR="00D460EE" w:rsidRDefault="00D460EE" w:rsidP="00D460EE">
      <w:pPr>
        <w:pStyle w:val="ListParagraph"/>
        <w:numPr>
          <w:ilvl w:val="0"/>
          <w:numId w:val="38"/>
        </w:numPr>
        <w:jc w:val="both"/>
        <w:rPr>
          <w:rFonts w:ascii="Arial" w:hAnsi="Arial" w:cs="Arial"/>
          <w:color w:val="000000" w:themeColor="text1"/>
          <w:sz w:val="22"/>
          <w:szCs w:val="20"/>
        </w:rPr>
      </w:pPr>
      <w:r>
        <w:rPr>
          <w:rFonts w:ascii="Arial" w:hAnsi="Arial" w:cs="Arial"/>
          <w:color w:val="000000" w:themeColor="text1"/>
          <w:sz w:val="22"/>
          <w:szCs w:val="20"/>
        </w:rPr>
        <w:t>All MeasurementsForVfScaling events</w:t>
      </w:r>
    </w:p>
    <w:p w:rsidR="00D460EE" w:rsidRDefault="00D460EE" w:rsidP="00D460EE">
      <w:pPr>
        <w:jc w:val="both"/>
        <w:rPr>
          <w:rFonts w:cs="Arial"/>
          <w:color w:val="000000" w:themeColor="text1"/>
          <w:sz w:val="22"/>
          <w:szCs w:val="20"/>
        </w:rPr>
      </w:pPr>
    </w:p>
    <w:p w:rsidR="00D460EE" w:rsidRDefault="00863F36" w:rsidP="00D460EE">
      <w:pPr>
        <w:jc w:val="both"/>
        <w:rPr>
          <w:rFonts w:cs="Arial"/>
          <w:color w:val="000000" w:themeColor="text1"/>
          <w:sz w:val="22"/>
          <w:szCs w:val="20"/>
        </w:rPr>
      </w:pPr>
      <w:r>
        <w:rPr>
          <w:rFonts w:cs="Arial"/>
          <w:color w:val="000000" w:themeColor="text1"/>
          <w:sz w:val="22"/>
          <w:szCs w:val="20"/>
        </w:rPr>
        <w:t>VNFs acting as event sources should not send syslog events to the VES Event Listener d</w:t>
      </w:r>
      <w:r w:rsidR="00D460EE">
        <w:rPr>
          <w:rFonts w:cs="Arial"/>
          <w:color w:val="000000" w:themeColor="text1"/>
          <w:sz w:val="22"/>
          <w:szCs w:val="20"/>
        </w:rPr>
        <w:t>uring debug mode</w:t>
      </w:r>
      <w:r>
        <w:rPr>
          <w:rFonts w:cs="Arial"/>
          <w:color w:val="000000" w:themeColor="text1"/>
          <w:sz w:val="22"/>
          <w:szCs w:val="20"/>
        </w:rPr>
        <w:t xml:space="preserve"> (which is controlled via the Netconf management interface</w:t>
      </w:r>
      <w:r w:rsidR="001C25E6">
        <w:rPr>
          <w:rFonts w:cs="Arial"/>
          <w:color w:val="000000" w:themeColor="text1"/>
          <w:sz w:val="22"/>
          <w:szCs w:val="20"/>
        </w:rPr>
        <w:t>)</w:t>
      </w:r>
      <w:r w:rsidR="00D460EE">
        <w:rPr>
          <w:rFonts w:cs="Arial"/>
          <w:color w:val="000000" w:themeColor="text1"/>
          <w:sz w:val="22"/>
          <w:szCs w:val="20"/>
        </w:rPr>
        <w:t xml:space="preserve">, but should store </w:t>
      </w:r>
      <w:r>
        <w:rPr>
          <w:rFonts w:cs="Arial"/>
          <w:color w:val="000000" w:themeColor="text1"/>
          <w:sz w:val="22"/>
          <w:szCs w:val="20"/>
        </w:rPr>
        <w:t xml:space="preserve">syslog events </w:t>
      </w:r>
      <w:r w:rsidR="00D460EE">
        <w:rPr>
          <w:rFonts w:cs="Arial"/>
          <w:color w:val="000000" w:themeColor="text1"/>
          <w:sz w:val="22"/>
          <w:szCs w:val="20"/>
        </w:rPr>
        <w:t>locally for access</w:t>
      </w:r>
      <w:r>
        <w:rPr>
          <w:rFonts w:cs="Arial"/>
          <w:color w:val="000000" w:themeColor="text1"/>
          <w:sz w:val="22"/>
          <w:szCs w:val="20"/>
        </w:rPr>
        <w:t xml:space="preserve">, and possible FTP transfer, </w:t>
      </w:r>
      <w:r w:rsidR="00D460EE">
        <w:rPr>
          <w:rFonts w:cs="Arial"/>
          <w:color w:val="000000" w:themeColor="text1"/>
          <w:sz w:val="22"/>
          <w:szCs w:val="20"/>
        </w:rPr>
        <w:t>via the VNF console</w:t>
      </w:r>
      <w:r>
        <w:rPr>
          <w:rFonts w:cs="Arial"/>
          <w:color w:val="000000" w:themeColor="text1"/>
          <w:sz w:val="22"/>
          <w:szCs w:val="20"/>
        </w:rPr>
        <w:t xml:space="preserve"> (e.g., command line interface)</w:t>
      </w:r>
      <w:r w:rsidR="001C25E6">
        <w:rPr>
          <w:rFonts w:cs="Arial"/>
          <w:color w:val="000000" w:themeColor="text1"/>
          <w:sz w:val="22"/>
          <w:szCs w:val="20"/>
        </w:rPr>
        <w:t>.</w:t>
      </w:r>
    </w:p>
    <w:p w:rsidR="001C25E6" w:rsidRDefault="001C25E6" w:rsidP="00D460EE">
      <w:pPr>
        <w:jc w:val="both"/>
        <w:rPr>
          <w:rFonts w:cs="Arial"/>
          <w:color w:val="000000" w:themeColor="text1"/>
          <w:sz w:val="22"/>
          <w:szCs w:val="20"/>
        </w:rPr>
      </w:pPr>
    </w:p>
    <w:p w:rsidR="001C25E6" w:rsidRPr="00D460EE" w:rsidRDefault="001C25E6" w:rsidP="00D460EE">
      <w:pPr>
        <w:jc w:val="both"/>
        <w:rPr>
          <w:rFonts w:cs="Arial"/>
          <w:color w:val="000000" w:themeColor="text1"/>
          <w:sz w:val="22"/>
          <w:szCs w:val="20"/>
        </w:rPr>
      </w:pPr>
      <w:r>
        <w:rPr>
          <w:rFonts w:cs="Arial"/>
          <w:color w:val="000000" w:themeColor="text1"/>
          <w:sz w:val="22"/>
          <w:szCs w:val="20"/>
        </w:rPr>
        <w:t xml:space="preserve">If the internal </w:t>
      </w:r>
      <w:r w:rsidR="00863F36">
        <w:rPr>
          <w:rFonts w:cs="Arial"/>
          <w:color w:val="000000" w:themeColor="text1"/>
          <w:sz w:val="22"/>
          <w:szCs w:val="20"/>
        </w:rPr>
        <w:t xml:space="preserve">event source </w:t>
      </w:r>
      <w:r>
        <w:rPr>
          <w:rFonts w:cs="Arial"/>
          <w:color w:val="000000" w:themeColor="text1"/>
          <w:sz w:val="22"/>
          <w:szCs w:val="20"/>
        </w:rPr>
        <w:t xml:space="preserve">event buffer or local storage should overflow, then the </w:t>
      </w:r>
      <w:r w:rsidR="00863F36">
        <w:rPr>
          <w:rFonts w:cs="Arial"/>
          <w:color w:val="000000" w:themeColor="text1"/>
          <w:sz w:val="22"/>
          <w:szCs w:val="20"/>
        </w:rPr>
        <w:t xml:space="preserve">event source </w:t>
      </w:r>
      <w:r>
        <w:rPr>
          <w:rFonts w:cs="Arial"/>
          <w:color w:val="000000" w:themeColor="text1"/>
          <w:sz w:val="22"/>
          <w:szCs w:val="20"/>
        </w:rPr>
        <w:t>should send a Fault event</w:t>
      </w:r>
      <w:r w:rsidR="00863F36">
        <w:rPr>
          <w:rFonts w:cs="Arial"/>
          <w:color w:val="000000" w:themeColor="text1"/>
          <w:sz w:val="22"/>
          <w:szCs w:val="20"/>
        </w:rPr>
        <w:t>,</w:t>
      </w:r>
      <w:r>
        <w:rPr>
          <w:rFonts w:cs="Arial"/>
          <w:color w:val="000000" w:themeColor="text1"/>
          <w:sz w:val="22"/>
          <w:szCs w:val="20"/>
        </w:rPr>
        <w:t xml:space="preserve"> and </w:t>
      </w:r>
      <w:r w:rsidR="00863F36">
        <w:rPr>
          <w:rFonts w:cs="Arial"/>
          <w:color w:val="000000" w:themeColor="text1"/>
          <w:sz w:val="22"/>
          <w:szCs w:val="20"/>
        </w:rPr>
        <w:t xml:space="preserve">should </w:t>
      </w:r>
      <w:r>
        <w:rPr>
          <w:rFonts w:cs="Arial"/>
          <w:color w:val="000000" w:themeColor="text1"/>
          <w:sz w:val="22"/>
          <w:szCs w:val="20"/>
        </w:rPr>
        <w:t>discard events in a first</w:t>
      </w:r>
      <w:r w:rsidR="00863F36">
        <w:rPr>
          <w:rFonts w:cs="Arial"/>
          <w:color w:val="000000" w:themeColor="text1"/>
          <w:sz w:val="22"/>
          <w:szCs w:val="20"/>
        </w:rPr>
        <w:t>-</w:t>
      </w:r>
      <w:r>
        <w:rPr>
          <w:rFonts w:cs="Arial"/>
          <w:color w:val="000000" w:themeColor="text1"/>
          <w:sz w:val="22"/>
          <w:szCs w:val="20"/>
        </w:rPr>
        <w:t>in</w:t>
      </w:r>
      <w:r w:rsidR="00863F36">
        <w:rPr>
          <w:rFonts w:cs="Arial"/>
          <w:color w:val="000000" w:themeColor="text1"/>
          <w:sz w:val="22"/>
          <w:szCs w:val="20"/>
        </w:rPr>
        <w:t>,</w:t>
      </w:r>
      <w:r>
        <w:rPr>
          <w:rFonts w:cs="Arial"/>
          <w:color w:val="000000" w:themeColor="text1"/>
          <w:sz w:val="22"/>
          <w:szCs w:val="20"/>
        </w:rPr>
        <w:t xml:space="preserve"> first</w:t>
      </w:r>
      <w:r w:rsidR="00863F36">
        <w:rPr>
          <w:rFonts w:cs="Arial"/>
          <w:color w:val="000000" w:themeColor="text1"/>
          <w:sz w:val="22"/>
          <w:szCs w:val="20"/>
        </w:rPr>
        <w:t>-</w:t>
      </w:r>
      <w:r>
        <w:rPr>
          <w:rFonts w:cs="Arial"/>
          <w:color w:val="000000" w:themeColor="text1"/>
          <w:sz w:val="22"/>
          <w:szCs w:val="20"/>
        </w:rPr>
        <w:t>out (FIFO) manner</w:t>
      </w:r>
      <w:r w:rsidR="00CB138F">
        <w:rPr>
          <w:rFonts w:cs="Arial"/>
          <w:color w:val="000000" w:themeColor="text1"/>
          <w:sz w:val="22"/>
          <w:szCs w:val="20"/>
        </w:rPr>
        <w:t xml:space="preserve"> (i.e., discard oldest events first)</w:t>
      </w:r>
      <w:r>
        <w:rPr>
          <w:rFonts w:cs="Arial"/>
          <w:color w:val="000000" w:themeColor="text1"/>
          <w:sz w:val="22"/>
          <w:szCs w:val="20"/>
        </w:rPr>
        <w:t xml:space="preserve">.  </w:t>
      </w:r>
    </w:p>
    <w:p w:rsidR="00260A6F" w:rsidRDefault="00260A6F" w:rsidP="00260A6F">
      <w:pPr>
        <w:pStyle w:val="Heading2"/>
      </w:pPr>
      <w:bookmarkStart w:id="106" w:name="_Toc485914004"/>
      <w:r>
        <w:t>Operation: publishAnyEvent</w:t>
      </w:r>
      <w:bookmarkEnd w:id="101"/>
      <w:bookmarkEnd w:id="102"/>
      <w:bookmarkEnd w:id="103"/>
      <w:bookmarkEnd w:id="104"/>
      <w:bookmarkEnd w:id="106"/>
    </w:p>
    <w:p w:rsidR="00260A6F" w:rsidRDefault="00260A6F" w:rsidP="00260A6F">
      <w:pPr>
        <w:pStyle w:val="Heading3"/>
      </w:pPr>
      <w:bookmarkStart w:id="107" w:name="_Toc449443128"/>
      <w:bookmarkStart w:id="108" w:name="_Toc485914005"/>
      <w:r>
        <w:t>Functional Behavior</w:t>
      </w:r>
      <w:bookmarkEnd w:id="107"/>
      <w:bookmarkEnd w:id="108"/>
    </w:p>
    <w:p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rsidR="00260A6F" w:rsidRPr="00D14E65" w:rsidRDefault="00260A6F" w:rsidP="00260A6F">
      <w:pPr>
        <w:pStyle w:val="ListParagraph"/>
        <w:numPr>
          <w:ilvl w:val="0"/>
          <w:numId w:val="19"/>
        </w:numPr>
      </w:pPr>
      <w:r w:rsidRPr="00D14E65">
        <w:t>Supports only secure HTTPS (one way SSL) access.</w:t>
      </w:r>
    </w:p>
    <w:p w:rsidR="00260A6F" w:rsidRPr="00D14E65" w:rsidRDefault="00260A6F" w:rsidP="00260A6F">
      <w:pPr>
        <w:pStyle w:val="ListParagraph"/>
        <w:numPr>
          <w:ilvl w:val="0"/>
          <w:numId w:val="19"/>
        </w:numPr>
      </w:pPr>
      <w:r w:rsidRPr="00D14E65">
        <w:t>Uses the HTTP verb POST</w:t>
      </w:r>
    </w:p>
    <w:p w:rsidR="00260A6F" w:rsidRPr="00D14E65" w:rsidRDefault="00260A6F" w:rsidP="00260A6F">
      <w:pPr>
        <w:pStyle w:val="ListParagraph"/>
        <w:numPr>
          <w:ilvl w:val="0"/>
          <w:numId w:val="19"/>
        </w:numPr>
      </w:pPr>
      <w:r w:rsidRPr="00D14E65">
        <w:t>Supports JSON</w:t>
      </w:r>
      <w:r>
        <w:t xml:space="preserve"> content types</w:t>
      </w:r>
    </w:p>
    <w:p w:rsidR="00260A6F" w:rsidRDefault="00260A6F" w:rsidP="00260A6F">
      <w:pPr>
        <w:pStyle w:val="ListParagraph"/>
        <w:numPr>
          <w:ilvl w:val="0"/>
          <w:numId w:val="19"/>
        </w:numPr>
      </w:pPr>
      <w:r w:rsidRPr="00D14E65">
        <w:t>Provides HTTP response codes as well as Se</w:t>
      </w:r>
      <w:r>
        <w:t>rvice and Policy error messages</w:t>
      </w:r>
    </w:p>
    <w:p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rsidR="00260A6F" w:rsidRDefault="00260A6F" w:rsidP="00260A6F">
      <w:pPr>
        <w:pStyle w:val="Heading3"/>
      </w:pPr>
      <w:bookmarkStart w:id="109" w:name="_Toc449443129"/>
      <w:bookmarkStart w:id="110" w:name="_Toc485914006"/>
      <w:r>
        <w:t>Call Flow</w:t>
      </w:r>
      <w:bookmarkEnd w:id="109"/>
      <w:bookmarkEnd w:id="110"/>
    </w:p>
    <w:p w:rsidR="00260A6F" w:rsidRDefault="00AC2A63" w:rsidP="00260A6F">
      <w:pPr>
        <w:pStyle w:val="Body"/>
        <w:keepNext/>
      </w:pPr>
      <w:r>
        <w:rPr>
          <w:noProof/>
        </w:rPr>
        <w:drawing>
          <wp:inline distT="0" distB="0" distL="0" distR="0" wp14:anchorId="4A13DE5E" wp14:editId="40C8839E">
            <wp:extent cx="4346575" cy="2353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6575" cy="2353310"/>
                    </a:xfrm>
                    <a:prstGeom prst="rect">
                      <a:avLst/>
                    </a:prstGeom>
                    <a:noFill/>
                  </pic:spPr>
                </pic:pic>
              </a:graphicData>
            </a:graphic>
          </wp:inline>
        </w:drawing>
      </w:r>
    </w:p>
    <w:p w:rsidR="00260A6F" w:rsidRDefault="00260A6F" w:rsidP="00260A6F">
      <w:pPr>
        <w:pStyle w:val="Caption"/>
      </w:pPr>
      <w:r>
        <w:t xml:space="preserve">                  </w:t>
      </w:r>
      <w:bookmarkStart w:id="111" w:name="_Toc449443157"/>
      <w:bookmarkStart w:id="112" w:name="_Toc485223913"/>
      <w:r>
        <w:t xml:space="preserve">Figure </w:t>
      </w:r>
      <w:fldSimple w:instr=" SEQ Figure \* ARABIC ">
        <w:r w:rsidR="00CA3E3A">
          <w:rPr>
            <w:noProof/>
          </w:rPr>
          <w:t>2</w:t>
        </w:r>
      </w:fldSimple>
      <w:r>
        <w:t xml:space="preserve"> - publishAnyEvent Call Flow</w:t>
      </w:r>
      <w:bookmarkEnd w:id="111"/>
      <w:bookmarkEnd w:id="112"/>
    </w:p>
    <w:p w:rsidR="00260A6F" w:rsidRDefault="00260A6F" w:rsidP="00260A6F">
      <w:pPr>
        <w:pStyle w:val="Heading3"/>
      </w:pPr>
      <w:bookmarkStart w:id="113" w:name="_Toc449443130"/>
      <w:bookmarkStart w:id="114" w:name="_Toc485914007"/>
      <w:r>
        <w:t>Input Parameters</w:t>
      </w:r>
      <w:bookmarkEnd w:id="113"/>
      <w:bookmarkEnd w:id="114"/>
    </w:p>
    <w:p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Authorization</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831D63">
              <w:rPr>
                <w:sz w:val="22"/>
                <w:szCs w:val="22"/>
              </w:rPr>
              <w:t>Must be set to one of the following values:</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w:t>
            </w:r>
          </w:p>
        </w:tc>
        <w:tc>
          <w:tcPr>
            <w:tcW w:w="1151"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w:t>
            </w:r>
          </w:p>
        </w:tc>
        <w:tc>
          <w:tcPr>
            <w:tcW w:w="5179" w:type="dxa"/>
            <w:shd w:val="clear" w:color="auto" w:fill="auto"/>
          </w:tcPr>
          <w:p w:rsidR="00260A6F" w:rsidRPr="00732720" w:rsidRDefault="00260A6F" w:rsidP="00CA3E3A">
            <w:pPr>
              <w:spacing w:after="120"/>
              <w:jc w:val="both"/>
              <w:rPr>
                <w:sz w:val="22"/>
                <w:szCs w:val="22"/>
              </w:rPr>
            </w:pPr>
            <w:r>
              <w:rPr>
                <w:sz w:val="22"/>
                <w:szCs w:val="22"/>
              </w:rPr>
              <w:t>Contains the JSON structure of the common event format.</w:t>
            </w:r>
          </w:p>
        </w:tc>
      </w:tr>
    </w:tbl>
    <w:p w:rsidR="00260A6F" w:rsidRPr="00F20F95" w:rsidRDefault="00260A6F" w:rsidP="00260A6F">
      <w:pPr>
        <w:pStyle w:val="Body"/>
      </w:pPr>
      <w:bookmarkStart w:id="115" w:name="_Toc449443131"/>
    </w:p>
    <w:p w:rsidR="00260A6F" w:rsidRDefault="00260A6F" w:rsidP="00260A6F">
      <w:pPr>
        <w:pStyle w:val="Heading3"/>
      </w:pPr>
      <w:bookmarkStart w:id="116" w:name="_Toc485914008"/>
      <w:r>
        <w:t>Output Parameters</w:t>
      </w:r>
      <w:bookmarkEnd w:id="115"/>
      <w:bookmarkEnd w:id="116"/>
    </w:p>
    <w:p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Used only in error conditions.</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Date</w:t>
            </w:r>
          </w:p>
        </w:tc>
        <w:tc>
          <w:tcPr>
            <w:tcW w:w="1151" w:type="dxa"/>
            <w:shd w:val="clear" w:color="auto" w:fill="auto"/>
          </w:tcPr>
          <w:p w:rsidR="00260A6F" w:rsidRDefault="00260A6F" w:rsidP="00CA3E3A">
            <w:pPr>
              <w:spacing w:after="120"/>
              <w:jc w:val="center"/>
              <w:rPr>
                <w:sz w:val="22"/>
                <w:szCs w:val="20"/>
              </w:rPr>
            </w:pPr>
            <w:r>
              <w:rPr>
                <w:sz w:val="22"/>
                <w:szCs w:val="20"/>
              </w:rPr>
              <w:t>datetime</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Pr="00787080" w:rsidRDefault="00260A6F" w:rsidP="00CA3E3A">
            <w:pPr>
              <w:spacing w:after="120"/>
              <w:jc w:val="both"/>
              <w:rPr>
                <w:rFonts w:cs="Arial"/>
                <w:sz w:val="22"/>
                <w:szCs w:val="22"/>
              </w:rPr>
            </w:pPr>
            <w:r>
              <w:rPr>
                <w:rFonts w:cs="Arial"/>
                <w:sz w:val="22"/>
                <w:szCs w:val="22"/>
              </w:rPr>
              <w:t>Date time of the response in GMT</w:t>
            </w:r>
          </w:p>
        </w:tc>
      </w:tr>
    </w:tbl>
    <w:p w:rsidR="00260A6F" w:rsidRDefault="00260A6F" w:rsidP="00260A6F">
      <w:pPr>
        <w:spacing w:after="60"/>
        <w:jc w:val="both"/>
        <w:rPr>
          <w:sz w:val="22"/>
          <w:szCs w:val="20"/>
        </w:rPr>
      </w:pPr>
    </w:p>
    <w:p w:rsidR="00260A6F" w:rsidRDefault="00260A6F" w:rsidP="00260A6F">
      <w:pPr>
        <w:spacing w:after="60"/>
        <w:jc w:val="both"/>
        <w:rPr>
          <w:sz w:val="22"/>
          <w:szCs w:val="20"/>
        </w:rPr>
      </w:pPr>
      <w:r>
        <w:rPr>
          <w:sz w:val="22"/>
          <w:szCs w:val="20"/>
        </w:rPr>
        <w:t xml:space="preserve">Body Fields (for success responses without a </w:t>
      </w:r>
      <w:r w:rsidR="007E2FAF">
        <w:rPr>
          <w:sz w:val="22"/>
          <w:szCs w:val="20"/>
        </w:rPr>
        <w:t>commandList</w:t>
      </w:r>
      <w:r>
        <w:rPr>
          <w:sz w:val="22"/>
          <w:szCs w:val="20"/>
        </w:rPr>
        <w:t>): no content is provided and the header fields are not required.</w:t>
      </w:r>
    </w:p>
    <w:p w:rsidR="00260A6F" w:rsidRPr="00070A07"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(for success responses with </w:t>
      </w:r>
      <w:r w:rsidR="00C37C42">
        <w:rPr>
          <w:sz w:val="22"/>
          <w:szCs w:val="20"/>
        </w:rPr>
        <w:t>one or more commands from the event collector toward the event source</w:t>
      </w:r>
      <w:r>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260A6F" w:rsidRPr="00CC3A58" w:rsidTr="00C37C42">
        <w:trPr>
          <w:cantSplit/>
          <w:trHeight w:val="415"/>
          <w:tblHeader/>
        </w:trPr>
        <w:tc>
          <w:tcPr>
            <w:tcW w:w="169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37C42">
        <w:trPr>
          <w:trHeight w:val="577"/>
        </w:trPr>
        <w:tc>
          <w:tcPr>
            <w:tcW w:w="1692" w:type="dxa"/>
            <w:shd w:val="clear" w:color="auto" w:fill="auto"/>
          </w:tcPr>
          <w:p w:rsidR="00260A6F" w:rsidRPr="00980E52" w:rsidRDefault="00C37C42" w:rsidP="00CA3E3A">
            <w:pPr>
              <w:spacing w:after="120"/>
              <w:jc w:val="both"/>
              <w:rPr>
                <w:i/>
                <w:color w:val="4F81BD" w:themeColor="accent1"/>
                <w:sz w:val="22"/>
                <w:szCs w:val="20"/>
              </w:rPr>
            </w:pPr>
            <w:bookmarkStart w:id="117" w:name="_Toc449443132"/>
            <w:r>
              <w:rPr>
                <w:sz w:val="22"/>
                <w:szCs w:val="20"/>
              </w:rPr>
              <w:t>command</w:t>
            </w:r>
            <w:r w:rsidR="00260A6F">
              <w:rPr>
                <w:sz w:val="22"/>
                <w:szCs w:val="20"/>
              </w:rPr>
              <w:t>List</w:t>
            </w:r>
          </w:p>
        </w:tc>
        <w:tc>
          <w:tcPr>
            <w:tcW w:w="1620" w:type="dxa"/>
            <w:shd w:val="clear" w:color="auto" w:fill="auto"/>
          </w:tcPr>
          <w:p w:rsidR="00260A6F" w:rsidRPr="00980E52" w:rsidRDefault="00C37C42" w:rsidP="00CA3E3A">
            <w:pPr>
              <w:spacing w:after="120"/>
              <w:jc w:val="both"/>
              <w:rPr>
                <w:i/>
                <w:color w:val="4F81BD" w:themeColor="accent1"/>
                <w:sz w:val="22"/>
                <w:szCs w:val="20"/>
              </w:rPr>
            </w:pPr>
            <w:r>
              <w:rPr>
                <w:sz w:val="22"/>
                <w:szCs w:val="20"/>
              </w:rPr>
              <w:t>command</w:t>
            </w:r>
            <w:r w:rsidR="00260A6F">
              <w:rPr>
                <w:sz w:val="22"/>
                <w:szCs w:val="20"/>
              </w:rPr>
              <w:t>List</w:t>
            </w:r>
          </w:p>
        </w:tc>
        <w:tc>
          <w:tcPr>
            <w:tcW w:w="1260" w:type="dxa"/>
            <w:shd w:val="clear" w:color="auto" w:fill="auto"/>
          </w:tcPr>
          <w:p w:rsidR="00260A6F" w:rsidRPr="00980E52" w:rsidRDefault="00C37C42" w:rsidP="00CA3E3A">
            <w:pPr>
              <w:spacing w:after="120"/>
              <w:jc w:val="center"/>
              <w:rPr>
                <w:i/>
                <w:color w:val="4F81BD" w:themeColor="accent1"/>
                <w:sz w:val="22"/>
                <w:szCs w:val="20"/>
              </w:rPr>
            </w:pPr>
            <w:r>
              <w:rPr>
                <w:sz w:val="22"/>
                <w:szCs w:val="20"/>
              </w:rPr>
              <w:t>No</w:t>
            </w:r>
          </w:p>
        </w:tc>
        <w:tc>
          <w:tcPr>
            <w:tcW w:w="4680" w:type="dxa"/>
            <w:shd w:val="clear" w:color="auto" w:fill="auto"/>
          </w:tcPr>
          <w:p w:rsidR="00260A6F" w:rsidRPr="00787080" w:rsidRDefault="00260A6F" w:rsidP="007E2FAF">
            <w:pPr>
              <w:spacing w:after="120"/>
              <w:rPr>
                <w:sz w:val="22"/>
                <w:szCs w:val="22"/>
              </w:rPr>
            </w:pPr>
            <w:r>
              <w:rPr>
                <w:sz w:val="22"/>
                <w:szCs w:val="22"/>
              </w:rPr>
              <w:t xml:space="preserve">Array of </w:t>
            </w:r>
            <w:r w:rsidR="00C37C42">
              <w:rPr>
                <w:sz w:val="22"/>
                <w:szCs w:val="22"/>
              </w:rPr>
              <w:t xml:space="preserve">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sidR="00C37C42">
              <w:rPr>
                <w:sz w:val="22"/>
                <w:szCs w:val="22"/>
              </w:rPr>
              <w:t xml:space="preserve">specified </w:t>
            </w:r>
            <w:r w:rsidRPr="00D830DF">
              <w:rPr>
                <w:sz w:val="22"/>
                <w:szCs w:val="22"/>
              </w:rPr>
              <w:t>event domain</w:t>
            </w:r>
            <w:r>
              <w:rPr>
                <w:sz w:val="22"/>
                <w:szCs w:val="22"/>
              </w:rPr>
              <w:t>s</w:t>
            </w:r>
            <w:r w:rsidR="007E2FAF">
              <w:rPr>
                <w:sz w:val="22"/>
                <w:szCs w:val="22"/>
              </w:rPr>
              <w:t xml:space="preserve"> and/or a request to </w:t>
            </w:r>
            <w:r w:rsidR="007E2FAF" w:rsidRPr="007E2FAF">
              <w:rPr>
                <w:sz w:val="22"/>
                <w:szCs w:val="22"/>
              </w:rPr>
              <w:t>report the state of event throttling by event domain that is currently in force in the event source</w:t>
            </w:r>
            <w:r w:rsidR="00C37C42">
              <w:rPr>
                <w:sz w:val="22"/>
                <w:szCs w:val="22"/>
              </w:rPr>
              <w:t>)</w:t>
            </w:r>
            <w:r w:rsidR="007E2FAF">
              <w:rPr>
                <w:sz w:val="22"/>
                <w:szCs w:val="22"/>
              </w:rPr>
              <w:t xml:space="preserve">. Note: for ‘provideThrottlingState’ commands, </w:t>
            </w:r>
            <w:r w:rsidR="007E2FAF">
              <w:rPr>
                <w:sz w:val="22"/>
                <w:szCs w:val="20"/>
              </w:rPr>
              <w:t>the client should subsequently provide the throttling state by calling the provideThrottlingState operation.</w:t>
            </w:r>
          </w:p>
        </w:tc>
      </w:tr>
    </w:tbl>
    <w:p w:rsidR="00260A6F" w:rsidRDefault="00260A6F" w:rsidP="00260A6F">
      <w:pPr>
        <w:pStyle w:val="Body"/>
        <w:ind w:left="0"/>
      </w:pPr>
    </w:p>
    <w:p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rsidR="00260A6F" w:rsidRPr="003F50E7" w:rsidRDefault="00260A6F" w:rsidP="00CA3E3A">
            <w:pPr>
              <w:spacing w:after="120"/>
              <w:jc w:val="both"/>
              <w:rPr>
                <w:rFonts w:cs="Arial"/>
                <w:sz w:val="22"/>
                <w:szCs w:val="22"/>
              </w:rPr>
            </w:pPr>
            <w:r>
              <w:rPr>
                <w:sz w:val="22"/>
                <w:szCs w:val="22"/>
              </w:rPr>
              <w:t>Used only in error conditions.</w:t>
            </w:r>
          </w:p>
        </w:tc>
      </w:tr>
    </w:tbl>
    <w:p w:rsidR="00260A6F" w:rsidRPr="00070A07" w:rsidRDefault="00260A6F" w:rsidP="00260A6F">
      <w:pPr>
        <w:spacing w:after="60"/>
        <w:jc w:val="both"/>
        <w:rPr>
          <w:sz w:val="22"/>
          <w:szCs w:val="20"/>
        </w:rPr>
      </w:pPr>
    </w:p>
    <w:p w:rsidR="00260A6F" w:rsidRPr="00A3371B" w:rsidRDefault="00260A6F" w:rsidP="00260A6F">
      <w:pPr>
        <w:pStyle w:val="Heading3"/>
      </w:pPr>
      <w:bookmarkStart w:id="118" w:name="_Toc485914009"/>
      <w:r>
        <w:t>HTTP Status Codes</w:t>
      </w:r>
      <w:bookmarkEnd w:id="117"/>
      <w:bookmarkEnd w:id="118"/>
    </w:p>
    <w:tbl>
      <w:tblPr>
        <w:tblStyle w:val="TableGrid"/>
        <w:tblW w:w="0" w:type="auto"/>
        <w:tblLook w:val="04A0" w:firstRow="1" w:lastRow="0" w:firstColumn="1" w:lastColumn="0" w:noHBand="0" w:noVBand="1"/>
      </w:tblPr>
      <w:tblGrid>
        <w:gridCol w:w="1084"/>
        <w:gridCol w:w="2482"/>
        <w:gridCol w:w="5784"/>
      </w:tblGrid>
      <w:tr w:rsidR="00260A6F" w:rsidRPr="006B3B52" w:rsidTr="00CA3E3A">
        <w:tc>
          <w:tcPr>
            <w:tcW w:w="10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rsidR="00260A6F" w:rsidRDefault="00260A6F" w:rsidP="00260A6F">
      <w:pPr>
        <w:spacing w:after="200" w:line="276" w:lineRule="auto"/>
        <w:contextualSpacing/>
        <w:rPr>
          <w:i/>
          <w:color w:val="4F81BD" w:themeColor="accent1"/>
          <w:sz w:val="22"/>
          <w:szCs w:val="20"/>
        </w:rPr>
      </w:pPr>
    </w:p>
    <w:p w:rsidR="00260A6F" w:rsidRPr="00AA5214" w:rsidRDefault="00260A6F" w:rsidP="00260A6F">
      <w:pPr>
        <w:spacing w:after="200" w:line="276" w:lineRule="auto"/>
        <w:contextualSpacing/>
        <w:rPr>
          <w:i/>
          <w:color w:val="4F81BD" w:themeColor="accent1"/>
          <w:sz w:val="22"/>
          <w:szCs w:val="20"/>
        </w:rPr>
      </w:pPr>
    </w:p>
    <w:p w:rsidR="00260A6F" w:rsidRDefault="00260A6F" w:rsidP="00260A6F">
      <w:pPr>
        <w:pStyle w:val="Heading3"/>
      </w:pPr>
      <w:bookmarkStart w:id="119" w:name="_Toc449443133"/>
      <w:bookmarkStart w:id="120" w:name="_Toc485914010"/>
      <w:r>
        <w:t>Sample Request and Response</w:t>
      </w:r>
      <w:bookmarkEnd w:id="119"/>
      <w:bookmarkEnd w:id="120"/>
    </w:p>
    <w:p w:rsidR="00260A6F" w:rsidRPr="00A35E58" w:rsidRDefault="00260A6F" w:rsidP="00260A6F">
      <w:pPr>
        <w:pStyle w:val="Heading4"/>
        <w:numPr>
          <w:ilvl w:val="3"/>
          <w:numId w:val="14"/>
        </w:numPr>
      </w:pPr>
      <w:bookmarkStart w:id="121" w:name="_Toc449443134"/>
      <w:bookmarkStart w:id="122" w:name="_Toc485914011"/>
      <w:r>
        <w:t>Sample Request</w:t>
      </w:r>
      <w:bookmarkEnd w:id="121"/>
      <w:bookmarkEnd w:id="12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A74221">
              <w:rPr>
                <w:rFonts w:ascii="Courier New" w:hAnsi="Courier New"/>
                <w:sz w:val="16"/>
                <w:szCs w:val="16"/>
                <w:lang w:val="en-US"/>
              </w:rPr>
              <w:t>5</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A74221" w:rsidRPr="00A74221" w:rsidRDefault="00260A6F" w:rsidP="00A74221">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00A74221" w:rsidRPr="00A74221">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"commonEventHeader":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version</w:t>
            </w:r>
            <w:r w:rsidRPr="00A74221">
              <w:rPr>
                <w:rFonts w:ascii="Courier New" w:hAnsi="Courier New"/>
                <w:sz w:val="16"/>
                <w:szCs w:val="16"/>
                <w:lang w:val="en-US"/>
              </w:rPr>
              <w:t xml:space="preserve">": </w:t>
            </w:r>
            <w:r>
              <w:rPr>
                <w:rFonts w:ascii="Courier New" w:hAnsi="Courier New"/>
                <w:sz w:val="16"/>
                <w:szCs w:val="16"/>
                <w:lang w:val="en-US"/>
              </w:rPr>
              <w:t>3.0</w:t>
            </w:r>
            <w:r w:rsidRPr="00A74221">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"domain": "fault",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r w:rsidR="00FE6F28">
              <w:rPr>
                <w:rFonts w:ascii="Courier New" w:hAnsi="Courier New"/>
                <w:sz w:val="16"/>
                <w:szCs w:val="16"/>
                <w:lang w:val="en-US"/>
              </w:rPr>
              <w:t>eventName</w:t>
            </w:r>
            <w:r w:rsidRPr="00A74221">
              <w:rPr>
                <w:rFonts w:ascii="Courier New" w:hAnsi="Courier New"/>
                <w:sz w:val="16"/>
                <w:szCs w:val="16"/>
                <w:lang w:val="en-US"/>
              </w:rPr>
              <w:t>": "Fault_MobileCallRecording_PilotNumberPoolExhaustion",</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"eventId": "ab305d54-85b4-a31b-7db2-fb6b9e546015",</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"sequence": 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"priority": "High",</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"reportingEntityId": "cc305d54-75b4-431b-adb2-eb6b9e541234",</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"reportingEntityName": "EricssonOamVf",</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"sourceId": "de305d54-75b4-431b-adb2-eb6b9e546014",</w:t>
            </w:r>
          </w:p>
          <w:p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"sourceName": "</w:t>
            </w:r>
            <w:r w:rsidR="00C15E06">
              <w:rPr>
                <w:rFonts w:ascii="Courier New" w:hAnsi="Courier New"/>
                <w:sz w:val="16"/>
                <w:szCs w:val="16"/>
                <w:lang w:val="en-US"/>
              </w:rPr>
              <w:t>scfx</w:t>
            </w:r>
            <w:r w:rsidRPr="004D1251">
              <w:rPr>
                <w:rFonts w:ascii="Courier New" w:hAnsi="Courier New"/>
                <w:sz w:val="16"/>
                <w:szCs w:val="16"/>
                <w:lang w:val="en-US"/>
              </w:rPr>
              <w:t>0001vm002</w:t>
            </w:r>
            <w:r w:rsidR="00C15E06">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rsidR="004D1251" w:rsidRDefault="004D1251" w:rsidP="004D1251">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sidR="00C15E06">
              <w:rPr>
                <w:rFonts w:ascii="Courier New" w:hAnsi="Courier New"/>
                <w:sz w:val="16"/>
                <w:szCs w:val="16"/>
                <w:lang w:val="en-US"/>
              </w:rPr>
              <w:t>scfx</w:t>
            </w:r>
            <w:r w:rsidRPr="00D42034">
              <w:rPr>
                <w:rFonts w:ascii="Courier New" w:hAnsi="Courier New"/>
                <w:sz w:val="16"/>
                <w:szCs w:val="16"/>
                <w:lang w:val="en-US"/>
              </w:rPr>
              <w:t>",</w:t>
            </w:r>
          </w:p>
          <w:p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"startEpochMicrosec": 1413378172000000,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"lastEpochMicrosec": 1413378172000000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"faultFields":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"alarmCondition": "PilotNumberPoolExhaustion",</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"eventSourceType": "other",</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"specificProblem": "Calls cannot </w:t>
            </w:r>
            <w:r>
              <w:rPr>
                <w:rFonts w:ascii="Courier New" w:hAnsi="Courier New"/>
                <w:sz w:val="16"/>
                <w:szCs w:val="16"/>
                <w:lang w:val="en-US"/>
              </w:rPr>
              <w:t xml:space="preserve">complete - </w:t>
            </w:r>
            <w:r w:rsidRPr="00A74221">
              <w:rPr>
                <w:rFonts w:ascii="Courier New" w:hAnsi="Courier New"/>
                <w:sz w:val="16"/>
                <w:szCs w:val="16"/>
                <w:lang w:val="en-US"/>
              </w:rPr>
              <w:t>pilot numbers are unavailable",</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"eventSeverity": "CRITICAL",</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"vfStatus": "Active",</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"alarmAdditionalInformation":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"name": "PilotNumberPoolSize",</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"value": "1000"</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A74221" w:rsidRPr="00A74221" w:rsidRDefault="00A74221" w:rsidP="00A74221">
            <w:pPr>
              <w:pStyle w:val="listing"/>
              <w:rPr>
                <w:rFonts w:ascii="Courier New" w:hAnsi="Courier New"/>
                <w:sz w:val="16"/>
                <w:szCs w:val="16"/>
                <w:lang w:val="en-US"/>
              </w:rPr>
            </w:pPr>
            <w:r w:rsidRPr="00A74221">
              <w:rPr>
                <w:rFonts w:ascii="Courier New" w:hAnsi="Courier New"/>
                <w:sz w:val="16"/>
                <w:szCs w:val="16"/>
                <w:lang w:val="en-US"/>
              </w:rPr>
              <w:t xml:space="preserve">    }</w:t>
            </w:r>
          </w:p>
          <w:p w:rsidR="00260A6F" w:rsidRPr="00C87857" w:rsidRDefault="00A74221" w:rsidP="00A74221">
            <w:pPr>
              <w:pStyle w:val="listing"/>
              <w:rPr>
                <w:lang w:val="en-US"/>
              </w:rPr>
            </w:pPr>
            <w:r w:rsidRPr="00A74221">
              <w:rPr>
                <w:rFonts w:ascii="Courier New" w:hAnsi="Courier New"/>
                <w:sz w:val="16"/>
                <w:szCs w:val="16"/>
                <w:lang w:val="en-US"/>
              </w:rPr>
              <w:t>}</w:t>
            </w:r>
          </w:p>
        </w:tc>
      </w:tr>
    </w:tbl>
    <w:p w:rsidR="00260A6F" w:rsidRDefault="00260A6F" w:rsidP="00260A6F">
      <w:pPr>
        <w:jc w:val="both"/>
        <w:rPr>
          <w:color w:val="000000"/>
          <w:sz w:val="22"/>
          <w:szCs w:val="20"/>
        </w:rPr>
      </w:pPr>
    </w:p>
    <w:p w:rsidR="00260A6F" w:rsidRDefault="00260A6F" w:rsidP="00260A6F">
      <w:pPr>
        <w:pStyle w:val="Heading4"/>
        <w:numPr>
          <w:ilvl w:val="3"/>
          <w:numId w:val="14"/>
        </w:numPr>
      </w:pPr>
      <w:bookmarkStart w:id="123" w:name="_Toc485914012"/>
      <w:bookmarkStart w:id="124" w:name="_Toc449443135"/>
      <w:r>
        <w:t>Sample Success Response #1</w:t>
      </w:r>
      <w:bookmarkEnd w:id="123"/>
    </w:p>
    <w:p w:rsidR="00260A6F" w:rsidRPr="00524AE0" w:rsidRDefault="00260A6F" w:rsidP="00260A6F">
      <w:pPr>
        <w:pStyle w:val="Body"/>
        <w:ind w:left="90"/>
      </w:pPr>
      <w:r>
        <w:t xml:space="preserve">For success responses without a </w:t>
      </w:r>
      <w:r w:rsidR="007E2FAF">
        <w:t xml:space="preserve">provided </w:t>
      </w:r>
      <w:r w:rsidR="00C37C42">
        <w:t>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Pr="00C87857" w:rsidRDefault="00260A6F" w:rsidP="00CA3E3A">
            <w:pPr>
              <w:pStyle w:val="listing"/>
              <w:rPr>
                <w:lang w:val="en-US"/>
              </w:rPr>
            </w:pPr>
          </w:p>
        </w:tc>
      </w:tr>
    </w:tbl>
    <w:p w:rsidR="00260A6F" w:rsidRDefault="00260A6F" w:rsidP="00260A6F">
      <w:pPr>
        <w:pStyle w:val="Body"/>
      </w:pPr>
    </w:p>
    <w:p w:rsidR="00260A6F" w:rsidRDefault="00260A6F" w:rsidP="00260A6F">
      <w:pPr>
        <w:pStyle w:val="Heading4"/>
        <w:numPr>
          <w:ilvl w:val="3"/>
          <w:numId w:val="14"/>
        </w:numPr>
      </w:pPr>
      <w:bookmarkStart w:id="125" w:name="_Toc485914013"/>
      <w:r>
        <w:t>Sample Success Response</w:t>
      </w:r>
      <w:bookmarkEnd w:id="124"/>
      <w:r>
        <w:t xml:space="preserve"> #2</w:t>
      </w:r>
      <w:bookmarkEnd w:id="125"/>
    </w:p>
    <w:p w:rsidR="00260A6F" w:rsidRPr="00524AE0" w:rsidRDefault="00260A6F" w:rsidP="00260A6F">
      <w:pPr>
        <w:pStyle w:val="Body"/>
        <w:ind w:left="90"/>
      </w:pPr>
      <w:r>
        <w:t xml:space="preserve">For success responses with a </w:t>
      </w:r>
      <w:r w:rsidR="007E2FAF">
        <w:t>provided command 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rsidR="00260A6F" w:rsidRDefault="00260A6F" w:rsidP="00CA3E3A">
            <w:pPr>
              <w:pStyle w:val="listing"/>
              <w:rPr>
                <w:rFonts w:ascii="Courier New" w:hAnsi="Courier New"/>
                <w:sz w:val="16"/>
                <w:lang w:val="en-US"/>
              </w:rPr>
            </w:pPr>
            <w:r>
              <w:rPr>
                <w:rFonts w:ascii="Courier New" w:hAnsi="Courier New"/>
                <w:sz w:val="16"/>
                <w:lang w:val="en-US"/>
              </w:rPr>
              <w:t>content-length: nnn</w:t>
            </w:r>
          </w:p>
          <w:p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rsidR="00260A6F" w:rsidRDefault="00260A6F" w:rsidP="00CA3E3A">
            <w:pPr>
              <w:pStyle w:val="listing"/>
              <w:rPr>
                <w:rFonts w:ascii="Courier New" w:hAnsi="Courier New"/>
                <w:sz w:val="16"/>
                <w:lang w:val="en-US"/>
              </w:rPr>
            </w:pPr>
          </w:p>
          <w:p w:rsidR="00F12BAD" w:rsidRPr="008B5AF2" w:rsidRDefault="00F12BAD" w:rsidP="00F12BAD">
            <w:pPr>
              <w:pStyle w:val="listing"/>
              <w:rPr>
                <w:rFonts w:ascii="Courier New" w:hAnsi="Courier New"/>
                <w:sz w:val="16"/>
              </w:rPr>
            </w:pPr>
            <w:r w:rsidRPr="008B5AF2">
              <w:rPr>
                <w:rFonts w:ascii="Courier New" w:hAnsi="Courier New"/>
                <w:sz w:val="16"/>
              </w:rPr>
              <w:t>{</w:t>
            </w:r>
          </w:p>
          <w:p w:rsidR="00F12BAD" w:rsidRPr="008B5AF2" w:rsidRDefault="00F12BAD" w:rsidP="00F12BAD">
            <w:pPr>
              <w:pStyle w:val="listing"/>
              <w:rPr>
                <w:rFonts w:ascii="Courier New" w:hAnsi="Courier New"/>
                <w:sz w:val="16"/>
              </w:rPr>
            </w:pPr>
            <w:r w:rsidRPr="008B5AF2">
              <w:rPr>
                <w:rFonts w:ascii="Courier New" w:hAnsi="Courier New"/>
                <w:sz w:val="16"/>
              </w:rPr>
              <w:t>    “commandList”: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rsidR="00F12BAD" w:rsidRPr="008B5AF2" w:rsidRDefault="00F12BAD" w:rsidP="00F12BAD">
            <w:pPr>
              <w:pStyle w:val="listing"/>
              <w:rPr>
                <w:rFonts w:ascii="Courier New" w:hAnsi="Courier New"/>
                <w:sz w:val="16"/>
              </w:rPr>
            </w:pPr>
            <w:r w:rsidRPr="008B5AF2">
              <w:rPr>
                <w:rFonts w:ascii="Courier New" w:hAnsi="Courier New"/>
                <w:sz w:val="16"/>
              </w:rPr>
              <w:t>                “eventDomain”: “fault”,</w:t>
            </w:r>
          </w:p>
          <w:p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rsidR="00F12BAD" w:rsidRPr="008B5AF2" w:rsidRDefault="00F12BAD" w:rsidP="00F12BAD">
            <w:pPr>
              <w:pStyle w:val="listing"/>
              <w:rPr>
                <w:rFonts w:ascii="Courier New" w:hAnsi="Courier New"/>
                <w:sz w:val="16"/>
              </w:rPr>
            </w:pPr>
            <w:r w:rsidRPr="008B5AF2">
              <w:rPr>
                <w:rFonts w:ascii="Courier New" w:hAnsi="Courier New"/>
                <w:sz w:val="16"/>
              </w:rPr>
              <w:t>                    “alarmInterfaceA”,</w:t>
            </w:r>
          </w:p>
          <w:p w:rsidR="00F12BAD" w:rsidRPr="008B5AF2" w:rsidRDefault="00F12BAD" w:rsidP="00F12BAD">
            <w:pPr>
              <w:pStyle w:val="listing"/>
              <w:rPr>
                <w:rFonts w:ascii="Courier New" w:hAnsi="Courier New"/>
                <w:sz w:val="16"/>
              </w:rPr>
            </w:pPr>
            <w:r w:rsidRPr="008B5AF2">
              <w:rPr>
                <w:rFonts w:ascii="Courier New" w:hAnsi="Courier New"/>
                <w:sz w:val="16"/>
              </w:rPr>
              <w:t xml:space="preserve">                    “alarmAdditionalInformation”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“throttlingSpecification”,</w:t>
            </w:r>
          </w:p>
          <w:p w:rsidR="00F12BAD" w:rsidRPr="008B5AF2" w:rsidRDefault="00F12BAD" w:rsidP="00F12BAD">
            <w:pPr>
              <w:pStyle w:val="listing"/>
              <w:rPr>
                <w:rFonts w:ascii="Courier New" w:hAnsi="Courier New"/>
                <w:sz w:val="16"/>
              </w:rPr>
            </w:pPr>
            <w:r w:rsidRPr="008B5AF2">
              <w:rPr>
                <w:rFonts w:ascii="Courier New" w:hAnsi="Courier New"/>
                <w:sz w:val="16"/>
              </w:rPr>
              <w:t>            “eventDomainThrottleSpecification”: {</w:t>
            </w:r>
          </w:p>
          <w:p w:rsidR="00F12BAD" w:rsidRPr="008B5AF2" w:rsidRDefault="00F12BAD" w:rsidP="00F12BAD">
            <w:pPr>
              <w:pStyle w:val="listing"/>
              <w:rPr>
                <w:rFonts w:ascii="Courier New" w:hAnsi="Courier New"/>
                <w:sz w:val="16"/>
              </w:rPr>
            </w:pPr>
            <w:r w:rsidRPr="008B5AF2">
              <w:rPr>
                <w:rFonts w:ascii="Courier New" w:hAnsi="Courier New"/>
                <w:sz w:val="16"/>
              </w:rPr>
              <w:t>                “eventDomain”: “thresholdCrossingAlert”,</w:t>
            </w:r>
          </w:p>
          <w:p w:rsidR="00F12BAD" w:rsidRPr="008B5AF2" w:rsidRDefault="00F12BAD" w:rsidP="00F12BAD">
            <w:pPr>
              <w:pStyle w:val="listing"/>
              <w:rPr>
                <w:rFonts w:ascii="Courier New" w:hAnsi="Courier New"/>
                <w:sz w:val="16"/>
              </w:rPr>
            </w:pPr>
            <w:r w:rsidRPr="008B5AF2">
              <w:rPr>
                <w:rFonts w:ascii="Courier New" w:hAnsi="Courier New"/>
                <w:sz w:val="16"/>
              </w:rPr>
              <w:t>                “suppressedFieldNames”: [</w:t>
            </w:r>
          </w:p>
          <w:p w:rsidR="00F12BAD" w:rsidRPr="008B5AF2" w:rsidRDefault="00F12BAD" w:rsidP="00F12BAD">
            <w:pPr>
              <w:pStyle w:val="listing"/>
              <w:rPr>
                <w:rFonts w:ascii="Courier New" w:hAnsi="Courier New"/>
                <w:sz w:val="16"/>
              </w:rPr>
            </w:pPr>
            <w:r w:rsidRPr="008B5AF2">
              <w:rPr>
                <w:rFonts w:ascii="Courier New" w:hAnsi="Courier New"/>
                <w:sz w:val="16"/>
              </w:rPr>
              <w:t>                    “associatedAlertIdList”,</w:t>
            </w:r>
          </w:p>
          <w:p w:rsidR="00F12BAD" w:rsidRPr="008B5AF2" w:rsidRDefault="00F12BAD" w:rsidP="00F12BAD">
            <w:pPr>
              <w:pStyle w:val="listing"/>
              <w:rPr>
                <w:rFonts w:ascii="Courier New" w:hAnsi="Courier New"/>
                <w:sz w:val="16"/>
              </w:rPr>
            </w:pPr>
            <w:r w:rsidRPr="008B5AF2">
              <w:rPr>
                <w:rFonts w:ascii="Courier New" w:hAnsi="Courier New"/>
                <w:sz w:val="16"/>
              </w:rPr>
              <w:t xml:space="preserve">                    “possibleRootCause”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“suppressedNvPairs” {</w:t>
            </w:r>
          </w:p>
          <w:p w:rsidR="00F12BAD" w:rsidRPr="008B5AF2" w:rsidRDefault="00F12BAD" w:rsidP="00F12BAD">
            <w:pPr>
              <w:pStyle w:val="listing"/>
              <w:rPr>
                <w:rFonts w:ascii="Courier New" w:hAnsi="Courier New"/>
                <w:sz w:val="16"/>
              </w:rPr>
            </w:pPr>
            <w:r w:rsidRPr="008B5AF2">
              <w:rPr>
                <w:rFonts w:ascii="Courier New" w:hAnsi="Courier New"/>
                <w:sz w:val="16"/>
              </w:rPr>
              <w:t>                    “nvPairFieldName”: additionalParameters”,</w:t>
            </w:r>
          </w:p>
          <w:p w:rsidR="00F12BAD" w:rsidRPr="008B5AF2" w:rsidRDefault="00F12BAD" w:rsidP="00F12BAD">
            <w:pPr>
              <w:pStyle w:val="listing"/>
              <w:rPr>
                <w:rFonts w:ascii="Courier New" w:hAnsi="Courier New"/>
                <w:sz w:val="16"/>
              </w:rPr>
            </w:pPr>
            <w:r w:rsidRPr="008B5AF2">
              <w:rPr>
                <w:rFonts w:ascii="Courier New" w:hAnsi="Courier New"/>
                <w:sz w:val="16"/>
              </w:rPr>
              <w:t>                    “suppressedNvPairNames”: [</w:t>
            </w:r>
          </w:p>
          <w:p w:rsidR="00F12BAD" w:rsidRPr="008B5AF2" w:rsidRDefault="00F12BAD" w:rsidP="00F12BAD">
            <w:pPr>
              <w:pStyle w:val="listing"/>
              <w:rPr>
                <w:rFonts w:ascii="Courier New" w:hAnsi="Courier New"/>
                <w:sz w:val="16"/>
              </w:rPr>
            </w:pPr>
            <w:r w:rsidRPr="008B5AF2">
              <w:rPr>
                <w:rFonts w:ascii="Courier New" w:hAnsi="Courier New"/>
                <w:sz w:val="16"/>
              </w:rPr>
              <w:t>                        “someCounterName”,</w:t>
            </w:r>
          </w:p>
          <w:p w:rsidR="00F12BAD" w:rsidRPr="008B5AF2" w:rsidRDefault="00F12BAD" w:rsidP="00F12BAD">
            <w:pPr>
              <w:pStyle w:val="listing"/>
              <w:rPr>
                <w:rFonts w:ascii="Courier New" w:hAnsi="Courier New"/>
                <w:sz w:val="16"/>
              </w:rPr>
            </w:pPr>
            <w:r w:rsidRPr="008B5AF2">
              <w:rPr>
                <w:rFonts w:ascii="Courier New" w:hAnsi="Courier New"/>
                <w:sz w:val="16"/>
              </w:rPr>
              <w:t>                        “someOtherCounterName”</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“measurementInter</w:t>
            </w:r>
            <w:r w:rsidR="00644493">
              <w:rPr>
                <w:rFonts w:ascii="Courier New" w:hAnsi="Courier New"/>
                <w:sz w:val="16"/>
                <w:lang w:val="en-US"/>
              </w:rPr>
              <w:t>v</w:t>
            </w:r>
            <w:r w:rsidRPr="008B5AF2">
              <w:rPr>
                <w:rFonts w:ascii="Courier New" w:hAnsi="Courier New"/>
                <w:sz w:val="16"/>
              </w:rPr>
              <w:t>alChange”,</w:t>
            </w:r>
          </w:p>
          <w:p w:rsidR="00F12BAD" w:rsidRPr="008B5AF2" w:rsidRDefault="00F12BAD" w:rsidP="00F12BAD">
            <w:pPr>
              <w:pStyle w:val="listing"/>
              <w:rPr>
                <w:rFonts w:ascii="Courier New" w:hAnsi="Courier New"/>
                <w:sz w:val="16"/>
              </w:rPr>
            </w:pPr>
            <w:r w:rsidRPr="008B5AF2">
              <w:rPr>
                <w:rFonts w:ascii="Courier New" w:hAnsi="Courier New"/>
                <w:sz w:val="16"/>
              </w:rPr>
              <w:t>    </w:t>
            </w:r>
            <w:r w:rsidR="00EE4034">
              <w:rPr>
                <w:rFonts w:ascii="Courier New" w:hAnsi="Courier New"/>
                <w:sz w:val="16"/>
              </w:rPr>
              <w:t xml:space="preserve">        “measurementInterval”: </w:t>
            </w:r>
            <w:r w:rsidRPr="008B5AF2">
              <w:rPr>
                <w:rFonts w:ascii="Courier New" w:hAnsi="Courier New"/>
                <w:sz w:val="16"/>
              </w:rPr>
              <w:t>600</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644493" w:rsidRPr="008B5AF2" w:rsidRDefault="00644493" w:rsidP="00644493">
            <w:pPr>
              <w:pStyle w:val="listing"/>
              <w:rPr>
                <w:rFonts w:ascii="Courier New" w:hAnsi="Courier New"/>
                <w:sz w:val="16"/>
              </w:rPr>
            </w:pPr>
            <w:r w:rsidRPr="008B5AF2">
              <w:rPr>
                <w:rFonts w:ascii="Courier New" w:hAnsi="Courier New"/>
                <w:sz w:val="16"/>
              </w:rPr>
              <w:t>        {</w:t>
            </w:r>
          </w:p>
          <w:p w:rsidR="00644493" w:rsidRPr="008B5AF2" w:rsidRDefault="00644493" w:rsidP="00644493">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rsidR="00644493" w:rsidRPr="008B5AF2" w:rsidRDefault="00644493" w:rsidP="00644493">
            <w:pPr>
              <w:pStyle w:val="listing"/>
              <w:rPr>
                <w:rFonts w:ascii="Courier New" w:hAnsi="Courier New"/>
                <w:sz w:val="16"/>
              </w:rPr>
            </w:pPr>
            <w:r w:rsidRPr="008B5AF2">
              <w:rPr>
                <w:rFonts w:ascii="Courier New" w:hAnsi="Courier New"/>
                <w:sz w:val="16"/>
              </w:rPr>
              <w:t>            “</w:t>
            </w:r>
            <w:r w:rsidR="00920BEA">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rsidR="00644493" w:rsidRPr="008B5AF2" w:rsidRDefault="00644493" w:rsidP="00644493">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“commandType”: “provideThrottlingState”</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F12BAD" w:rsidRPr="008B5AF2" w:rsidRDefault="00F12BAD" w:rsidP="00F12BAD">
            <w:pPr>
              <w:pStyle w:val="listing"/>
              <w:rPr>
                <w:rFonts w:ascii="Courier New" w:hAnsi="Courier New"/>
                <w:sz w:val="16"/>
              </w:rPr>
            </w:pPr>
            <w:r w:rsidRPr="008B5AF2">
              <w:rPr>
                <w:rFonts w:ascii="Courier New" w:hAnsi="Courier New"/>
                <w:sz w:val="16"/>
              </w:rPr>
              <w:t>    ]</w:t>
            </w:r>
          </w:p>
          <w:p w:rsidR="00260A6F" w:rsidRPr="00F12BAD" w:rsidRDefault="00F12BAD" w:rsidP="00CA3E3A">
            <w:pPr>
              <w:pStyle w:val="listing"/>
              <w:rPr>
                <w:rFonts w:ascii="Courier New" w:hAnsi="Courier New"/>
                <w:sz w:val="16"/>
              </w:rPr>
            </w:pPr>
            <w:r w:rsidRPr="008B5AF2">
              <w:rPr>
                <w:rFonts w:ascii="Courier New" w:hAnsi="Courier New"/>
                <w:sz w:val="16"/>
              </w:rPr>
              <w:t>}</w:t>
            </w:r>
          </w:p>
        </w:tc>
      </w:tr>
    </w:tbl>
    <w:p w:rsidR="00260A6F" w:rsidRDefault="00260A6F" w:rsidP="00260A6F">
      <w:pPr>
        <w:pStyle w:val="Body"/>
      </w:pPr>
      <w:bookmarkStart w:id="126" w:name="_Toc270383188"/>
      <w:bookmarkStart w:id="127" w:name="_Toc270383591"/>
      <w:bookmarkStart w:id="128" w:name="_Toc270383785"/>
    </w:p>
    <w:p w:rsidR="00260A6F" w:rsidRDefault="00260A6F" w:rsidP="00260A6F">
      <w:pPr>
        <w:pStyle w:val="Heading4"/>
        <w:numPr>
          <w:ilvl w:val="3"/>
          <w:numId w:val="14"/>
        </w:numPr>
      </w:pPr>
      <w:bookmarkStart w:id="129" w:name="_Toc449443136"/>
      <w:bookmarkStart w:id="130" w:name="_Toc485914014"/>
      <w:r>
        <w:t>Sample Error Responses</w:t>
      </w:r>
      <w:bookmarkEnd w:id="129"/>
      <w:bookmarkEnd w:id="130"/>
    </w:p>
    <w:p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Default="00260A6F" w:rsidP="00260A6F">
      <w:pPr>
        <w:pStyle w:val="Body"/>
        <w:ind w:left="0"/>
      </w:pPr>
    </w:p>
    <w:p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Pr="00547D76" w:rsidRDefault="00260A6F" w:rsidP="00260A6F">
      <w:pPr>
        <w:pStyle w:val="Body"/>
        <w:ind w:left="0"/>
      </w:pPr>
    </w:p>
    <w:p w:rsidR="00260A6F" w:rsidRDefault="00260A6F" w:rsidP="00260A6F">
      <w:pPr>
        <w:pStyle w:val="Heading2"/>
      </w:pPr>
      <w:bookmarkStart w:id="131" w:name="_Toc449443147"/>
      <w:bookmarkStart w:id="132" w:name="_Toc485914015"/>
      <w:r>
        <w:t>Operation: publishEventBatch</w:t>
      </w:r>
      <w:bookmarkEnd w:id="131"/>
      <w:bookmarkEnd w:id="132"/>
    </w:p>
    <w:p w:rsidR="00260A6F" w:rsidRDefault="00260A6F" w:rsidP="00260A6F">
      <w:pPr>
        <w:pStyle w:val="Heading3"/>
      </w:pPr>
      <w:bookmarkStart w:id="133" w:name="_Toc449443148"/>
      <w:bookmarkStart w:id="134" w:name="_Toc485914016"/>
      <w:r>
        <w:t>Functional Behavior</w:t>
      </w:r>
      <w:bookmarkEnd w:id="133"/>
      <w:bookmarkEnd w:id="134"/>
    </w:p>
    <w:p w:rsidR="00260A6F" w:rsidRDefault="00260A6F" w:rsidP="00260A6F">
      <w:pPr>
        <w:jc w:val="both"/>
        <w:rPr>
          <w:color w:val="000000" w:themeColor="text1"/>
          <w:sz w:val="22"/>
          <w:szCs w:val="20"/>
        </w:rPr>
      </w:pPr>
      <w:r>
        <w:rPr>
          <w:color w:val="000000" w:themeColor="text1"/>
          <w:sz w:val="22"/>
          <w:szCs w:val="20"/>
        </w:rPr>
        <w:t xml:space="preserve">Allows authorized clients to publish any single event to the </w:t>
      </w:r>
      <w:r w:rsidR="00E94972">
        <w:rPr>
          <w:color w:val="000000" w:themeColor="text1"/>
          <w:sz w:val="22"/>
          <w:szCs w:val="20"/>
        </w:rPr>
        <w:t>VES</w:t>
      </w:r>
      <w:r>
        <w:rPr>
          <w:color w:val="000000" w:themeColor="text1"/>
          <w:sz w:val="22"/>
          <w:szCs w:val="20"/>
        </w:rPr>
        <w:t xml:space="preserve"> event listener. </w:t>
      </w:r>
    </w:p>
    <w:p w:rsidR="00260A6F" w:rsidRPr="00D14E65" w:rsidRDefault="00260A6F" w:rsidP="00260A6F">
      <w:pPr>
        <w:pStyle w:val="ListParagraph"/>
        <w:numPr>
          <w:ilvl w:val="0"/>
          <w:numId w:val="19"/>
        </w:numPr>
      </w:pPr>
      <w:r w:rsidRPr="00D14E65">
        <w:t>Supports only secure HTTPS (one way SSL) access.</w:t>
      </w:r>
    </w:p>
    <w:p w:rsidR="00260A6F" w:rsidRPr="00D14E65" w:rsidRDefault="00260A6F" w:rsidP="00260A6F">
      <w:pPr>
        <w:pStyle w:val="ListParagraph"/>
        <w:numPr>
          <w:ilvl w:val="0"/>
          <w:numId w:val="19"/>
        </w:numPr>
      </w:pPr>
      <w:r w:rsidRPr="00D14E65">
        <w:t>Uses the HTTP verb POST</w:t>
      </w:r>
    </w:p>
    <w:p w:rsidR="00260A6F" w:rsidRPr="00D14E65" w:rsidRDefault="00260A6F" w:rsidP="00260A6F">
      <w:pPr>
        <w:pStyle w:val="ListParagraph"/>
        <w:numPr>
          <w:ilvl w:val="0"/>
          <w:numId w:val="19"/>
        </w:numPr>
      </w:pPr>
      <w:r w:rsidRPr="00D14E65">
        <w:t>Supports JSON</w:t>
      </w:r>
      <w:r>
        <w:t xml:space="preserve"> content types</w:t>
      </w:r>
    </w:p>
    <w:p w:rsidR="00260A6F" w:rsidRDefault="00260A6F" w:rsidP="00260A6F">
      <w:pPr>
        <w:pStyle w:val="ListParagraph"/>
        <w:numPr>
          <w:ilvl w:val="0"/>
          <w:numId w:val="19"/>
        </w:numPr>
      </w:pPr>
      <w:r w:rsidRPr="00D14E65">
        <w:t>Provides HTTP response codes as well as Se</w:t>
      </w:r>
      <w:r>
        <w:t>rvice and Policy error messages</w:t>
      </w:r>
    </w:p>
    <w:p w:rsidR="00260A6F" w:rsidRPr="00D14E65" w:rsidRDefault="00260A6F" w:rsidP="00260A6F">
      <w:pPr>
        <w:pStyle w:val="ListParagraph"/>
        <w:numPr>
          <w:ilvl w:val="0"/>
          <w:numId w:val="19"/>
        </w:numPr>
      </w:pPr>
      <w:r>
        <w:t xml:space="preserve">Allows the event collector to use the HTTP response to command the event source to throttle event messages it may send in the future. </w:t>
      </w:r>
    </w:p>
    <w:p w:rsidR="00260A6F" w:rsidRDefault="00260A6F" w:rsidP="00260A6F">
      <w:pPr>
        <w:pStyle w:val="Heading3"/>
      </w:pPr>
      <w:bookmarkStart w:id="135" w:name="_Toc449443149"/>
      <w:bookmarkStart w:id="136" w:name="_Toc485914017"/>
      <w:r>
        <w:t>Call Flow</w:t>
      </w:r>
      <w:bookmarkEnd w:id="135"/>
      <w:bookmarkEnd w:id="136"/>
    </w:p>
    <w:p w:rsidR="00260A6F" w:rsidRDefault="00AC2A63" w:rsidP="00260A6F">
      <w:pPr>
        <w:pStyle w:val="Body"/>
        <w:keepNext/>
      </w:pPr>
      <w:r>
        <w:rPr>
          <w:noProof/>
        </w:rPr>
        <w:drawing>
          <wp:inline distT="0" distB="0" distL="0" distR="0" wp14:anchorId="76D39235" wp14:editId="318E0961">
            <wp:extent cx="4340860" cy="2346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0860" cy="2346960"/>
                    </a:xfrm>
                    <a:prstGeom prst="rect">
                      <a:avLst/>
                    </a:prstGeom>
                    <a:noFill/>
                  </pic:spPr>
                </pic:pic>
              </a:graphicData>
            </a:graphic>
          </wp:inline>
        </w:drawing>
      </w:r>
    </w:p>
    <w:p w:rsidR="00260A6F" w:rsidRDefault="00260A6F" w:rsidP="00260A6F">
      <w:pPr>
        <w:pStyle w:val="Caption"/>
      </w:pPr>
      <w:r>
        <w:t xml:space="preserve">                  </w:t>
      </w:r>
      <w:bookmarkStart w:id="137" w:name="_Toc449443159"/>
      <w:bookmarkStart w:id="138" w:name="_Toc485223914"/>
      <w:r>
        <w:t xml:space="preserve">Figure </w:t>
      </w:r>
      <w:fldSimple w:instr=" SEQ Figure \* ARABIC ">
        <w:r w:rsidR="003E64D1">
          <w:rPr>
            <w:noProof/>
          </w:rPr>
          <w:t>3</w:t>
        </w:r>
      </w:fldSimple>
      <w:r>
        <w:t xml:space="preserve"> – publishEventBatch Call Flow</w:t>
      </w:r>
      <w:bookmarkEnd w:id="137"/>
      <w:bookmarkEnd w:id="138"/>
    </w:p>
    <w:p w:rsidR="00260A6F" w:rsidRDefault="00260A6F" w:rsidP="00260A6F">
      <w:pPr>
        <w:pStyle w:val="Heading3"/>
      </w:pPr>
      <w:bookmarkStart w:id="139" w:name="_Toc449443150"/>
      <w:bookmarkStart w:id="140" w:name="_Toc485914018"/>
      <w:r>
        <w:t>Input Parameters</w:t>
      </w:r>
      <w:bookmarkEnd w:id="139"/>
      <w:bookmarkEnd w:id="140"/>
    </w:p>
    <w:p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Authorization</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831D63">
              <w:rPr>
                <w:sz w:val="22"/>
                <w:szCs w:val="22"/>
              </w:rPr>
              <w:t>Must be set to one of the following values:</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eventList</w:t>
            </w:r>
          </w:p>
        </w:tc>
        <w:tc>
          <w:tcPr>
            <w:tcW w:w="1151"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eventList</w:t>
            </w:r>
          </w:p>
        </w:tc>
        <w:tc>
          <w:tcPr>
            <w:tcW w:w="1150" w:type="dxa"/>
            <w:shd w:val="clear" w:color="auto" w:fill="auto"/>
          </w:tcPr>
          <w:p w:rsidR="00260A6F" w:rsidRPr="00980E52" w:rsidRDefault="00260A6F" w:rsidP="00CA3E3A">
            <w:pPr>
              <w:spacing w:after="120"/>
              <w:jc w:val="both"/>
              <w:rPr>
                <w:i/>
                <w:color w:val="4F81BD" w:themeColor="accent1"/>
                <w:sz w:val="22"/>
                <w:szCs w:val="20"/>
              </w:rPr>
            </w:pPr>
            <w:r>
              <w:rPr>
                <w:sz w:val="22"/>
                <w:szCs w:val="20"/>
              </w:rPr>
              <w:t>Yes</w:t>
            </w:r>
          </w:p>
        </w:tc>
        <w:tc>
          <w:tcPr>
            <w:tcW w:w="5179" w:type="dxa"/>
            <w:shd w:val="clear" w:color="auto" w:fill="auto"/>
          </w:tcPr>
          <w:p w:rsidR="00260A6F" w:rsidRPr="00732720" w:rsidRDefault="00260A6F" w:rsidP="00CA3E3A">
            <w:pPr>
              <w:spacing w:after="120"/>
              <w:jc w:val="both"/>
              <w:rPr>
                <w:sz w:val="22"/>
                <w:szCs w:val="22"/>
              </w:rPr>
            </w:pPr>
            <w:r>
              <w:rPr>
                <w:sz w:val="22"/>
                <w:szCs w:val="22"/>
              </w:rPr>
              <w:t>Array of events conforming to the common event format.</w:t>
            </w:r>
          </w:p>
        </w:tc>
      </w:tr>
    </w:tbl>
    <w:p w:rsidR="00260A6F" w:rsidRPr="00AE3683" w:rsidRDefault="00260A6F" w:rsidP="00260A6F">
      <w:pPr>
        <w:pStyle w:val="Body"/>
      </w:pPr>
    </w:p>
    <w:p w:rsidR="00260A6F" w:rsidRDefault="00260A6F" w:rsidP="00260A6F">
      <w:pPr>
        <w:pStyle w:val="Heading3"/>
      </w:pPr>
      <w:bookmarkStart w:id="141" w:name="_Toc485914019"/>
      <w:bookmarkStart w:id="142" w:name="_Toc449443151"/>
      <w:r>
        <w:t>Output Parameters</w:t>
      </w:r>
      <w:bookmarkEnd w:id="141"/>
    </w:p>
    <w:p w:rsidR="00260A6F" w:rsidRPr="00070A07" w:rsidRDefault="00260A6F" w:rsidP="00260A6F">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Used only in error conditions.</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787080" w:rsidRDefault="00260A6F" w:rsidP="00CA3E3A">
            <w:pPr>
              <w:spacing w:after="120"/>
              <w:jc w:val="both"/>
              <w:rPr>
                <w:rFonts w:cs="Arial"/>
                <w:sz w:val="22"/>
                <w:szCs w:val="22"/>
              </w:rPr>
            </w:pPr>
            <w:r w:rsidRPr="00787080">
              <w:rPr>
                <w:rFonts w:cs="Arial"/>
                <w:sz w:val="22"/>
                <w:szCs w:val="22"/>
              </w:rPr>
              <w:t>Used only in error conditions</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Date</w:t>
            </w:r>
          </w:p>
        </w:tc>
        <w:tc>
          <w:tcPr>
            <w:tcW w:w="1151" w:type="dxa"/>
            <w:shd w:val="clear" w:color="auto" w:fill="auto"/>
          </w:tcPr>
          <w:p w:rsidR="00260A6F" w:rsidRDefault="00260A6F" w:rsidP="00CA3E3A">
            <w:pPr>
              <w:spacing w:after="120"/>
              <w:jc w:val="center"/>
              <w:rPr>
                <w:sz w:val="22"/>
                <w:szCs w:val="20"/>
              </w:rPr>
            </w:pPr>
            <w:r>
              <w:rPr>
                <w:sz w:val="22"/>
                <w:szCs w:val="20"/>
              </w:rPr>
              <w:t>datetime</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Pr="00787080" w:rsidRDefault="00260A6F" w:rsidP="00CA3E3A">
            <w:pPr>
              <w:spacing w:after="120"/>
              <w:jc w:val="both"/>
              <w:rPr>
                <w:rFonts w:cs="Arial"/>
                <w:sz w:val="22"/>
                <w:szCs w:val="22"/>
              </w:rPr>
            </w:pPr>
            <w:r>
              <w:rPr>
                <w:rFonts w:cs="Arial"/>
                <w:sz w:val="22"/>
                <w:szCs w:val="22"/>
              </w:rPr>
              <w:t>Date time of the response in GMT</w:t>
            </w:r>
          </w:p>
        </w:tc>
      </w:tr>
    </w:tbl>
    <w:p w:rsidR="00260A6F" w:rsidRDefault="00260A6F" w:rsidP="00260A6F">
      <w:pPr>
        <w:spacing w:after="60"/>
        <w:jc w:val="both"/>
        <w:rPr>
          <w:sz w:val="22"/>
          <w:szCs w:val="20"/>
        </w:rPr>
      </w:pPr>
    </w:p>
    <w:p w:rsidR="007E2FAF" w:rsidRDefault="007E2FAF" w:rsidP="007E2FAF">
      <w:pPr>
        <w:spacing w:after="60"/>
        <w:jc w:val="both"/>
        <w:rPr>
          <w:sz w:val="22"/>
          <w:szCs w:val="20"/>
        </w:rPr>
      </w:pPr>
      <w:r>
        <w:rPr>
          <w:sz w:val="22"/>
          <w:szCs w:val="20"/>
        </w:rPr>
        <w:t>Body Fields (for success responses without a commandList): no content is provided and the header fields are not required.</w:t>
      </w:r>
    </w:p>
    <w:p w:rsidR="007E2FAF" w:rsidRPr="00070A07" w:rsidRDefault="007E2FAF" w:rsidP="007E2FAF">
      <w:pPr>
        <w:spacing w:after="60"/>
        <w:jc w:val="both"/>
        <w:rPr>
          <w:sz w:val="22"/>
          <w:szCs w:val="20"/>
        </w:rPr>
      </w:pPr>
    </w:p>
    <w:p w:rsidR="007E2FAF" w:rsidRPr="00070A07" w:rsidRDefault="007E2FAF" w:rsidP="007E2FAF">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7E2FAF" w:rsidRPr="00CC3A58" w:rsidTr="00027CA0">
        <w:trPr>
          <w:cantSplit/>
          <w:trHeight w:val="415"/>
          <w:tblHeader/>
        </w:trPr>
        <w:tc>
          <w:tcPr>
            <w:tcW w:w="1692" w:type="dxa"/>
            <w:shd w:val="clear" w:color="auto" w:fill="808080" w:themeFill="background1" w:themeFillShade="80"/>
          </w:tcPr>
          <w:p w:rsidR="007E2FAF" w:rsidRPr="00CC3A58" w:rsidRDefault="007E2FAF" w:rsidP="00027CA0">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rsidR="007E2FAF" w:rsidRPr="00CC3A58" w:rsidRDefault="007E2FAF" w:rsidP="00027CA0">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rsidR="007E2FAF" w:rsidRPr="00CC3A58" w:rsidRDefault="007E2FAF" w:rsidP="00027CA0">
            <w:pPr>
              <w:jc w:val="center"/>
              <w:rPr>
                <w:rFonts w:ascii="Calibri" w:hAnsi="Calibri"/>
                <w:b/>
                <w:bCs/>
                <w:color w:val="FFFFFF"/>
                <w:sz w:val="22"/>
                <w:szCs w:val="22"/>
              </w:rPr>
            </w:pPr>
            <w:r>
              <w:rPr>
                <w:rFonts w:ascii="Calibri" w:hAnsi="Calibri"/>
                <w:b/>
                <w:bCs/>
                <w:color w:val="FFFFFF"/>
                <w:sz w:val="22"/>
                <w:szCs w:val="22"/>
              </w:rPr>
              <w:t>Brief description</w:t>
            </w:r>
          </w:p>
        </w:tc>
      </w:tr>
      <w:tr w:rsidR="007E2FAF" w:rsidRPr="00CC3A58" w:rsidTr="00027CA0">
        <w:trPr>
          <w:trHeight w:val="577"/>
        </w:trPr>
        <w:tc>
          <w:tcPr>
            <w:tcW w:w="1692" w:type="dxa"/>
            <w:shd w:val="clear" w:color="auto" w:fill="auto"/>
          </w:tcPr>
          <w:p w:rsidR="007E2FAF" w:rsidRPr="00980E52" w:rsidRDefault="007E2FAF" w:rsidP="00027CA0">
            <w:pPr>
              <w:spacing w:after="120"/>
              <w:jc w:val="both"/>
              <w:rPr>
                <w:i/>
                <w:color w:val="4F81BD" w:themeColor="accent1"/>
                <w:sz w:val="22"/>
                <w:szCs w:val="20"/>
              </w:rPr>
            </w:pPr>
            <w:r>
              <w:rPr>
                <w:sz w:val="22"/>
                <w:szCs w:val="20"/>
              </w:rPr>
              <w:t>commandList</w:t>
            </w:r>
          </w:p>
        </w:tc>
        <w:tc>
          <w:tcPr>
            <w:tcW w:w="1620" w:type="dxa"/>
            <w:shd w:val="clear" w:color="auto" w:fill="auto"/>
          </w:tcPr>
          <w:p w:rsidR="007E2FAF" w:rsidRPr="00980E52" w:rsidRDefault="007E2FAF" w:rsidP="00027CA0">
            <w:pPr>
              <w:spacing w:after="120"/>
              <w:jc w:val="both"/>
              <w:rPr>
                <w:i/>
                <w:color w:val="4F81BD" w:themeColor="accent1"/>
                <w:sz w:val="22"/>
                <w:szCs w:val="20"/>
              </w:rPr>
            </w:pPr>
            <w:r>
              <w:rPr>
                <w:sz w:val="22"/>
                <w:szCs w:val="20"/>
              </w:rPr>
              <w:t>commandList</w:t>
            </w:r>
          </w:p>
        </w:tc>
        <w:tc>
          <w:tcPr>
            <w:tcW w:w="1260" w:type="dxa"/>
            <w:shd w:val="clear" w:color="auto" w:fill="auto"/>
          </w:tcPr>
          <w:p w:rsidR="007E2FAF" w:rsidRPr="00980E52" w:rsidRDefault="007E2FAF" w:rsidP="00027CA0">
            <w:pPr>
              <w:spacing w:after="120"/>
              <w:jc w:val="center"/>
              <w:rPr>
                <w:i/>
                <w:color w:val="4F81BD" w:themeColor="accent1"/>
                <w:sz w:val="22"/>
                <w:szCs w:val="20"/>
              </w:rPr>
            </w:pPr>
            <w:r>
              <w:rPr>
                <w:sz w:val="22"/>
                <w:szCs w:val="20"/>
              </w:rPr>
              <w:t>No</w:t>
            </w:r>
          </w:p>
        </w:tc>
        <w:tc>
          <w:tcPr>
            <w:tcW w:w="4680" w:type="dxa"/>
            <w:shd w:val="clear" w:color="auto" w:fill="auto"/>
          </w:tcPr>
          <w:p w:rsidR="007E2FAF" w:rsidRPr="00787080" w:rsidRDefault="007E2FAF" w:rsidP="00027CA0">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xml:space="preserve">). Note: for ‘provideThrottlingState’ commands, </w:t>
            </w:r>
            <w:r>
              <w:rPr>
                <w:sz w:val="22"/>
                <w:szCs w:val="20"/>
              </w:rPr>
              <w:t>the client should subsequently provide the throttling state by calling the provideThrottlingState operation.</w:t>
            </w:r>
          </w:p>
        </w:tc>
      </w:tr>
    </w:tbl>
    <w:p w:rsidR="007E2FAF" w:rsidRDefault="007E2FAF" w:rsidP="007E2FAF">
      <w:pPr>
        <w:pStyle w:val="Body"/>
        <w:ind w:left="0"/>
      </w:pPr>
    </w:p>
    <w:p w:rsidR="00260A6F" w:rsidRDefault="00260A6F" w:rsidP="00260A6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 (for errors)</w:t>
            </w:r>
          </w:p>
        </w:tc>
        <w:tc>
          <w:tcPr>
            <w:tcW w:w="5179" w:type="dxa"/>
            <w:shd w:val="clear" w:color="auto" w:fill="auto"/>
          </w:tcPr>
          <w:p w:rsidR="00260A6F" w:rsidRPr="003F50E7" w:rsidRDefault="00260A6F" w:rsidP="00CA3E3A">
            <w:pPr>
              <w:spacing w:after="120"/>
              <w:jc w:val="both"/>
              <w:rPr>
                <w:rFonts w:cs="Arial"/>
                <w:sz w:val="22"/>
                <w:szCs w:val="22"/>
              </w:rPr>
            </w:pPr>
            <w:r>
              <w:rPr>
                <w:sz w:val="22"/>
                <w:szCs w:val="22"/>
              </w:rPr>
              <w:t>Used only in error conditions.</w:t>
            </w:r>
          </w:p>
        </w:tc>
      </w:tr>
    </w:tbl>
    <w:p w:rsidR="00260A6F" w:rsidRPr="00070A07" w:rsidRDefault="00260A6F" w:rsidP="00260A6F">
      <w:pPr>
        <w:spacing w:after="60"/>
        <w:jc w:val="both"/>
        <w:rPr>
          <w:sz w:val="22"/>
          <w:szCs w:val="20"/>
        </w:rPr>
      </w:pPr>
    </w:p>
    <w:p w:rsidR="00260A6F" w:rsidRPr="00A3371B" w:rsidRDefault="00260A6F" w:rsidP="00260A6F">
      <w:pPr>
        <w:pStyle w:val="Heading3"/>
      </w:pPr>
      <w:bookmarkStart w:id="143" w:name="_Toc485914020"/>
      <w:r>
        <w:t>HTTP Status Codes</w:t>
      </w:r>
      <w:bookmarkEnd w:id="143"/>
    </w:p>
    <w:tbl>
      <w:tblPr>
        <w:tblStyle w:val="TableGrid"/>
        <w:tblW w:w="0" w:type="auto"/>
        <w:tblLook w:val="04A0" w:firstRow="1" w:lastRow="0" w:firstColumn="1" w:lastColumn="0" w:noHBand="0" w:noVBand="1"/>
      </w:tblPr>
      <w:tblGrid>
        <w:gridCol w:w="1084"/>
        <w:gridCol w:w="2482"/>
        <w:gridCol w:w="5784"/>
      </w:tblGrid>
      <w:tr w:rsidR="00260A6F" w:rsidRPr="006B3B52" w:rsidTr="00CA3E3A">
        <w:tc>
          <w:tcPr>
            <w:tcW w:w="10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Accepted</w:t>
            </w:r>
          </w:p>
        </w:tc>
        <w:tc>
          <w:tcPr>
            <w:tcW w:w="5784" w:type="dxa"/>
          </w:tcPr>
          <w:p w:rsidR="00260A6F" w:rsidRPr="007C29E2" w:rsidRDefault="00260A6F" w:rsidP="00CA3E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rsidR="00260A6F" w:rsidRDefault="00260A6F" w:rsidP="00260A6F">
      <w:pPr>
        <w:spacing w:after="200" w:line="276" w:lineRule="auto"/>
        <w:contextualSpacing/>
        <w:rPr>
          <w:i/>
          <w:color w:val="4F81BD" w:themeColor="accent1"/>
          <w:sz w:val="22"/>
          <w:szCs w:val="20"/>
        </w:rPr>
      </w:pPr>
    </w:p>
    <w:p w:rsidR="00260A6F" w:rsidRPr="00AA5214" w:rsidRDefault="00260A6F" w:rsidP="00260A6F">
      <w:pPr>
        <w:spacing w:after="200" w:line="276" w:lineRule="auto"/>
        <w:contextualSpacing/>
        <w:rPr>
          <w:i/>
          <w:color w:val="4F81BD" w:themeColor="accent1"/>
          <w:sz w:val="22"/>
          <w:szCs w:val="20"/>
        </w:rPr>
      </w:pPr>
    </w:p>
    <w:p w:rsidR="00260A6F" w:rsidRDefault="00260A6F" w:rsidP="00260A6F">
      <w:pPr>
        <w:pStyle w:val="Heading3"/>
      </w:pPr>
      <w:bookmarkStart w:id="144" w:name="_Toc485914021"/>
      <w:r>
        <w:t>Sample Request and Response</w:t>
      </w:r>
      <w:bookmarkEnd w:id="144"/>
    </w:p>
    <w:p w:rsidR="00260A6F" w:rsidRPr="00A35E58" w:rsidRDefault="00260A6F" w:rsidP="00260A6F">
      <w:pPr>
        <w:pStyle w:val="Heading4"/>
        <w:numPr>
          <w:ilvl w:val="3"/>
          <w:numId w:val="14"/>
        </w:numPr>
      </w:pPr>
      <w:bookmarkStart w:id="145" w:name="_Toc485914022"/>
      <w:r>
        <w:t>Sample Request</w:t>
      </w:r>
      <w:bookmarkEnd w:id="145"/>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/eventBatch</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rsidR="008059D6" w:rsidRPr="00A35E58" w:rsidRDefault="008059D6" w:rsidP="008059D6">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rsidR="008059D6" w:rsidRPr="00A35E58"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8059D6" w:rsidRPr="007D609C" w:rsidRDefault="008059D6" w:rsidP="008059D6">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"eventList":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r w:rsidR="00FE6F28">
              <w:rPr>
                <w:rFonts w:ascii="Courier New" w:hAnsi="Courier New"/>
                <w:sz w:val="16"/>
                <w:lang w:val="en-US"/>
              </w:rPr>
              <w:t>eventName</w:t>
            </w:r>
            <w:r w:rsidRPr="006A4762">
              <w:rPr>
                <w:rFonts w:ascii="Courier New" w:hAnsi="Courier New"/>
                <w:sz w:val="16"/>
                <w:lang w:val="en-US"/>
              </w:rPr>
              <w:t>": "Fault_MobileCallRecording_PilotNumberPoolExhaustion",</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"ab305d54-85b4-a31b-7db2-fb6b9e546015",</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1413378172000000,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1413378172000000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"PilotNumberPoolExhaustion",</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"Calls cannot complete - pilot numbers are unavailable",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"alarmAdditionalInformation":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"name": "PilotNumberPoolSize",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"value": "1000"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"commonEventHeader": {</w:t>
            </w:r>
          </w:p>
          <w:p w:rsidR="00321A59" w:rsidRPr="006A4762" w:rsidRDefault="00321A59" w:rsidP="00321A59">
            <w:pPr>
              <w:pStyle w:val="listing"/>
              <w:rPr>
                <w:rFonts w:ascii="Courier New" w:hAnsi="Courier New"/>
                <w:sz w:val="16"/>
                <w:lang w:val="en-US"/>
              </w:rPr>
            </w:pPr>
            <w:r w:rsidRPr="006A4762">
              <w:rPr>
                <w:rFonts w:ascii="Courier New" w:hAnsi="Courier New"/>
                <w:sz w:val="16"/>
                <w:lang w:val="en-US"/>
              </w:rPr>
              <w:t xml:space="preserve">            "</w:t>
            </w:r>
            <w:r>
              <w:rPr>
                <w:rFonts w:ascii="Courier New" w:hAnsi="Courier New"/>
                <w:sz w:val="16"/>
                <w:lang w:val="en-US"/>
              </w:rPr>
              <w:t>version</w:t>
            </w:r>
            <w:r w:rsidRPr="006A4762">
              <w:rPr>
                <w:rFonts w:ascii="Courier New" w:hAnsi="Courier New"/>
                <w:sz w:val="16"/>
                <w:lang w:val="en-US"/>
              </w:rPr>
              <w:t xml:space="preserve">": </w:t>
            </w:r>
            <w:r>
              <w:rPr>
                <w:rFonts w:ascii="Courier New" w:hAnsi="Courier New"/>
                <w:sz w:val="16"/>
                <w:lang w:val="en-US"/>
              </w:rPr>
              <w:t>3.0</w:t>
            </w:r>
            <w:r w:rsidRPr="006A4762">
              <w:rPr>
                <w:rFonts w:ascii="Courier New" w:hAnsi="Courier New"/>
                <w:sz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"domain": "fault",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r w:rsidR="00FE6F28">
              <w:rPr>
                <w:rFonts w:ascii="Courier New" w:hAnsi="Courier New"/>
                <w:sz w:val="16"/>
                <w:lang w:val="en-US"/>
              </w:rPr>
              <w:t>eventName</w:t>
            </w:r>
            <w:r w:rsidRPr="006A4762">
              <w:rPr>
                <w:rFonts w:ascii="Courier New" w:hAnsi="Courier New"/>
                <w:sz w:val="16"/>
                <w:lang w:val="en-US"/>
              </w:rPr>
              <w:t>": "Fault_MobileCallRecording_RecordingServerUnreachable",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"eventId": "ab305d54-85b4-a31b-7db2-fb6b9e546025",</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"sequence": 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"priority": "High",</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"reportingEntityId": "cc305d54-75b4-431b-adb2-eb6b9e541234",</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"reportingEntityName": "EricssonOamVf",</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"sourceId": "de305d54-75b4-431b-adb2-eb6b9e546014",</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"sourceName": "</w:t>
            </w:r>
            <w:r>
              <w:rPr>
                <w:rFonts w:ascii="Courier New" w:hAnsi="Courier New"/>
                <w:sz w:val="16"/>
                <w:szCs w:val="16"/>
                <w:lang w:val="en-US"/>
              </w:rPr>
              <w:t>scfx</w:t>
            </w:r>
            <w:r w:rsidRPr="004D1251">
              <w:rPr>
                <w:rFonts w:ascii="Courier New" w:hAnsi="Courier New"/>
                <w:sz w:val="16"/>
                <w:szCs w:val="16"/>
                <w:lang w:val="en-US"/>
              </w:rPr>
              <w:t>0001vm002</w:t>
            </w:r>
            <w:r>
              <w:rPr>
                <w:rFonts w:ascii="Courier New" w:hAnsi="Courier New"/>
                <w:sz w:val="16"/>
                <w:szCs w:val="16"/>
                <w:lang w:val="en-US"/>
              </w:rPr>
              <w:t>cap</w:t>
            </w:r>
            <w:r w:rsidRPr="004D1251">
              <w:rPr>
                <w:rFonts w:ascii="Courier New" w:hAnsi="Courier New"/>
                <w:sz w:val="16"/>
                <w:szCs w:val="16"/>
                <w:lang w:val="en-US"/>
              </w:rPr>
              <w:t>001</w:t>
            </w:r>
            <w:r w:rsidRPr="00D42034">
              <w:rPr>
                <w:rFonts w:ascii="Courier New" w:hAnsi="Courier New"/>
                <w:sz w:val="16"/>
                <w:szCs w:val="16"/>
                <w:lang w:val="en-US"/>
              </w:rPr>
              <w:t>",</w:t>
            </w:r>
          </w:p>
          <w:p w:rsidR="00C15E06" w:rsidRDefault="00C15E06" w:rsidP="00C15E06">
            <w:pPr>
              <w:pStyle w:val="listing"/>
              <w:rPr>
                <w:rFonts w:ascii="Courier New" w:hAnsi="Courier New"/>
                <w:sz w:val="16"/>
                <w:szCs w:val="16"/>
                <w:lang w:val="en-US"/>
              </w:rPr>
            </w:pPr>
            <w:r w:rsidRPr="00D42034">
              <w:rPr>
                <w:rFonts w:ascii="Courier New" w:hAnsi="Courier New"/>
                <w:sz w:val="16"/>
                <w:szCs w:val="16"/>
                <w:lang w:val="en-US"/>
              </w:rPr>
              <w:t xml:space="preserve">            "</w:t>
            </w:r>
            <w:r w:rsidR="0062528E">
              <w:rPr>
                <w:rFonts w:ascii="Courier New" w:hAnsi="Courier New"/>
                <w:sz w:val="16"/>
                <w:szCs w:val="16"/>
                <w:lang w:val="en-US"/>
              </w:rPr>
              <w:t>nfNamingCode</w:t>
            </w:r>
            <w:r w:rsidRPr="00D42034">
              <w:rPr>
                <w:rFonts w:ascii="Courier New" w:hAnsi="Courier New"/>
                <w:sz w:val="16"/>
                <w:szCs w:val="16"/>
                <w:lang w:val="en-US"/>
              </w:rPr>
              <w:t>": "</w:t>
            </w:r>
            <w:r>
              <w:rPr>
                <w:rFonts w:ascii="Courier New" w:hAnsi="Courier New"/>
                <w:sz w:val="16"/>
                <w:szCs w:val="16"/>
                <w:lang w:val="en-US"/>
              </w:rPr>
              <w:t>scfx</w:t>
            </w:r>
            <w:r w:rsidRPr="00D42034">
              <w:rPr>
                <w:rFonts w:ascii="Courier New" w:hAnsi="Courier New"/>
                <w:sz w:val="16"/>
                <w:szCs w:val="16"/>
                <w:lang w:val="en-US"/>
              </w:rPr>
              <w:t>",</w:t>
            </w:r>
          </w:p>
          <w:p w:rsidR="003E64D1" w:rsidRDefault="003E64D1" w:rsidP="003E64D1">
            <w:pPr>
              <w:pStyle w:val="listing"/>
              <w:rPr>
                <w:rFonts w:ascii="Courier New" w:hAnsi="Courier New"/>
                <w:sz w:val="16"/>
                <w:szCs w:val="16"/>
                <w:lang w:val="en-US"/>
              </w:rPr>
            </w:pPr>
            <w:r>
              <w:rPr>
                <w:rFonts w:ascii="Courier New" w:hAnsi="Courier New"/>
                <w:sz w:val="16"/>
                <w:szCs w:val="16"/>
                <w:lang w:val="en-US"/>
              </w:rPr>
              <w:t xml:space="preserve">            </w:t>
            </w:r>
            <w:r w:rsidRPr="00D42034">
              <w:rPr>
                <w:rFonts w:ascii="Courier New" w:hAnsi="Courier New"/>
                <w:sz w:val="16"/>
                <w:szCs w:val="16"/>
                <w:lang w:val="en-US"/>
              </w:rPr>
              <w:t>"</w:t>
            </w:r>
            <w:r w:rsidR="0062528E">
              <w:rPr>
                <w:rFonts w:ascii="Courier New" w:hAnsi="Courier New"/>
                <w:sz w:val="16"/>
                <w:szCs w:val="16"/>
                <w:lang w:val="en-US"/>
              </w:rPr>
              <w:t>nfcNamingCode</w:t>
            </w:r>
            <w:r w:rsidRPr="00D42034">
              <w:rPr>
                <w:rFonts w:ascii="Courier New" w:hAnsi="Courier New"/>
                <w:sz w:val="16"/>
                <w:szCs w:val="16"/>
                <w:lang w:val="en-US"/>
              </w:rPr>
              <w:t>"</w:t>
            </w:r>
            <w:r>
              <w:rPr>
                <w:rFonts w:ascii="Courier New" w:hAnsi="Courier New"/>
                <w:sz w:val="16"/>
                <w:szCs w:val="16"/>
                <w:lang w:val="en-US"/>
              </w:rPr>
              <w:t xml:space="preserve">: </w:t>
            </w:r>
            <w:r w:rsidRPr="00D42034">
              <w:rPr>
                <w:rFonts w:ascii="Courier New" w:hAnsi="Courier New"/>
                <w:sz w:val="16"/>
                <w:szCs w:val="16"/>
                <w:lang w:val="en-US"/>
              </w:rPr>
              <w:t>"</w:t>
            </w:r>
            <w:r>
              <w:rPr>
                <w:rFonts w:ascii="Courier New" w:hAnsi="Courier New"/>
                <w:sz w:val="16"/>
                <w:szCs w:val="16"/>
                <w:lang w:val="en-US"/>
              </w:rPr>
              <w:t>ssc</w:t>
            </w:r>
            <w:r w:rsidRPr="00D42034">
              <w:rPr>
                <w:rFonts w:ascii="Courier New" w:hAnsi="Courier New"/>
                <w:sz w:val="16"/>
                <w:szCs w:val="16"/>
                <w:lang w:val="en-US"/>
              </w:rPr>
              <w:t>"</w:t>
            </w:r>
            <w:r>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"startEpochMicrosec": 1413378172000010,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"lastEpochMicrosec": 1413378172000010</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"faultFields": {</w:t>
            </w:r>
          </w:p>
          <w:p w:rsidR="00321A59" w:rsidRPr="00A74221" w:rsidRDefault="00321A59" w:rsidP="00321A59">
            <w:pPr>
              <w:pStyle w:val="listing"/>
              <w:rPr>
                <w:rFonts w:ascii="Courier New" w:hAnsi="Courier New"/>
                <w:sz w:val="16"/>
                <w:szCs w:val="16"/>
                <w:lang w:val="en-US"/>
              </w:rPr>
            </w:pPr>
            <w:r w:rsidRPr="00A74221">
              <w:rPr>
                <w:rFonts w:ascii="Courier New" w:hAnsi="Courier New"/>
                <w:sz w:val="16"/>
                <w:szCs w:val="16"/>
                <w:lang w:val="en-US"/>
              </w:rPr>
              <w:t xml:space="preserve">            "</w:t>
            </w:r>
            <w:r>
              <w:rPr>
                <w:rFonts w:ascii="Courier New" w:hAnsi="Courier New"/>
                <w:sz w:val="16"/>
                <w:szCs w:val="16"/>
                <w:lang w:val="en-US"/>
              </w:rPr>
              <w:t>faultFieldsVersion</w:t>
            </w:r>
            <w:r w:rsidRPr="00A74221">
              <w:rPr>
                <w:rFonts w:ascii="Courier New" w:hAnsi="Courier New"/>
                <w:sz w:val="16"/>
                <w:szCs w:val="16"/>
                <w:lang w:val="en-US"/>
              </w:rPr>
              <w:t xml:space="preserve">": </w:t>
            </w:r>
            <w:r>
              <w:rPr>
                <w:rFonts w:ascii="Courier New" w:hAnsi="Courier New"/>
                <w:sz w:val="16"/>
                <w:szCs w:val="16"/>
                <w:lang w:val="en-US"/>
              </w:rPr>
              <w:t>2.0</w:t>
            </w:r>
            <w:r w:rsidRPr="00A74221">
              <w:rPr>
                <w:rFonts w:ascii="Courier New" w:hAnsi="Courier New"/>
                <w:sz w:val="16"/>
                <w:szCs w:val="16"/>
                <w:lang w:val="en-US"/>
              </w:rPr>
              <w:t>,</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"alarmCondition": "RecordingServerUnreachable",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"eventSourceType": "other",</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"specificProblem": "Recording server unreachable",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"eventSeverity": "CRITICAL",</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"vfStatus": "Active"</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 xml:space="preserve">   ]</w:t>
            </w:r>
          </w:p>
          <w:p w:rsidR="006A4762" w:rsidRPr="006A4762" w:rsidRDefault="006A4762" w:rsidP="006A4762">
            <w:pPr>
              <w:pStyle w:val="listing"/>
              <w:rPr>
                <w:rFonts w:ascii="Courier New" w:hAnsi="Courier New"/>
                <w:sz w:val="16"/>
                <w:lang w:val="en-US"/>
              </w:rPr>
            </w:pPr>
            <w:r w:rsidRPr="006A4762">
              <w:rPr>
                <w:rFonts w:ascii="Courier New" w:hAnsi="Courier New"/>
                <w:sz w:val="16"/>
                <w:lang w:val="en-US"/>
              </w:rPr>
              <w:t>}</w:t>
            </w:r>
          </w:p>
        </w:tc>
      </w:tr>
    </w:tbl>
    <w:p w:rsidR="00260A6F" w:rsidRDefault="00260A6F" w:rsidP="00260A6F">
      <w:pPr>
        <w:jc w:val="both"/>
        <w:rPr>
          <w:color w:val="000000"/>
          <w:sz w:val="22"/>
          <w:szCs w:val="20"/>
        </w:rPr>
      </w:pPr>
    </w:p>
    <w:p w:rsidR="00260A6F" w:rsidRDefault="00260A6F" w:rsidP="00260A6F">
      <w:pPr>
        <w:pStyle w:val="Heading4"/>
        <w:numPr>
          <w:ilvl w:val="3"/>
          <w:numId w:val="14"/>
        </w:numPr>
      </w:pPr>
      <w:bookmarkStart w:id="146" w:name="_Toc485914023"/>
      <w:r>
        <w:t>Sample Success Response #1</w:t>
      </w:r>
      <w:bookmarkEnd w:id="146"/>
    </w:p>
    <w:p w:rsidR="00260A6F" w:rsidRPr="00524AE0" w:rsidRDefault="00260A6F" w:rsidP="00260A6F">
      <w:pPr>
        <w:pStyle w:val="Body"/>
        <w:ind w:left="90"/>
      </w:pPr>
      <w:r>
        <w:t>For success responses without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Pr="00C87857" w:rsidRDefault="00260A6F" w:rsidP="00CA3E3A">
            <w:pPr>
              <w:pStyle w:val="listing"/>
              <w:rPr>
                <w:lang w:val="en-US"/>
              </w:rPr>
            </w:pPr>
          </w:p>
        </w:tc>
      </w:tr>
    </w:tbl>
    <w:p w:rsidR="00260A6F" w:rsidRDefault="00260A6F" w:rsidP="00260A6F">
      <w:pPr>
        <w:pStyle w:val="Body"/>
      </w:pPr>
    </w:p>
    <w:p w:rsidR="00260A6F" w:rsidRDefault="00260A6F" w:rsidP="00260A6F">
      <w:pPr>
        <w:pStyle w:val="Heading4"/>
        <w:numPr>
          <w:ilvl w:val="3"/>
          <w:numId w:val="14"/>
        </w:numPr>
      </w:pPr>
      <w:bookmarkStart w:id="147" w:name="_Toc485914024"/>
      <w:r>
        <w:t>Sample Success Response #2</w:t>
      </w:r>
      <w:bookmarkEnd w:id="147"/>
    </w:p>
    <w:p w:rsidR="00260A6F" w:rsidRPr="00524AE0" w:rsidRDefault="00260A6F" w:rsidP="00260A6F">
      <w:pPr>
        <w:pStyle w:val="Body"/>
        <w:ind w:left="90"/>
      </w:pPr>
      <w:r>
        <w:t>For success responses with a provided</w:t>
      </w:r>
      <w:r w:rsidR="007E2FAF">
        <w:t xml:space="preserve"> commandList</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rsidR="00260A6F" w:rsidRDefault="00260A6F" w:rsidP="00CA3E3A">
            <w:pPr>
              <w:pStyle w:val="listing"/>
              <w:rPr>
                <w:rFonts w:ascii="Courier New" w:hAnsi="Courier New"/>
                <w:sz w:val="16"/>
                <w:lang w:val="en-US"/>
              </w:rPr>
            </w:pPr>
            <w:r>
              <w:rPr>
                <w:rFonts w:ascii="Courier New" w:hAnsi="Courier New"/>
                <w:sz w:val="16"/>
                <w:lang w:val="en-US"/>
              </w:rPr>
              <w:t>content-length: nnn</w:t>
            </w:r>
          </w:p>
          <w:p w:rsidR="00260A6F" w:rsidRDefault="00260A6F" w:rsidP="00CA3E3A">
            <w:pPr>
              <w:pStyle w:val="listing"/>
              <w:rPr>
                <w:rFonts w:ascii="Courier New" w:hAnsi="Courier New"/>
                <w:sz w:val="16"/>
                <w:lang w:val="en-US"/>
              </w:rPr>
            </w:pPr>
            <w:r>
              <w:rPr>
                <w:rFonts w:ascii="Courier New" w:hAnsi="Courier New"/>
                <w:sz w:val="16"/>
                <w:lang w:val="en-US"/>
              </w:rPr>
              <w:t>date: Sat, 04 Jul 2015 02:03:15 GMT</w:t>
            </w:r>
          </w:p>
          <w:p w:rsidR="00260A6F" w:rsidRDefault="00260A6F" w:rsidP="00CA3E3A">
            <w:pPr>
              <w:pStyle w:val="listing"/>
              <w:rPr>
                <w:rFonts w:ascii="Courier New" w:hAnsi="Courier New"/>
                <w:sz w:val="16"/>
                <w:lang w:val="en-US"/>
              </w:rPr>
            </w:pPr>
          </w:p>
          <w:p w:rsidR="00DB257B" w:rsidRPr="008B5AF2" w:rsidRDefault="00DB257B" w:rsidP="00DB257B">
            <w:pPr>
              <w:pStyle w:val="listing"/>
              <w:rPr>
                <w:rFonts w:ascii="Courier New" w:hAnsi="Courier New"/>
                <w:sz w:val="16"/>
              </w:rPr>
            </w:pPr>
            <w:r w:rsidRPr="008B5AF2">
              <w:rPr>
                <w:rFonts w:ascii="Courier New" w:hAnsi="Courier New"/>
                <w:sz w:val="16"/>
              </w:rPr>
              <w:t>{</w:t>
            </w:r>
          </w:p>
          <w:p w:rsidR="00DB257B" w:rsidRPr="008B5AF2" w:rsidRDefault="00DB257B" w:rsidP="00DB257B">
            <w:pPr>
              <w:pStyle w:val="listing"/>
              <w:rPr>
                <w:rFonts w:ascii="Courier New" w:hAnsi="Courier New"/>
                <w:sz w:val="16"/>
              </w:rPr>
            </w:pPr>
            <w:r w:rsidRPr="008B5AF2">
              <w:rPr>
                <w:rFonts w:ascii="Courier New" w:hAnsi="Courier New"/>
                <w:sz w:val="16"/>
              </w:rPr>
              <w:t>    “commandList”: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rsidR="00DB257B" w:rsidRPr="008B5AF2" w:rsidRDefault="00DB257B" w:rsidP="00DB257B">
            <w:pPr>
              <w:pStyle w:val="listing"/>
              <w:rPr>
                <w:rFonts w:ascii="Courier New" w:hAnsi="Courier New"/>
                <w:sz w:val="16"/>
              </w:rPr>
            </w:pPr>
            <w:r w:rsidRPr="008B5AF2">
              <w:rPr>
                <w:rFonts w:ascii="Courier New" w:hAnsi="Courier New"/>
                <w:sz w:val="16"/>
              </w:rPr>
              <w:t>                “eventDomain”: “fault”,</w:t>
            </w:r>
          </w:p>
          <w:p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rsidR="00DB257B" w:rsidRPr="008B5AF2" w:rsidRDefault="00DB257B" w:rsidP="00DB257B">
            <w:pPr>
              <w:pStyle w:val="listing"/>
              <w:rPr>
                <w:rFonts w:ascii="Courier New" w:hAnsi="Courier New"/>
                <w:sz w:val="16"/>
              </w:rPr>
            </w:pPr>
            <w:r w:rsidRPr="008B5AF2">
              <w:rPr>
                <w:rFonts w:ascii="Courier New" w:hAnsi="Courier New"/>
                <w:sz w:val="16"/>
              </w:rPr>
              <w:t>                    “alarmInterfaceA”,</w:t>
            </w:r>
          </w:p>
          <w:p w:rsidR="00DB257B" w:rsidRPr="008B5AF2" w:rsidRDefault="00DB257B" w:rsidP="00DB257B">
            <w:pPr>
              <w:pStyle w:val="listing"/>
              <w:rPr>
                <w:rFonts w:ascii="Courier New" w:hAnsi="Courier New"/>
                <w:sz w:val="16"/>
              </w:rPr>
            </w:pPr>
            <w:r w:rsidRPr="008B5AF2">
              <w:rPr>
                <w:rFonts w:ascii="Courier New" w:hAnsi="Courier New"/>
                <w:sz w:val="16"/>
              </w:rPr>
              <w:t xml:space="preserve">                    “alarmAdditionalInformation”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“throttlingSpecification”,</w:t>
            </w:r>
          </w:p>
          <w:p w:rsidR="00DB257B" w:rsidRPr="008B5AF2" w:rsidRDefault="00DB257B" w:rsidP="00DB257B">
            <w:pPr>
              <w:pStyle w:val="listing"/>
              <w:rPr>
                <w:rFonts w:ascii="Courier New" w:hAnsi="Courier New"/>
                <w:sz w:val="16"/>
              </w:rPr>
            </w:pPr>
            <w:r w:rsidRPr="008B5AF2">
              <w:rPr>
                <w:rFonts w:ascii="Courier New" w:hAnsi="Courier New"/>
                <w:sz w:val="16"/>
              </w:rPr>
              <w:t>            “eventDomainThrottleSpecification”: {</w:t>
            </w:r>
          </w:p>
          <w:p w:rsidR="00DB257B" w:rsidRPr="008B5AF2" w:rsidRDefault="00DB257B" w:rsidP="00DB257B">
            <w:pPr>
              <w:pStyle w:val="listing"/>
              <w:rPr>
                <w:rFonts w:ascii="Courier New" w:hAnsi="Courier New"/>
                <w:sz w:val="16"/>
              </w:rPr>
            </w:pPr>
            <w:r w:rsidRPr="008B5AF2">
              <w:rPr>
                <w:rFonts w:ascii="Courier New" w:hAnsi="Courier New"/>
                <w:sz w:val="16"/>
              </w:rPr>
              <w:t>                “eventDomain”: “thresholdCrossingAlert”,</w:t>
            </w:r>
          </w:p>
          <w:p w:rsidR="00DB257B" w:rsidRPr="008B5AF2" w:rsidRDefault="00DB257B" w:rsidP="00DB257B">
            <w:pPr>
              <w:pStyle w:val="listing"/>
              <w:rPr>
                <w:rFonts w:ascii="Courier New" w:hAnsi="Courier New"/>
                <w:sz w:val="16"/>
              </w:rPr>
            </w:pPr>
            <w:r w:rsidRPr="008B5AF2">
              <w:rPr>
                <w:rFonts w:ascii="Courier New" w:hAnsi="Courier New"/>
                <w:sz w:val="16"/>
              </w:rPr>
              <w:t>                “suppressedFieldNames”: [</w:t>
            </w:r>
          </w:p>
          <w:p w:rsidR="00DB257B" w:rsidRPr="008B5AF2" w:rsidRDefault="00DB257B" w:rsidP="00DB257B">
            <w:pPr>
              <w:pStyle w:val="listing"/>
              <w:rPr>
                <w:rFonts w:ascii="Courier New" w:hAnsi="Courier New"/>
                <w:sz w:val="16"/>
              </w:rPr>
            </w:pPr>
            <w:r w:rsidRPr="008B5AF2">
              <w:rPr>
                <w:rFonts w:ascii="Courier New" w:hAnsi="Courier New"/>
                <w:sz w:val="16"/>
              </w:rPr>
              <w:t>                    “associatedAlertIdList”,</w:t>
            </w:r>
          </w:p>
          <w:p w:rsidR="00DB257B" w:rsidRPr="008B5AF2" w:rsidRDefault="00DB257B" w:rsidP="00DB257B">
            <w:pPr>
              <w:pStyle w:val="listing"/>
              <w:rPr>
                <w:rFonts w:ascii="Courier New" w:hAnsi="Courier New"/>
                <w:sz w:val="16"/>
              </w:rPr>
            </w:pPr>
            <w:r w:rsidRPr="008B5AF2">
              <w:rPr>
                <w:rFonts w:ascii="Courier New" w:hAnsi="Courier New"/>
                <w:sz w:val="16"/>
              </w:rPr>
              <w:t xml:space="preserve">                    “possibleRootCause”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“suppressedNvPairs” {</w:t>
            </w:r>
          </w:p>
          <w:p w:rsidR="00DB257B" w:rsidRPr="008B5AF2" w:rsidRDefault="00DB257B" w:rsidP="00DB257B">
            <w:pPr>
              <w:pStyle w:val="listing"/>
              <w:rPr>
                <w:rFonts w:ascii="Courier New" w:hAnsi="Courier New"/>
                <w:sz w:val="16"/>
              </w:rPr>
            </w:pPr>
            <w:r w:rsidRPr="008B5AF2">
              <w:rPr>
                <w:rFonts w:ascii="Courier New" w:hAnsi="Courier New"/>
                <w:sz w:val="16"/>
              </w:rPr>
              <w:t>                    “nvPairFieldName”: additionalParameters”,</w:t>
            </w:r>
          </w:p>
          <w:p w:rsidR="00DB257B" w:rsidRPr="008B5AF2" w:rsidRDefault="00DB257B" w:rsidP="00DB257B">
            <w:pPr>
              <w:pStyle w:val="listing"/>
              <w:rPr>
                <w:rFonts w:ascii="Courier New" w:hAnsi="Courier New"/>
                <w:sz w:val="16"/>
              </w:rPr>
            </w:pPr>
            <w:r w:rsidRPr="008B5AF2">
              <w:rPr>
                <w:rFonts w:ascii="Courier New" w:hAnsi="Courier New"/>
                <w:sz w:val="16"/>
              </w:rPr>
              <w:t>                    “suppressedNvPairNames”: [</w:t>
            </w:r>
          </w:p>
          <w:p w:rsidR="00DB257B" w:rsidRPr="008B5AF2" w:rsidRDefault="00DB257B" w:rsidP="00DB257B">
            <w:pPr>
              <w:pStyle w:val="listing"/>
              <w:rPr>
                <w:rFonts w:ascii="Courier New" w:hAnsi="Courier New"/>
                <w:sz w:val="16"/>
              </w:rPr>
            </w:pPr>
            <w:r w:rsidRPr="008B5AF2">
              <w:rPr>
                <w:rFonts w:ascii="Courier New" w:hAnsi="Courier New"/>
                <w:sz w:val="16"/>
              </w:rPr>
              <w:t>                        “someCounterName”,</w:t>
            </w:r>
          </w:p>
          <w:p w:rsidR="00DB257B" w:rsidRPr="008B5AF2" w:rsidRDefault="00DB257B" w:rsidP="00DB257B">
            <w:pPr>
              <w:pStyle w:val="listing"/>
              <w:rPr>
                <w:rFonts w:ascii="Courier New" w:hAnsi="Courier New"/>
                <w:sz w:val="16"/>
              </w:rPr>
            </w:pPr>
            <w:r w:rsidRPr="008B5AF2">
              <w:rPr>
                <w:rFonts w:ascii="Courier New" w:hAnsi="Courier New"/>
                <w:sz w:val="16"/>
              </w:rPr>
              <w:t>                        “someOtherCounterName”</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“measurementInter</w:t>
            </w:r>
            <w:r>
              <w:rPr>
                <w:rFonts w:ascii="Courier New" w:hAnsi="Courier New"/>
                <w:sz w:val="16"/>
                <w:lang w:val="en-US"/>
              </w:rPr>
              <w:t>v</w:t>
            </w:r>
            <w:r w:rsidRPr="008B5AF2">
              <w:rPr>
                <w:rFonts w:ascii="Courier New" w:hAnsi="Courier New"/>
                <w:sz w:val="16"/>
              </w:rPr>
              <w:t>alChange”,</w:t>
            </w:r>
          </w:p>
          <w:p w:rsidR="00DB257B" w:rsidRPr="008B5AF2" w:rsidRDefault="00DB257B" w:rsidP="00DB257B">
            <w:pPr>
              <w:pStyle w:val="listing"/>
              <w:rPr>
                <w:rFonts w:ascii="Courier New" w:hAnsi="Courier New"/>
                <w:sz w:val="16"/>
              </w:rPr>
            </w:pPr>
            <w:r w:rsidRPr="008B5AF2">
              <w:rPr>
                <w:rFonts w:ascii="Courier New" w:hAnsi="Courier New"/>
                <w:sz w:val="16"/>
              </w:rPr>
              <w:t>            “measurementInterval”: 600</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w:t>
            </w:r>
            <w:r>
              <w:rPr>
                <w:rFonts w:ascii="Courier New" w:hAnsi="Courier New"/>
                <w:sz w:val="16"/>
                <w:lang w:val="en-US"/>
              </w:rPr>
              <w:t>heartbeat</w:t>
            </w:r>
            <w:r w:rsidRPr="008B5AF2">
              <w:rPr>
                <w:rFonts w:ascii="Courier New" w:hAnsi="Courier New"/>
                <w:sz w:val="16"/>
              </w:rPr>
              <w:t>Inter</w:t>
            </w:r>
            <w:r>
              <w:rPr>
                <w:rFonts w:ascii="Courier New" w:hAnsi="Courier New"/>
                <w:sz w:val="16"/>
                <w:lang w:val="en-US"/>
              </w:rPr>
              <w:t>v</w:t>
            </w:r>
            <w:r w:rsidRPr="008B5AF2">
              <w:rPr>
                <w:rFonts w:ascii="Courier New" w:hAnsi="Courier New"/>
                <w:sz w:val="16"/>
              </w:rPr>
              <w:t>alChange”,</w:t>
            </w:r>
          </w:p>
          <w:p w:rsidR="00DB257B" w:rsidRPr="008B5AF2" w:rsidRDefault="00DB257B" w:rsidP="00DB257B">
            <w:pPr>
              <w:pStyle w:val="listing"/>
              <w:rPr>
                <w:rFonts w:ascii="Courier New" w:hAnsi="Courier New"/>
                <w:sz w:val="16"/>
              </w:rPr>
            </w:pPr>
            <w:r w:rsidRPr="008B5AF2">
              <w:rPr>
                <w:rFonts w:ascii="Courier New" w:hAnsi="Courier New"/>
                <w:sz w:val="16"/>
              </w:rPr>
              <w:t>            “</w:t>
            </w:r>
            <w:r>
              <w:rPr>
                <w:rFonts w:ascii="Courier New" w:hAnsi="Courier New"/>
                <w:sz w:val="16"/>
                <w:lang w:val="en-US"/>
              </w:rPr>
              <w:t>heartbeat</w:t>
            </w:r>
            <w:r w:rsidRPr="008B5AF2">
              <w:rPr>
                <w:rFonts w:ascii="Courier New" w:hAnsi="Courier New"/>
                <w:sz w:val="16"/>
              </w:rPr>
              <w:t xml:space="preserve">Interval”: </w:t>
            </w:r>
            <w:r>
              <w:rPr>
                <w:rFonts w:ascii="Courier New" w:hAnsi="Courier New"/>
                <w:sz w:val="16"/>
                <w:lang w:val="en-US"/>
              </w:rPr>
              <w:t>90</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“commandType”: “provideThrottlingState”</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DB257B" w:rsidRPr="008B5AF2" w:rsidRDefault="00DB257B" w:rsidP="00DB257B">
            <w:pPr>
              <w:pStyle w:val="listing"/>
              <w:rPr>
                <w:rFonts w:ascii="Courier New" w:hAnsi="Courier New"/>
                <w:sz w:val="16"/>
              </w:rPr>
            </w:pPr>
            <w:r w:rsidRPr="008B5AF2">
              <w:rPr>
                <w:rFonts w:ascii="Courier New" w:hAnsi="Courier New"/>
                <w:sz w:val="16"/>
              </w:rPr>
              <w:t>    ]</w:t>
            </w:r>
          </w:p>
          <w:p w:rsidR="00260A6F" w:rsidRPr="00F12BAD" w:rsidRDefault="00DB257B" w:rsidP="00DB257B">
            <w:pPr>
              <w:pStyle w:val="listing"/>
              <w:rPr>
                <w:rFonts w:ascii="Courier New" w:hAnsi="Courier New"/>
                <w:sz w:val="16"/>
              </w:rPr>
            </w:pPr>
            <w:r w:rsidRPr="008B5AF2">
              <w:rPr>
                <w:rFonts w:ascii="Courier New" w:hAnsi="Courier New"/>
                <w:sz w:val="16"/>
              </w:rPr>
              <w:t>}</w:t>
            </w:r>
          </w:p>
        </w:tc>
      </w:tr>
    </w:tbl>
    <w:p w:rsidR="00260A6F" w:rsidRDefault="00260A6F" w:rsidP="00260A6F">
      <w:pPr>
        <w:pStyle w:val="Body"/>
      </w:pPr>
    </w:p>
    <w:p w:rsidR="00260A6F" w:rsidRDefault="00260A6F" w:rsidP="00260A6F">
      <w:pPr>
        <w:pStyle w:val="Heading4"/>
        <w:numPr>
          <w:ilvl w:val="3"/>
          <w:numId w:val="14"/>
        </w:numPr>
      </w:pPr>
      <w:bookmarkStart w:id="148" w:name="_Toc485914025"/>
      <w:r>
        <w:t>Sample Error Responses</w:t>
      </w:r>
      <w:bookmarkEnd w:id="148"/>
    </w:p>
    <w:p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Default="00260A6F" w:rsidP="00260A6F">
      <w:pPr>
        <w:pStyle w:val="Body"/>
        <w:ind w:left="0"/>
      </w:pPr>
    </w:p>
    <w:p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Pr="00547D76" w:rsidRDefault="00260A6F" w:rsidP="00260A6F">
      <w:pPr>
        <w:pStyle w:val="Body"/>
        <w:ind w:left="0"/>
      </w:pPr>
    </w:p>
    <w:p w:rsidR="00260A6F" w:rsidRDefault="00260A6F" w:rsidP="00260A6F">
      <w:pPr>
        <w:pStyle w:val="Heading2"/>
        <w:tabs>
          <w:tab w:val="clear" w:pos="576"/>
          <w:tab w:val="num" w:pos="2160"/>
        </w:tabs>
        <w:ind w:left="720" w:hanging="720"/>
      </w:pPr>
      <w:bookmarkStart w:id="149" w:name="_Toc447094222"/>
      <w:bookmarkStart w:id="150" w:name="_Toc451784840"/>
      <w:bookmarkStart w:id="151" w:name="_Toc485914026"/>
      <w:bookmarkEnd w:id="126"/>
      <w:bookmarkEnd w:id="127"/>
      <w:bookmarkEnd w:id="128"/>
      <w:bookmarkEnd w:id="142"/>
      <w:r>
        <w:t>Operation: provide</w:t>
      </w:r>
      <w:bookmarkEnd w:id="149"/>
      <w:r>
        <w:t>ThrottlingState</w:t>
      </w:r>
      <w:bookmarkEnd w:id="150"/>
      <w:bookmarkEnd w:id="151"/>
    </w:p>
    <w:p w:rsidR="00260A6F" w:rsidRDefault="00260A6F" w:rsidP="00260A6F">
      <w:pPr>
        <w:pStyle w:val="Heading3"/>
      </w:pPr>
      <w:bookmarkStart w:id="152" w:name="_Toc447094223"/>
      <w:bookmarkStart w:id="153" w:name="_Toc451784841"/>
      <w:bookmarkStart w:id="154" w:name="_Toc485914027"/>
      <w:r>
        <w:t>Functional Behavior</w:t>
      </w:r>
      <w:bookmarkEnd w:id="152"/>
      <w:bookmarkEnd w:id="153"/>
      <w:bookmarkEnd w:id="154"/>
    </w:p>
    <w:p w:rsidR="00260A6F" w:rsidRDefault="00260A6F" w:rsidP="00260A6F">
      <w:pPr>
        <w:jc w:val="both"/>
        <w:rPr>
          <w:color w:val="000000" w:themeColor="text1"/>
          <w:sz w:val="22"/>
          <w:szCs w:val="20"/>
        </w:rPr>
      </w:pPr>
      <w:r>
        <w:rPr>
          <w:color w:val="000000" w:themeColor="text1"/>
          <w:sz w:val="22"/>
          <w:szCs w:val="20"/>
        </w:rPr>
        <w:t xml:space="preserve">Allows authorized event source clients to report the state of event throttling by event domain that is currently in force in the event source. </w:t>
      </w:r>
    </w:p>
    <w:p w:rsidR="00260A6F" w:rsidRPr="00D14E65" w:rsidRDefault="00260A6F" w:rsidP="00260A6F">
      <w:pPr>
        <w:pStyle w:val="ListParagraph"/>
        <w:numPr>
          <w:ilvl w:val="0"/>
          <w:numId w:val="19"/>
        </w:numPr>
      </w:pPr>
      <w:r w:rsidRPr="00D14E65">
        <w:t>Supports only secure HTTPS (one way SSL) access.</w:t>
      </w:r>
    </w:p>
    <w:p w:rsidR="00260A6F" w:rsidRPr="00D14E65" w:rsidRDefault="00260A6F" w:rsidP="00260A6F">
      <w:pPr>
        <w:pStyle w:val="ListParagraph"/>
        <w:numPr>
          <w:ilvl w:val="0"/>
          <w:numId w:val="19"/>
        </w:numPr>
      </w:pPr>
      <w:r w:rsidRPr="00D14E65">
        <w:t xml:space="preserve">Uses the HTTP verb </w:t>
      </w:r>
      <w:r>
        <w:t>POST</w:t>
      </w:r>
    </w:p>
    <w:p w:rsidR="00260A6F" w:rsidRPr="00D14E65" w:rsidRDefault="00260A6F" w:rsidP="00260A6F">
      <w:pPr>
        <w:pStyle w:val="ListParagraph"/>
        <w:numPr>
          <w:ilvl w:val="0"/>
          <w:numId w:val="19"/>
        </w:numPr>
      </w:pPr>
      <w:r w:rsidRPr="00D14E65">
        <w:t xml:space="preserve">Supports </w:t>
      </w:r>
      <w:r>
        <w:t>application/json content types</w:t>
      </w:r>
    </w:p>
    <w:p w:rsidR="00260A6F" w:rsidRPr="00D14E65" w:rsidRDefault="00260A6F" w:rsidP="00260A6F">
      <w:pPr>
        <w:pStyle w:val="ListParagraph"/>
        <w:numPr>
          <w:ilvl w:val="0"/>
          <w:numId w:val="19"/>
        </w:numPr>
      </w:pPr>
      <w:r w:rsidRPr="00D14E65">
        <w:t>Provides HTTP response codes as well as Se</w:t>
      </w:r>
      <w:r>
        <w:t>rvice and Policy error messages</w:t>
      </w:r>
    </w:p>
    <w:p w:rsidR="00260A6F" w:rsidRDefault="00260A6F" w:rsidP="00260A6F">
      <w:pPr>
        <w:pStyle w:val="Heading3"/>
      </w:pPr>
      <w:bookmarkStart w:id="155" w:name="_Toc447094224"/>
      <w:bookmarkStart w:id="156" w:name="_Toc451784842"/>
      <w:bookmarkStart w:id="157" w:name="_Toc485914028"/>
      <w:r>
        <w:t>Call Flow</w:t>
      </w:r>
      <w:bookmarkEnd w:id="155"/>
      <w:bookmarkEnd w:id="156"/>
      <w:bookmarkEnd w:id="157"/>
    </w:p>
    <w:p w:rsidR="00260A6F" w:rsidRDefault="00AC2A63" w:rsidP="00260A6F">
      <w:pPr>
        <w:pStyle w:val="Body"/>
        <w:keepNext/>
      </w:pPr>
      <w:r>
        <w:rPr>
          <w:noProof/>
        </w:rPr>
        <w:drawing>
          <wp:inline distT="0" distB="0" distL="0" distR="0" wp14:anchorId="1F073437" wp14:editId="4879D936">
            <wp:extent cx="4340860" cy="2353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860" cy="2353310"/>
                    </a:xfrm>
                    <a:prstGeom prst="rect">
                      <a:avLst/>
                    </a:prstGeom>
                    <a:noFill/>
                  </pic:spPr>
                </pic:pic>
              </a:graphicData>
            </a:graphic>
          </wp:inline>
        </w:drawing>
      </w:r>
    </w:p>
    <w:p w:rsidR="00260A6F" w:rsidRDefault="00260A6F" w:rsidP="00260A6F">
      <w:pPr>
        <w:pStyle w:val="Caption"/>
      </w:pPr>
      <w:r>
        <w:t xml:space="preserve">                  </w:t>
      </w:r>
      <w:bookmarkStart w:id="158" w:name="_Toc447026810"/>
      <w:bookmarkStart w:id="159" w:name="_Toc451784871"/>
      <w:bookmarkStart w:id="160" w:name="_Toc485223915"/>
      <w:r>
        <w:t xml:space="preserve">Figure </w:t>
      </w:r>
      <w:fldSimple w:instr=" SEQ Figure \* ARABIC ">
        <w:r w:rsidR="003E64D1">
          <w:rPr>
            <w:noProof/>
          </w:rPr>
          <w:t>4</w:t>
        </w:r>
      </w:fldSimple>
      <w:r>
        <w:t xml:space="preserve"> - provideClientThrottlingState Call Flow</w:t>
      </w:r>
      <w:bookmarkEnd w:id="158"/>
      <w:bookmarkEnd w:id="159"/>
      <w:bookmarkEnd w:id="160"/>
    </w:p>
    <w:p w:rsidR="00887AB7" w:rsidRDefault="00887AB7" w:rsidP="00887AB7">
      <w:pPr>
        <w:pStyle w:val="Heading3"/>
      </w:pPr>
      <w:bookmarkStart w:id="161" w:name="_Toc485914029"/>
      <w:bookmarkStart w:id="162" w:name="_Toc447094226"/>
      <w:bookmarkStart w:id="163" w:name="_Toc451784844"/>
      <w:r>
        <w:t>Input Parameters</w:t>
      </w:r>
      <w:bookmarkEnd w:id="161"/>
    </w:p>
    <w:p w:rsidR="00260A6F" w:rsidRPr="00070A07" w:rsidRDefault="00260A6F" w:rsidP="00260A6F">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Accept</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string</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7694A" w:rsidRDefault="00260A6F" w:rsidP="00CA3E3A">
            <w:pPr>
              <w:spacing w:after="120"/>
              <w:jc w:val="both"/>
              <w:rPr>
                <w:rFonts w:cs="Arial"/>
                <w:sz w:val="22"/>
                <w:szCs w:val="22"/>
              </w:rPr>
            </w:pPr>
            <w:r w:rsidRPr="0037694A">
              <w:rPr>
                <w:rFonts w:cs="Arial"/>
                <w:sz w:val="22"/>
                <w:szCs w:val="22"/>
              </w:rPr>
              <w:t xml:space="preserve">Determines the format of the body of the response. Valid values are: </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260A6F" w:rsidRPr="00CC3A58" w:rsidTr="00CA3E3A">
        <w:trPr>
          <w:trHeight w:val="577"/>
        </w:trPr>
        <w:tc>
          <w:tcPr>
            <w:tcW w:w="1772" w:type="dxa"/>
            <w:shd w:val="clear" w:color="auto" w:fill="auto"/>
          </w:tcPr>
          <w:p w:rsidR="00260A6F" w:rsidRDefault="00260A6F" w:rsidP="00CA3E3A">
            <w:pPr>
              <w:spacing w:after="120"/>
              <w:jc w:val="both"/>
              <w:rPr>
                <w:sz w:val="22"/>
                <w:szCs w:val="20"/>
              </w:rPr>
            </w:pPr>
            <w:r>
              <w:rPr>
                <w:sz w:val="22"/>
                <w:szCs w:val="20"/>
              </w:rPr>
              <w:t>Authorization</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Note that content length is limited to 1Megabyte.</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Yes</w:t>
            </w:r>
          </w:p>
        </w:tc>
        <w:tc>
          <w:tcPr>
            <w:tcW w:w="5179" w:type="dxa"/>
            <w:shd w:val="clear" w:color="auto" w:fill="auto"/>
          </w:tcPr>
          <w:p w:rsidR="00260A6F" w:rsidRDefault="00260A6F" w:rsidP="00CA3E3A">
            <w:pPr>
              <w:spacing w:after="120"/>
              <w:jc w:val="both"/>
              <w:rPr>
                <w:sz w:val="22"/>
                <w:szCs w:val="22"/>
              </w:rPr>
            </w:pPr>
            <w:r w:rsidRPr="00831D63">
              <w:rPr>
                <w:sz w:val="22"/>
                <w:szCs w:val="22"/>
              </w:rPr>
              <w:t>Must be set to one of the following values:</w:t>
            </w:r>
          </w:p>
          <w:p w:rsidR="00260A6F" w:rsidRPr="0037694A" w:rsidRDefault="00260A6F" w:rsidP="00CA3E3A">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260A6F" w:rsidRPr="00CC3A58" w:rsidTr="00CA3E3A">
        <w:trPr>
          <w:cantSplit/>
          <w:trHeight w:val="300"/>
          <w:tblHeader/>
        </w:trPr>
        <w:tc>
          <w:tcPr>
            <w:tcW w:w="178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71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8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eventThrottlingState</w:t>
            </w:r>
          </w:p>
        </w:tc>
        <w:tc>
          <w:tcPr>
            <w:tcW w:w="1710" w:type="dxa"/>
            <w:shd w:val="clear" w:color="auto" w:fill="auto"/>
          </w:tcPr>
          <w:p w:rsidR="00260A6F" w:rsidRPr="00980E52" w:rsidRDefault="00260A6F" w:rsidP="00CA3E3A">
            <w:pPr>
              <w:spacing w:after="120"/>
              <w:jc w:val="both"/>
              <w:rPr>
                <w:i/>
                <w:color w:val="4F81BD" w:themeColor="accent1"/>
                <w:sz w:val="22"/>
                <w:szCs w:val="20"/>
              </w:rPr>
            </w:pPr>
            <w:r>
              <w:rPr>
                <w:sz w:val="22"/>
                <w:szCs w:val="20"/>
              </w:rPr>
              <w:t>eventThrottlingState</w:t>
            </w:r>
          </w:p>
        </w:tc>
        <w:tc>
          <w:tcPr>
            <w:tcW w:w="117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Yes</w:t>
            </w:r>
          </w:p>
        </w:tc>
        <w:tc>
          <w:tcPr>
            <w:tcW w:w="4590" w:type="dxa"/>
            <w:shd w:val="clear" w:color="auto" w:fill="auto"/>
          </w:tcPr>
          <w:p w:rsidR="00260A6F" w:rsidRPr="00D96589" w:rsidRDefault="00260A6F" w:rsidP="00887AB7">
            <w:pPr>
              <w:spacing w:after="120"/>
              <w:rPr>
                <w:rFonts w:cs="Arial"/>
                <w:sz w:val="22"/>
                <w:szCs w:val="22"/>
              </w:rPr>
            </w:pPr>
            <w:r>
              <w:rPr>
                <w:sz w:val="22"/>
                <w:szCs w:val="22"/>
              </w:rPr>
              <w:t>Consists of an eventThrottlingMode enumeration which can be ‘normal’ or ‘throttled’ followed by an optional array of eventDomainThrott</w:t>
            </w:r>
            <w:r w:rsidR="00887AB7">
              <w:rPr>
                <w:sz w:val="22"/>
                <w:szCs w:val="22"/>
              </w:rPr>
              <w:t>le</w:t>
            </w:r>
            <w:r>
              <w:rPr>
                <w:sz w:val="22"/>
                <w:szCs w:val="22"/>
              </w:rPr>
              <w:t>Specification structures</w:t>
            </w:r>
          </w:p>
        </w:tc>
      </w:tr>
    </w:tbl>
    <w:p w:rsidR="00260A6F" w:rsidRPr="00A67F26" w:rsidRDefault="00260A6F" w:rsidP="00260A6F">
      <w:pPr>
        <w:pStyle w:val="Body"/>
      </w:pPr>
    </w:p>
    <w:p w:rsidR="00260A6F" w:rsidRDefault="00260A6F" w:rsidP="00260A6F">
      <w:pPr>
        <w:pStyle w:val="Heading3"/>
      </w:pPr>
      <w:bookmarkStart w:id="164" w:name="_Toc485914030"/>
      <w:r>
        <w:t>Output Parameters</w:t>
      </w:r>
      <w:bookmarkEnd w:id="162"/>
      <w:bookmarkEnd w:id="163"/>
      <w:bookmarkEnd w:id="164"/>
    </w:p>
    <w:p w:rsidR="00260A6F" w:rsidRPr="00070A07" w:rsidRDefault="00260A6F" w:rsidP="00260A6F">
      <w:pPr>
        <w:spacing w:after="60"/>
        <w:jc w:val="both"/>
        <w:rPr>
          <w:sz w:val="22"/>
          <w:szCs w:val="20"/>
        </w:rPr>
      </w:pPr>
      <w:bookmarkStart w:id="165" w:name="_Toc447094227"/>
      <w:bookmarkStart w:id="166"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rsidR="00260A6F" w:rsidRDefault="00260A6F" w:rsidP="00CA3E3A">
            <w:pPr>
              <w:spacing w:after="120"/>
              <w:jc w:val="center"/>
              <w:rPr>
                <w:sz w:val="22"/>
                <w:szCs w:val="20"/>
              </w:rPr>
            </w:pPr>
            <w:r>
              <w:rPr>
                <w:sz w:val="22"/>
                <w:szCs w:val="20"/>
              </w:rPr>
              <w:t>integer</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831D63" w:rsidRDefault="00260A6F" w:rsidP="00CA3E3A">
            <w:pPr>
              <w:spacing w:after="120"/>
              <w:jc w:val="both"/>
              <w:rPr>
                <w:sz w:val="22"/>
                <w:szCs w:val="22"/>
              </w:rPr>
            </w:pPr>
            <w:r>
              <w:rPr>
                <w:sz w:val="22"/>
                <w:szCs w:val="22"/>
              </w:rPr>
              <w:t>Used only in error conditions.</w:t>
            </w:r>
          </w:p>
        </w:tc>
      </w:tr>
      <w:tr w:rsidR="00260A6F" w:rsidRPr="00CC3A58" w:rsidTr="00CA3E3A">
        <w:trPr>
          <w:trHeight w:val="577"/>
        </w:trPr>
        <w:tc>
          <w:tcPr>
            <w:tcW w:w="1772" w:type="dxa"/>
            <w:shd w:val="clear" w:color="auto" w:fill="auto"/>
          </w:tcPr>
          <w:p w:rsidR="00260A6F" w:rsidRPr="00831D63" w:rsidRDefault="00260A6F" w:rsidP="00CA3E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rsidR="00260A6F" w:rsidRDefault="00260A6F" w:rsidP="00CA3E3A">
            <w:pPr>
              <w:spacing w:after="120"/>
              <w:jc w:val="center"/>
              <w:rPr>
                <w:sz w:val="22"/>
                <w:szCs w:val="20"/>
              </w:rPr>
            </w:pPr>
            <w:r>
              <w:rPr>
                <w:sz w:val="22"/>
                <w:szCs w:val="20"/>
              </w:rPr>
              <w:t>string</w:t>
            </w:r>
          </w:p>
        </w:tc>
        <w:tc>
          <w:tcPr>
            <w:tcW w:w="1150" w:type="dxa"/>
            <w:shd w:val="clear" w:color="auto" w:fill="auto"/>
          </w:tcPr>
          <w:p w:rsidR="00260A6F" w:rsidRDefault="00260A6F" w:rsidP="00CA3E3A">
            <w:pPr>
              <w:spacing w:after="120"/>
              <w:jc w:val="center"/>
              <w:rPr>
                <w:sz w:val="22"/>
                <w:szCs w:val="20"/>
              </w:rPr>
            </w:pPr>
            <w:r>
              <w:rPr>
                <w:sz w:val="22"/>
                <w:szCs w:val="20"/>
              </w:rPr>
              <w:t>No</w:t>
            </w:r>
          </w:p>
        </w:tc>
        <w:tc>
          <w:tcPr>
            <w:tcW w:w="5179" w:type="dxa"/>
            <w:shd w:val="clear" w:color="auto" w:fill="auto"/>
          </w:tcPr>
          <w:p w:rsidR="00260A6F" w:rsidRPr="003F50E7" w:rsidRDefault="00260A6F" w:rsidP="00CA3E3A">
            <w:pPr>
              <w:spacing w:after="120"/>
              <w:jc w:val="both"/>
              <w:rPr>
                <w:sz w:val="22"/>
                <w:szCs w:val="22"/>
              </w:rPr>
            </w:pPr>
            <w:r>
              <w:rPr>
                <w:sz w:val="22"/>
                <w:szCs w:val="22"/>
              </w:rPr>
              <w:t>Used only in error conditions.</w:t>
            </w:r>
          </w:p>
        </w:tc>
      </w:tr>
    </w:tbl>
    <w:p w:rsidR="00260A6F" w:rsidRDefault="00260A6F" w:rsidP="00260A6F">
      <w:pPr>
        <w:spacing w:after="60"/>
        <w:jc w:val="both"/>
        <w:rPr>
          <w:sz w:val="22"/>
          <w:szCs w:val="20"/>
        </w:rPr>
      </w:pPr>
    </w:p>
    <w:p w:rsidR="00260A6F" w:rsidRPr="00070A07" w:rsidRDefault="00260A6F" w:rsidP="00260A6F">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260A6F" w:rsidRPr="00CC3A58" w:rsidTr="00CA3E3A">
        <w:trPr>
          <w:cantSplit/>
          <w:trHeight w:val="300"/>
          <w:tblHeader/>
        </w:trPr>
        <w:tc>
          <w:tcPr>
            <w:tcW w:w="1772" w:type="dxa"/>
            <w:shd w:val="clear" w:color="auto" w:fill="808080" w:themeFill="background1" w:themeFillShade="80"/>
          </w:tcPr>
          <w:p w:rsidR="00260A6F" w:rsidRPr="00CC3A58" w:rsidRDefault="00260A6F" w:rsidP="00CA3E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rsidR="00260A6F" w:rsidRPr="00CC3A58" w:rsidRDefault="00260A6F" w:rsidP="00CA3E3A">
            <w:pPr>
              <w:jc w:val="center"/>
              <w:rPr>
                <w:rFonts w:ascii="Calibri" w:hAnsi="Calibri"/>
                <w:b/>
                <w:bCs/>
                <w:color w:val="FFFFFF"/>
                <w:sz w:val="22"/>
                <w:szCs w:val="22"/>
              </w:rPr>
            </w:pPr>
            <w:r>
              <w:rPr>
                <w:rFonts w:ascii="Calibri" w:hAnsi="Calibri"/>
                <w:b/>
                <w:bCs/>
                <w:color w:val="FFFFFF"/>
                <w:sz w:val="22"/>
                <w:szCs w:val="22"/>
              </w:rPr>
              <w:t>Brief description</w:t>
            </w:r>
          </w:p>
        </w:tc>
      </w:tr>
      <w:tr w:rsidR="00260A6F" w:rsidRPr="00CC3A58" w:rsidTr="00CA3E3A">
        <w:trPr>
          <w:trHeight w:val="577"/>
        </w:trPr>
        <w:tc>
          <w:tcPr>
            <w:tcW w:w="1772" w:type="dxa"/>
            <w:shd w:val="clear" w:color="auto" w:fill="auto"/>
          </w:tcPr>
          <w:p w:rsidR="00260A6F" w:rsidRPr="00980E52" w:rsidRDefault="00260A6F" w:rsidP="00CA3E3A">
            <w:pPr>
              <w:spacing w:after="120"/>
              <w:jc w:val="both"/>
              <w:rPr>
                <w:i/>
                <w:color w:val="4F81BD" w:themeColor="accent1"/>
                <w:sz w:val="22"/>
                <w:szCs w:val="20"/>
              </w:rPr>
            </w:pPr>
            <w:r>
              <w:rPr>
                <w:sz w:val="22"/>
                <w:szCs w:val="20"/>
              </w:rPr>
              <w:t>requestError</w:t>
            </w:r>
          </w:p>
        </w:tc>
        <w:tc>
          <w:tcPr>
            <w:tcW w:w="1151"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requestError</w:t>
            </w:r>
          </w:p>
        </w:tc>
        <w:tc>
          <w:tcPr>
            <w:tcW w:w="1150" w:type="dxa"/>
            <w:shd w:val="clear" w:color="auto" w:fill="auto"/>
          </w:tcPr>
          <w:p w:rsidR="00260A6F" w:rsidRPr="00980E52" w:rsidRDefault="00260A6F" w:rsidP="00CA3E3A">
            <w:pPr>
              <w:spacing w:after="120"/>
              <w:jc w:val="center"/>
              <w:rPr>
                <w:i/>
                <w:color w:val="4F81BD" w:themeColor="accent1"/>
                <w:sz w:val="22"/>
                <w:szCs w:val="20"/>
              </w:rPr>
            </w:pPr>
            <w:r>
              <w:rPr>
                <w:sz w:val="22"/>
                <w:szCs w:val="20"/>
              </w:rPr>
              <w:t>No</w:t>
            </w:r>
          </w:p>
        </w:tc>
        <w:tc>
          <w:tcPr>
            <w:tcW w:w="5179" w:type="dxa"/>
            <w:shd w:val="clear" w:color="auto" w:fill="auto"/>
          </w:tcPr>
          <w:p w:rsidR="00260A6F" w:rsidRPr="003F50E7" w:rsidRDefault="00260A6F" w:rsidP="00CA3E3A">
            <w:pPr>
              <w:spacing w:after="120"/>
              <w:jc w:val="both"/>
              <w:rPr>
                <w:rFonts w:cs="Arial"/>
                <w:sz w:val="22"/>
                <w:szCs w:val="22"/>
              </w:rPr>
            </w:pPr>
            <w:r>
              <w:rPr>
                <w:sz w:val="22"/>
                <w:szCs w:val="22"/>
              </w:rPr>
              <w:t>Used only in error conditions.</w:t>
            </w:r>
          </w:p>
        </w:tc>
      </w:tr>
    </w:tbl>
    <w:p w:rsidR="00260A6F" w:rsidRDefault="00260A6F" w:rsidP="00260A6F">
      <w:pPr>
        <w:pStyle w:val="Body"/>
        <w:ind w:left="0"/>
      </w:pPr>
    </w:p>
    <w:p w:rsidR="00260A6F" w:rsidRPr="00A3371B" w:rsidRDefault="00260A6F" w:rsidP="00260A6F">
      <w:pPr>
        <w:pStyle w:val="Heading3"/>
      </w:pPr>
      <w:bookmarkStart w:id="167" w:name="_Toc485914031"/>
      <w:r>
        <w:t>HTTP Status Codes</w:t>
      </w:r>
      <w:bookmarkEnd w:id="165"/>
      <w:bookmarkEnd w:id="166"/>
      <w:bookmarkEnd w:id="167"/>
    </w:p>
    <w:tbl>
      <w:tblPr>
        <w:tblStyle w:val="TableGrid"/>
        <w:tblW w:w="0" w:type="auto"/>
        <w:tblLook w:val="04A0" w:firstRow="1" w:lastRow="0" w:firstColumn="1" w:lastColumn="0" w:noHBand="0" w:noVBand="1"/>
      </w:tblPr>
      <w:tblGrid>
        <w:gridCol w:w="1084"/>
        <w:gridCol w:w="2482"/>
        <w:gridCol w:w="5784"/>
      </w:tblGrid>
      <w:tr w:rsidR="00260A6F" w:rsidRPr="006B3B52" w:rsidTr="00CA3E3A">
        <w:tc>
          <w:tcPr>
            <w:tcW w:w="10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rsidR="00260A6F" w:rsidRPr="006B3B52" w:rsidRDefault="00260A6F" w:rsidP="00CA3E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4</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No Content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rsidR="00260A6F" w:rsidRPr="007C29E2" w:rsidRDefault="00260A6F" w:rsidP="00CA3E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260A6F" w:rsidTr="00CA3E3A">
        <w:tc>
          <w:tcPr>
            <w:tcW w:w="10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rsidR="00260A6F" w:rsidRPr="007C29E2" w:rsidRDefault="00260A6F" w:rsidP="00CA3E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409</w:t>
            </w:r>
          </w:p>
        </w:tc>
        <w:tc>
          <w:tcPr>
            <w:tcW w:w="2482"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Locked</w:t>
            </w:r>
          </w:p>
        </w:tc>
        <w:tc>
          <w:tcPr>
            <w:tcW w:w="5784" w:type="dxa"/>
          </w:tcPr>
          <w:p w:rsidR="00260A6F" w:rsidRPr="008F762C" w:rsidRDefault="00260A6F" w:rsidP="00CA3E3A">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rsidR="00260A6F" w:rsidRPr="008F762C" w:rsidRDefault="00260A6F" w:rsidP="00CA3E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503</w:t>
            </w:r>
          </w:p>
        </w:tc>
        <w:tc>
          <w:tcPr>
            <w:tcW w:w="2482"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260A6F" w:rsidTr="00CA3E3A">
        <w:tc>
          <w:tcPr>
            <w:tcW w:w="1084"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504</w:t>
            </w:r>
          </w:p>
        </w:tc>
        <w:tc>
          <w:tcPr>
            <w:tcW w:w="2482" w:type="dxa"/>
          </w:tcPr>
          <w:p w:rsidR="00260A6F" w:rsidRPr="008F762C" w:rsidRDefault="00260A6F" w:rsidP="00CA3E3A">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rsidR="00260A6F" w:rsidRPr="008F762C" w:rsidRDefault="00260A6F" w:rsidP="00CA3E3A">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rsidR="00260A6F" w:rsidRDefault="00260A6F" w:rsidP="00260A6F">
      <w:pPr>
        <w:spacing w:after="200" w:line="276" w:lineRule="auto"/>
        <w:contextualSpacing/>
        <w:rPr>
          <w:i/>
          <w:color w:val="4F81BD" w:themeColor="accent1"/>
          <w:sz w:val="22"/>
          <w:szCs w:val="20"/>
        </w:rPr>
      </w:pPr>
    </w:p>
    <w:p w:rsidR="00260A6F" w:rsidRPr="00AA5214" w:rsidRDefault="00260A6F" w:rsidP="00260A6F">
      <w:pPr>
        <w:spacing w:after="200" w:line="276" w:lineRule="auto"/>
        <w:contextualSpacing/>
        <w:rPr>
          <w:i/>
          <w:color w:val="4F81BD" w:themeColor="accent1"/>
          <w:sz w:val="22"/>
          <w:szCs w:val="20"/>
        </w:rPr>
      </w:pPr>
    </w:p>
    <w:p w:rsidR="00260A6F" w:rsidRDefault="00260A6F" w:rsidP="00260A6F">
      <w:pPr>
        <w:pStyle w:val="Heading3"/>
      </w:pPr>
      <w:bookmarkStart w:id="168" w:name="_Toc447094228"/>
      <w:bookmarkStart w:id="169" w:name="_Toc451784846"/>
      <w:bookmarkStart w:id="170" w:name="_Toc485914032"/>
      <w:r>
        <w:t>Sample Request and Response</w:t>
      </w:r>
      <w:bookmarkEnd w:id="168"/>
      <w:bookmarkEnd w:id="169"/>
      <w:bookmarkEnd w:id="170"/>
    </w:p>
    <w:p w:rsidR="00260A6F" w:rsidRPr="00A35E58" w:rsidRDefault="00260A6F" w:rsidP="00260A6F">
      <w:pPr>
        <w:pStyle w:val="Heading4"/>
        <w:numPr>
          <w:ilvl w:val="3"/>
          <w:numId w:val="14"/>
        </w:numPr>
      </w:pPr>
      <w:bookmarkStart w:id="171" w:name="_Toc447094229"/>
      <w:bookmarkStart w:id="172" w:name="_Toc451784847"/>
      <w:bookmarkStart w:id="173" w:name="_Toc485914033"/>
      <w:r>
        <w:t>Sample Request</w:t>
      </w:r>
      <w:bookmarkEnd w:id="171"/>
      <w:bookmarkEnd w:id="172"/>
      <w:bookmarkEnd w:id="17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w:t>
            </w:r>
            <w:r>
              <w:rPr>
                <w:rFonts w:ascii="Courier New" w:hAnsi="Courier New"/>
                <w:sz w:val="16"/>
                <w:szCs w:val="16"/>
                <w:lang w:val="en-US"/>
              </w:rPr>
              <w:t>eventListener</w:t>
            </w:r>
            <w:r w:rsidR="00213098">
              <w:rPr>
                <w:rFonts w:ascii="Courier New" w:hAnsi="Courier New"/>
                <w:sz w:val="16"/>
                <w:szCs w:val="16"/>
                <w:lang w:val="en-US"/>
              </w:rPr>
              <w:t>/v</w:t>
            </w:r>
            <w:r w:rsidR="006106AF">
              <w:rPr>
                <w:rFonts w:ascii="Courier New" w:hAnsi="Courier New"/>
                <w:sz w:val="16"/>
                <w:szCs w:val="16"/>
                <w:lang w:val="en-US"/>
              </w:rPr>
              <w:t>5</w:t>
            </w:r>
            <w:r>
              <w:rPr>
                <w:rFonts w:ascii="Courier New" w:hAnsi="Courier New"/>
                <w:sz w:val="16"/>
                <w:szCs w:val="16"/>
                <w:lang w:val="en-US"/>
              </w:rPr>
              <w:t>/clientThrottlingState</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rsidR="00260A6F" w:rsidRPr="00A35E58" w:rsidRDefault="00260A6F" w:rsidP="00CA3E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rsidR="00260A6F" w:rsidRDefault="00260A6F" w:rsidP="00CA3E3A">
            <w:pPr>
              <w:pStyle w:val="listing"/>
              <w:rPr>
                <w:rFonts w:ascii="Courier New" w:hAnsi="Courier New"/>
                <w:sz w:val="16"/>
                <w:lang w:val="en-US"/>
              </w:rPr>
            </w:pPr>
            <w:r>
              <w:rPr>
                <w:rFonts w:ascii="Courier New" w:hAnsi="Courier New"/>
                <w:sz w:val="16"/>
                <w:lang w:val="en-US"/>
              </w:rPr>
              <w:t>content-type: application/json</w:t>
            </w:r>
          </w:p>
          <w:p w:rsidR="00260A6F" w:rsidRDefault="00260A6F" w:rsidP="00CA3E3A">
            <w:pPr>
              <w:pStyle w:val="listing"/>
              <w:rPr>
                <w:rFonts w:ascii="Courier New" w:hAnsi="Courier New"/>
                <w:sz w:val="16"/>
                <w:lang w:val="en-US"/>
              </w:rPr>
            </w:pPr>
            <w:r>
              <w:rPr>
                <w:rFonts w:ascii="Courier New" w:hAnsi="Courier New"/>
                <w:sz w:val="16"/>
                <w:lang w:val="en-US"/>
              </w:rPr>
              <w:t>content-length: nnn</w:t>
            </w:r>
          </w:p>
          <w:p w:rsidR="00260A6F" w:rsidRDefault="00260A6F" w:rsidP="00CA3E3A">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"eventThrottlingState":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"eventThrottlingMode": "throttled",</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"eventDomainThrottleSpecificationList":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"fault",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"alarmInterfaceA",</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"alarmAdditionalInformation"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"eventDomain": "thresholdCrossingAlert",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"suppressedFieldNames":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"associatedAlertIdList",</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"possibleRootCause"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"suppressedNvPairsList":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"nvPairFieldName": "additionalParameters",</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"suppressedNvPairNames":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"someCounterName",</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"someOtherCounterName"</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6106AF" w:rsidRPr="006106AF" w:rsidRDefault="006106AF" w:rsidP="006106AF">
            <w:pPr>
              <w:pStyle w:val="listing"/>
              <w:rPr>
                <w:rFonts w:ascii="Courier New" w:hAnsi="Courier New"/>
                <w:sz w:val="16"/>
                <w:szCs w:val="16"/>
                <w:lang w:val="en-US"/>
              </w:rPr>
            </w:pPr>
            <w:r w:rsidRPr="006106AF">
              <w:rPr>
                <w:rFonts w:ascii="Courier New" w:hAnsi="Courier New"/>
                <w:sz w:val="16"/>
                <w:szCs w:val="16"/>
                <w:lang w:val="en-US"/>
              </w:rPr>
              <w:t xml:space="preserve">   }</w:t>
            </w:r>
          </w:p>
          <w:p w:rsidR="00260A6F" w:rsidRPr="00A55F81" w:rsidRDefault="006106AF" w:rsidP="006106AF">
            <w:pPr>
              <w:pStyle w:val="listing"/>
              <w:rPr>
                <w:rFonts w:ascii="Courier New" w:hAnsi="Courier New"/>
                <w:sz w:val="16"/>
                <w:lang w:val="en-US"/>
              </w:rPr>
            </w:pPr>
            <w:r w:rsidRPr="006106AF">
              <w:rPr>
                <w:rFonts w:ascii="Courier New" w:hAnsi="Courier New"/>
                <w:sz w:val="16"/>
                <w:szCs w:val="16"/>
                <w:lang w:val="en-US"/>
              </w:rPr>
              <w:t>}</w:t>
            </w:r>
          </w:p>
        </w:tc>
      </w:tr>
    </w:tbl>
    <w:p w:rsidR="00260A6F" w:rsidRDefault="00260A6F" w:rsidP="00260A6F">
      <w:pPr>
        <w:jc w:val="both"/>
        <w:rPr>
          <w:color w:val="000000"/>
          <w:sz w:val="22"/>
          <w:szCs w:val="20"/>
        </w:rPr>
      </w:pPr>
    </w:p>
    <w:p w:rsidR="00260A6F" w:rsidRDefault="00260A6F" w:rsidP="00260A6F">
      <w:pPr>
        <w:pStyle w:val="Heading4"/>
        <w:numPr>
          <w:ilvl w:val="3"/>
          <w:numId w:val="14"/>
        </w:numPr>
      </w:pPr>
      <w:bookmarkStart w:id="174" w:name="_Toc447094230"/>
      <w:bookmarkStart w:id="175" w:name="_Toc451784848"/>
      <w:bookmarkStart w:id="176" w:name="_Toc485914034"/>
      <w:r>
        <w:t>Sample Success Response</w:t>
      </w:r>
      <w:bookmarkEnd w:id="174"/>
      <w:bookmarkEnd w:id="175"/>
      <w:bookmarkEnd w:id="176"/>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4 No Content</w:t>
            </w:r>
          </w:p>
          <w:p w:rsidR="00260A6F" w:rsidRDefault="00260A6F" w:rsidP="00CA3E3A">
            <w:pPr>
              <w:pStyle w:val="listing"/>
              <w:rPr>
                <w:rFonts w:ascii="Courier New" w:hAnsi="Courier New"/>
                <w:sz w:val="16"/>
                <w:lang w:val="en-US"/>
              </w:rPr>
            </w:pPr>
          </w:p>
          <w:p w:rsidR="00260A6F" w:rsidRPr="009D1CED" w:rsidRDefault="00260A6F" w:rsidP="00CA3E3A">
            <w:pPr>
              <w:pStyle w:val="listing"/>
              <w:rPr>
                <w:rFonts w:ascii="Courier New" w:hAnsi="Courier New"/>
                <w:sz w:val="16"/>
                <w:szCs w:val="16"/>
                <w:lang w:val="en-US"/>
              </w:rPr>
            </w:pPr>
          </w:p>
        </w:tc>
      </w:tr>
    </w:tbl>
    <w:p w:rsidR="00260A6F" w:rsidRDefault="00260A6F" w:rsidP="00260A6F">
      <w:pPr>
        <w:pStyle w:val="Body"/>
      </w:pPr>
    </w:p>
    <w:p w:rsidR="00260A6F" w:rsidRDefault="00260A6F" w:rsidP="00260A6F">
      <w:pPr>
        <w:pStyle w:val="Heading4"/>
        <w:numPr>
          <w:ilvl w:val="3"/>
          <w:numId w:val="14"/>
        </w:numPr>
      </w:pPr>
      <w:bookmarkStart w:id="177" w:name="_Toc451784849"/>
      <w:bookmarkStart w:id="178" w:name="_Toc485914035"/>
      <w:r>
        <w:t>Sample Error Responses</w:t>
      </w:r>
      <w:bookmarkEnd w:id="177"/>
      <w:bookmarkEnd w:id="178"/>
    </w:p>
    <w:p w:rsidR="00260A6F" w:rsidRPr="00B662AA" w:rsidRDefault="00260A6F" w:rsidP="00260A6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Default="00260A6F" w:rsidP="00260A6F">
      <w:pPr>
        <w:pStyle w:val="Body"/>
        <w:ind w:left="0"/>
      </w:pPr>
    </w:p>
    <w:p w:rsidR="00260A6F" w:rsidRDefault="00260A6F" w:rsidP="00260A6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60A6F" w:rsidRPr="00B95B10" w:rsidTr="00CA3E3A">
        <w:tc>
          <w:tcPr>
            <w:tcW w:w="5000" w:type="pct"/>
            <w:shd w:val="clear" w:color="auto" w:fill="FFFFCC"/>
            <w:tcMar>
              <w:top w:w="150" w:type="dxa"/>
              <w:left w:w="150" w:type="dxa"/>
              <w:bottom w:w="150" w:type="dxa"/>
              <w:right w:w="150" w:type="dxa"/>
            </w:tcMar>
          </w:tcPr>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content-length: 12345</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“400”</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 xml:space="preserve">  }</w:t>
            </w:r>
          </w:p>
          <w:p w:rsidR="00260A6F" w:rsidRPr="00A35E58" w:rsidRDefault="00260A6F" w:rsidP="00CA3E3A">
            <w:pPr>
              <w:pStyle w:val="listing"/>
              <w:rPr>
                <w:rFonts w:ascii="Courier New" w:hAnsi="Courier New"/>
                <w:sz w:val="16"/>
                <w:szCs w:val="16"/>
                <w:lang w:val="en-US"/>
              </w:rPr>
            </w:pPr>
            <w:r w:rsidRPr="00A35E58">
              <w:rPr>
                <w:rFonts w:ascii="Courier New" w:hAnsi="Courier New"/>
                <w:sz w:val="16"/>
                <w:szCs w:val="16"/>
                <w:lang w:val="en-US"/>
              </w:rPr>
              <w:t>}</w:t>
            </w:r>
          </w:p>
          <w:p w:rsidR="00260A6F" w:rsidRPr="00C87857" w:rsidRDefault="00260A6F" w:rsidP="00CA3E3A">
            <w:pPr>
              <w:pStyle w:val="listing"/>
              <w:rPr>
                <w:lang w:val="en-US"/>
              </w:rPr>
            </w:pPr>
          </w:p>
        </w:tc>
      </w:tr>
    </w:tbl>
    <w:p w:rsidR="00260A6F" w:rsidRPr="00547D76" w:rsidRDefault="00260A6F" w:rsidP="00260A6F">
      <w:pPr>
        <w:pStyle w:val="Body"/>
        <w:ind w:left="0"/>
      </w:pPr>
    </w:p>
    <w:p w:rsidR="006A4762" w:rsidRDefault="006C5E5F" w:rsidP="006C5E5F">
      <w:pPr>
        <w:pStyle w:val="Heading1"/>
      </w:pPr>
      <w:bookmarkStart w:id="179" w:name="_Toc485914036"/>
      <w:r>
        <w:t xml:space="preserve">Appendix: Historical Change </w:t>
      </w:r>
      <w:r w:rsidR="009069A9">
        <w:t>Log</w:t>
      </w:r>
      <w:bookmarkEnd w:id="179"/>
    </w:p>
    <w:p w:rsidR="009069A9" w:rsidRPr="009069A9" w:rsidRDefault="009069A9" w:rsidP="009069A9">
      <w:pPr>
        <w:pStyle w:val="Body"/>
        <w:ind w:left="0"/>
      </w:pPr>
      <w:r>
        <w:t>For the latest changes, see the Change Block just before the Table of Contents.</w:t>
      </w:r>
    </w:p>
    <w:tbl>
      <w:tblPr>
        <w:tblW w:w="9360" w:type="dxa"/>
        <w:tblInd w:w="120" w:type="dxa"/>
        <w:tblLayout w:type="fixed"/>
        <w:tblCellMar>
          <w:left w:w="120" w:type="dxa"/>
          <w:right w:w="120" w:type="dxa"/>
        </w:tblCellMar>
        <w:tblLook w:val="0000" w:firstRow="0" w:lastRow="0" w:firstColumn="0" w:lastColumn="0" w:noHBand="0" w:noVBand="0"/>
      </w:tblPr>
      <w:tblGrid>
        <w:gridCol w:w="1260"/>
        <w:gridCol w:w="1080"/>
        <w:gridCol w:w="7020"/>
      </w:tblGrid>
      <w:tr w:rsidR="006C5E5F" w:rsidTr="0042101A">
        <w:trPr>
          <w:cantSplit/>
          <w:tblHeader/>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Heading"/>
            </w:pPr>
            <w:r>
              <w:t>Date</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Heading"/>
            </w:pPr>
            <w:r>
              <w:t>Revision</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Heading"/>
            </w:pPr>
            <w:r>
              <w:t>Description</w:t>
            </w:r>
          </w:p>
        </w:tc>
      </w:tr>
      <w:tr w:rsidR="006C5E5F" w:rsidTr="0042101A">
        <w:trPr>
          <w:cantSplit/>
        </w:trPr>
        <w:tc>
          <w:tcPr>
            <w:tcW w:w="1260" w:type="dxa"/>
            <w:tcBorders>
              <w:top w:val="single" w:sz="6" w:space="0" w:color="auto"/>
              <w:left w:val="single" w:sz="6" w:space="0" w:color="auto"/>
              <w:right w:val="single" w:sz="6" w:space="0" w:color="auto"/>
            </w:tcBorders>
          </w:tcPr>
          <w:p w:rsidR="006C5E5F" w:rsidRDefault="006C5E5F" w:rsidP="0042101A">
            <w:pPr>
              <w:pStyle w:val="CellBody"/>
            </w:pPr>
            <w:r>
              <w:t>5/22/2015</w:t>
            </w:r>
          </w:p>
        </w:tc>
        <w:tc>
          <w:tcPr>
            <w:tcW w:w="1080" w:type="dxa"/>
            <w:tcBorders>
              <w:top w:val="single" w:sz="6" w:space="0" w:color="auto"/>
              <w:left w:val="single" w:sz="6" w:space="0" w:color="auto"/>
              <w:right w:val="single" w:sz="6" w:space="0" w:color="auto"/>
            </w:tcBorders>
          </w:tcPr>
          <w:p w:rsidR="006C5E5F" w:rsidRDefault="006C5E5F" w:rsidP="0042101A">
            <w:pPr>
              <w:pStyle w:val="CellBodyCntr"/>
            </w:pPr>
            <w:r>
              <w:t>0.1</w:t>
            </w:r>
          </w:p>
        </w:tc>
        <w:tc>
          <w:tcPr>
            <w:tcW w:w="7020" w:type="dxa"/>
            <w:tcBorders>
              <w:top w:val="single" w:sz="6" w:space="0" w:color="auto"/>
              <w:left w:val="single" w:sz="6" w:space="0" w:color="auto"/>
              <w:right w:val="single" w:sz="6" w:space="0" w:color="auto"/>
            </w:tcBorders>
          </w:tcPr>
          <w:p w:rsidR="006C5E5F" w:rsidRPr="00996D57" w:rsidRDefault="006C5E5F" w:rsidP="0042101A">
            <w:pPr>
              <w:pStyle w:val="CellBody"/>
              <w:rPr>
                <w:i/>
                <w:color w:val="4F81BD" w:themeColor="accent1"/>
              </w:rPr>
            </w:pPr>
            <w:r>
              <w:t>Initial Release - Draft</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5/29/2015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0.2</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Introduction: removed all system names and references to internal AT&amp;T components</w:t>
            </w:r>
          </w:p>
          <w:p w:rsidR="006C5E5F" w:rsidRDefault="006C5E5F" w:rsidP="0042101A">
            <w:pPr>
              <w:pStyle w:val="CellBody"/>
              <w:numPr>
                <w:ilvl w:val="0"/>
                <w:numId w:val="24"/>
              </w:numPr>
              <w:spacing w:before="20" w:after="20" w:line="216" w:lineRule="auto"/>
              <w:ind w:left="216" w:hanging="187"/>
            </w:pPr>
            <w:r>
              <w:t>Security: changed ‘event publisher’ to ‘event source’</w:t>
            </w:r>
          </w:p>
          <w:p w:rsidR="006C5E5F" w:rsidRDefault="006C5E5F" w:rsidP="0042101A">
            <w:pPr>
              <w:pStyle w:val="CellBody"/>
              <w:numPr>
                <w:ilvl w:val="0"/>
                <w:numId w:val="24"/>
              </w:numPr>
              <w:spacing w:before="20" w:after="20" w:line="216" w:lineRule="auto"/>
              <w:ind w:left="216" w:hanging="187"/>
            </w:pPr>
            <w:r>
              <w:t>Generic Event Format: updated the JSON schema per the below:</w:t>
            </w:r>
          </w:p>
          <w:p w:rsidR="006C5E5F" w:rsidRDefault="006C5E5F" w:rsidP="0042101A">
            <w:pPr>
              <w:pStyle w:val="CellBody"/>
              <w:numPr>
                <w:ilvl w:val="0"/>
                <w:numId w:val="24"/>
              </w:numPr>
              <w:spacing w:before="20" w:after="20" w:line="216" w:lineRule="auto"/>
              <w:ind w:left="472" w:hanging="187"/>
            </w:pPr>
            <w:r>
              <w:t>eventHeader: clarified the description of id, made sourceId a required field, changed the datatype of timestamps to timestamp [ ]</w:t>
            </w:r>
          </w:p>
          <w:p w:rsidR="006C5E5F" w:rsidRDefault="006C5E5F" w:rsidP="0042101A">
            <w:pPr>
              <w:pStyle w:val="CellBody"/>
              <w:numPr>
                <w:ilvl w:val="0"/>
                <w:numId w:val="24"/>
              </w:numPr>
              <w:spacing w:before="20" w:after="20" w:line="216" w:lineRule="auto"/>
              <w:ind w:left="472" w:hanging="187"/>
            </w:pPr>
            <w:r>
              <w:t>performanceFields: removed overflowFields</w:t>
            </w:r>
          </w:p>
          <w:p w:rsidR="006C5E5F" w:rsidRDefault="006C5E5F" w:rsidP="0042101A">
            <w:pPr>
              <w:pStyle w:val="CellBody"/>
              <w:numPr>
                <w:ilvl w:val="0"/>
                <w:numId w:val="24"/>
              </w:numPr>
              <w:spacing w:before="20" w:after="20" w:line="216" w:lineRule="auto"/>
              <w:ind w:left="472" w:hanging="187"/>
            </w:pPr>
            <w:r>
              <w:t>tmestamp: added a description of this datatype</w:t>
            </w:r>
          </w:p>
          <w:p w:rsidR="006C5E5F" w:rsidRDefault="006C5E5F" w:rsidP="0042101A">
            <w:pPr>
              <w:pStyle w:val="CellBody"/>
              <w:numPr>
                <w:ilvl w:val="0"/>
                <w:numId w:val="24"/>
              </w:numPr>
              <w:spacing w:before="20" w:after="20" w:line="216" w:lineRule="auto"/>
              <w:ind w:left="202" w:hanging="187"/>
            </w:pPr>
            <w:r>
              <w:t>Exceptions: fixed indentation of sections</w:t>
            </w:r>
          </w:p>
          <w:p w:rsidR="006C5E5F" w:rsidRDefault="006C5E5F" w:rsidP="0042101A">
            <w:pPr>
              <w:pStyle w:val="CellBody"/>
              <w:numPr>
                <w:ilvl w:val="0"/>
                <w:numId w:val="24"/>
              </w:numPr>
              <w:spacing w:before="20" w:after="20" w:line="216" w:lineRule="auto"/>
              <w:ind w:left="202" w:hanging="187"/>
            </w:pPr>
            <w:r>
              <w:t>Approvers: updated the list of approvers and added attuids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6/3/2015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0.3</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Updated the security section to use HTTP Basic Authentication per AT&amp;T REST standards. Updated the input parameters and messaging examples to use the new security scheme.</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0.4</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Added otherFields sub section to the defined datatypes</w:t>
            </w:r>
          </w:p>
          <w:p w:rsidR="006C5E5F" w:rsidRDefault="006C5E5F" w:rsidP="0042101A">
            <w:pPr>
              <w:pStyle w:val="CellBody"/>
              <w:numPr>
                <w:ilvl w:val="0"/>
                <w:numId w:val="24"/>
              </w:numPr>
              <w:spacing w:before="20" w:after="20" w:line="216" w:lineRule="auto"/>
              <w:ind w:left="216" w:hanging="187"/>
            </w:pPr>
            <w:r>
              <w:t>Added locale field to the eventHeader.</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6/5/2015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0.5</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Updated the embedded event format json schema to match the changes made in v0.4</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6/10/2015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0.6</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4"/>
              </w:numPr>
              <w:spacing w:before="20" w:after="20" w:line="216" w:lineRule="auto"/>
              <w:ind w:left="216" w:hanging="187"/>
            </w:pPr>
            <w:r>
              <w:t>Updated the {ServerRoot} format to contain an optional routing path (for D2 service modules).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7/7/2015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0.7</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ind w:left="29"/>
            </w:pPr>
            <w:r>
              <w:t>Common Event Format updates:</w:t>
            </w:r>
          </w:p>
          <w:p w:rsidR="006C5E5F" w:rsidRDefault="006C5E5F" w:rsidP="0042101A">
            <w:pPr>
              <w:pStyle w:val="CellBody"/>
              <w:numPr>
                <w:ilvl w:val="0"/>
                <w:numId w:val="24"/>
              </w:numPr>
              <w:spacing w:before="20" w:after="20" w:line="216" w:lineRule="auto"/>
              <w:ind w:left="216" w:hanging="187"/>
            </w:pPr>
            <w:r>
              <w:t>EventHeader: added ‘measurement’ to the ‘domain’ enumeration; changed ‘locale’ to ‘location’ and clarified in the description that this should be a clli code</w:t>
            </w:r>
          </w:p>
          <w:p w:rsidR="006C5E5F" w:rsidRDefault="006C5E5F" w:rsidP="0042101A">
            <w:pPr>
              <w:pStyle w:val="CellBody"/>
              <w:numPr>
                <w:ilvl w:val="0"/>
                <w:numId w:val="24"/>
              </w:numPr>
              <w:spacing w:before="20" w:after="20" w:line="216" w:lineRule="auto"/>
              <w:ind w:left="216" w:hanging="187"/>
            </w:pPr>
            <w:r>
              <w:t>Added a MeasurementFields datatype, which required the addition of the following datatypes: codecsInUse, cpuUsage, diskUsage, featuresInUse, memoryUsage</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7/15/2015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1.0</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7"/>
              </w:numPr>
              <w:spacing w:before="20" w:after="20" w:line="216" w:lineRule="auto"/>
              <w:ind w:left="202" w:hanging="202"/>
            </w:pPr>
            <w:r>
              <w:t>Changed sourceInstance in the eventHeader to be an array of name value pairs</w:t>
            </w:r>
          </w:p>
          <w:p w:rsidR="006C5E5F" w:rsidRDefault="006C5E5F" w:rsidP="0042101A">
            <w:pPr>
              <w:pStyle w:val="CellBody"/>
              <w:numPr>
                <w:ilvl w:val="0"/>
                <w:numId w:val="27"/>
              </w:numPr>
              <w:spacing w:before="20" w:after="20" w:line="216" w:lineRule="auto"/>
              <w:ind w:left="202" w:hanging="202"/>
            </w:pPr>
            <w:r>
              <w:t>Changed the performanceFields block to thresholdCrossingAlertFields.  Updated the domain field of the eventHeader to match.</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7/23/2015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v1.1</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ind w:left="22"/>
            </w:pPr>
            <w:r>
              <w:t>Changes to eventHeader data format:</w:t>
            </w:r>
          </w:p>
          <w:p w:rsidR="006C5E5F" w:rsidRDefault="006C5E5F" w:rsidP="0042101A">
            <w:pPr>
              <w:pStyle w:val="CellBody"/>
              <w:numPr>
                <w:ilvl w:val="0"/>
                <w:numId w:val="28"/>
              </w:numPr>
              <w:spacing w:before="20" w:after="20" w:line="216" w:lineRule="auto"/>
              <w:ind w:left="202" w:hanging="180"/>
            </w:pPr>
            <w:r>
              <w:t>moved sourceInstance to internalHeaderFields</w:t>
            </w:r>
          </w:p>
          <w:p w:rsidR="006C5E5F" w:rsidRDefault="006C5E5F" w:rsidP="0042101A">
            <w:pPr>
              <w:pStyle w:val="CellBody"/>
              <w:numPr>
                <w:ilvl w:val="0"/>
                <w:numId w:val="28"/>
              </w:numPr>
              <w:spacing w:before="20" w:after="20" w:line="216" w:lineRule="auto"/>
              <w:ind w:left="202" w:hanging="180"/>
            </w:pPr>
            <w:r>
              <w:t>moved serviceInstanceId to internalHeaderFields</w:t>
            </w:r>
          </w:p>
          <w:p w:rsidR="006C5E5F" w:rsidRDefault="006C5E5F" w:rsidP="0042101A">
            <w:pPr>
              <w:pStyle w:val="CellBody"/>
              <w:numPr>
                <w:ilvl w:val="0"/>
                <w:numId w:val="28"/>
              </w:numPr>
              <w:spacing w:before="20" w:after="20" w:line="216" w:lineRule="auto"/>
              <w:ind w:left="202" w:hanging="180"/>
            </w:pPr>
            <w:r>
              <w:t>moved productId to internalHeaderFields</w:t>
            </w:r>
          </w:p>
          <w:p w:rsidR="006C5E5F" w:rsidRDefault="006C5E5F" w:rsidP="0042101A">
            <w:pPr>
              <w:pStyle w:val="CellBody"/>
              <w:numPr>
                <w:ilvl w:val="0"/>
                <w:numId w:val="28"/>
              </w:numPr>
              <w:spacing w:before="20" w:after="20" w:line="216" w:lineRule="auto"/>
              <w:ind w:left="202" w:hanging="180"/>
            </w:pPr>
            <w:r>
              <w:t>moved subscriberId to internalHeaderFields</w:t>
            </w:r>
          </w:p>
          <w:p w:rsidR="006C5E5F" w:rsidRDefault="006C5E5F" w:rsidP="0042101A">
            <w:pPr>
              <w:pStyle w:val="CellBody"/>
              <w:numPr>
                <w:ilvl w:val="0"/>
                <w:numId w:val="28"/>
              </w:numPr>
              <w:spacing w:before="20" w:after="20" w:line="216" w:lineRule="auto"/>
              <w:ind w:left="202" w:hanging="180"/>
            </w:pPr>
            <w:r>
              <w:t>moved location to internalHeaderFields</w:t>
            </w:r>
          </w:p>
          <w:p w:rsidR="006C5E5F" w:rsidRDefault="006C5E5F" w:rsidP="0042101A">
            <w:pPr>
              <w:pStyle w:val="CellBody"/>
              <w:numPr>
                <w:ilvl w:val="0"/>
                <w:numId w:val="28"/>
              </w:numPr>
              <w:spacing w:before="20" w:after="20" w:line="216" w:lineRule="auto"/>
              <w:ind w:left="202" w:hanging="180"/>
            </w:pPr>
            <w:r>
              <w:t>added the following new fields in internalHeaderFields: policyType, policyName, correlationEventType, correlationType, correlationName, correlationRootEventId</w:t>
            </w:r>
          </w:p>
          <w:p w:rsidR="006C5E5F" w:rsidRDefault="006C5E5F" w:rsidP="0042101A">
            <w:pPr>
              <w:pStyle w:val="CellBody"/>
              <w:numPr>
                <w:ilvl w:val="0"/>
                <w:numId w:val="27"/>
              </w:numPr>
              <w:spacing w:before="120" w:after="20" w:line="216" w:lineRule="auto"/>
              <w:ind w:left="29"/>
            </w:pPr>
            <w:r>
              <w:t>Changes to faultFields data format:</w:t>
            </w:r>
          </w:p>
          <w:p w:rsidR="006C5E5F" w:rsidRDefault="006C5E5F" w:rsidP="0042101A">
            <w:pPr>
              <w:pStyle w:val="CellBody"/>
              <w:numPr>
                <w:ilvl w:val="0"/>
                <w:numId w:val="27"/>
              </w:numPr>
              <w:spacing w:before="20" w:after="20" w:line="216" w:lineRule="auto"/>
              <w:ind w:left="202" w:hanging="180"/>
            </w:pPr>
            <w:r>
              <w:t>moved the eventSourceDeviceDescription to internalFaultFields and renamed it equipmentVendorModel</w:t>
            </w:r>
          </w:p>
          <w:p w:rsidR="006C5E5F" w:rsidRDefault="006C5E5F" w:rsidP="0042101A">
            <w:pPr>
              <w:pStyle w:val="CellBody"/>
              <w:numPr>
                <w:ilvl w:val="0"/>
                <w:numId w:val="27"/>
              </w:numPr>
              <w:spacing w:before="20" w:after="20" w:line="216" w:lineRule="auto"/>
              <w:ind w:left="202" w:hanging="180"/>
            </w:pPr>
            <w:r>
              <w:t>moved eventSourceHostname to internalFaultFields</w:t>
            </w:r>
          </w:p>
          <w:p w:rsidR="006C5E5F" w:rsidRDefault="006C5E5F" w:rsidP="0042101A">
            <w:pPr>
              <w:pStyle w:val="CellBody"/>
              <w:numPr>
                <w:ilvl w:val="0"/>
                <w:numId w:val="27"/>
              </w:numPr>
              <w:spacing w:before="20" w:after="20" w:line="216" w:lineRule="auto"/>
              <w:ind w:left="202" w:hanging="180"/>
            </w:pPr>
            <w:r>
              <w:t>changed alarmObjectInterface to alarmInterfaceA</w:t>
            </w:r>
          </w:p>
          <w:p w:rsidR="006C5E5F" w:rsidRDefault="006C5E5F" w:rsidP="0042101A">
            <w:pPr>
              <w:pStyle w:val="CellBody"/>
              <w:numPr>
                <w:ilvl w:val="0"/>
                <w:numId w:val="27"/>
              </w:numPr>
              <w:spacing w:before="20" w:after="20" w:line="216" w:lineRule="auto"/>
              <w:ind w:left="202" w:hanging="180"/>
            </w:pPr>
            <w:r>
              <w:t>changed alarmRemoteObject to alarmRemoteObjectZ and moved it to internalFaultFields</w:t>
            </w:r>
          </w:p>
          <w:p w:rsidR="006C5E5F" w:rsidRDefault="006C5E5F" w:rsidP="0042101A">
            <w:pPr>
              <w:pStyle w:val="CellBody"/>
              <w:numPr>
                <w:ilvl w:val="0"/>
                <w:numId w:val="27"/>
              </w:numPr>
              <w:spacing w:before="20" w:after="20" w:line="216" w:lineRule="auto"/>
              <w:ind w:left="202" w:hanging="180"/>
            </w:pPr>
            <w:r>
              <w:t>changed alarmRemoteObjectInterface to alarmInterfaceZ and moved it to internalFaultFields</w:t>
            </w:r>
          </w:p>
          <w:p w:rsidR="006C5E5F" w:rsidRDefault="006C5E5F" w:rsidP="0042101A">
            <w:pPr>
              <w:pStyle w:val="CellBody"/>
              <w:numPr>
                <w:ilvl w:val="0"/>
                <w:numId w:val="27"/>
              </w:numPr>
              <w:spacing w:before="120" w:after="20" w:line="216" w:lineRule="auto"/>
              <w:ind w:left="29"/>
            </w:pPr>
            <w:r>
              <w:t>Changes to thresholdCrossingFields data format:</w:t>
            </w:r>
          </w:p>
          <w:p w:rsidR="006C5E5F" w:rsidRDefault="006C5E5F" w:rsidP="0042101A">
            <w:pPr>
              <w:pStyle w:val="CellBody"/>
              <w:numPr>
                <w:ilvl w:val="0"/>
                <w:numId w:val="27"/>
              </w:numPr>
              <w:spacing w:before="20" w:after="20" w:line="216" w:lineRule="auto"/>
              <w:ind w:left="202" w:hanging="180"/>
            </w:pPr>
            <w:r>
              <w:t>changed several references from the old ‘performanceFields’ block to the new ‘thresholdCrossingFields’ block</w:t>
            </w:r>
          </w:p>
          <w:p w:rsidR="006C5E5F" w:rsidRDefault="006C5E5F" w:rsidP="0042101A">
            <w:pPr>
              <w:pStyle w:val="CellBody"/>
              <w:numPr>
                <w:ilvl w:val="0"/>
                <w:numId w:val="27"/>
              </w:numPr>
              <w:spacing w:before="120" w:after="20" w:line="216" w:lineRule="auto"/>
              <w:ind w:left="29"/>
            </w:pPr>
            <w:r>
              <w:t>Other:</w:t>
            </w:r>
          </w:p>
          <w:p w:rsidR="006C5E5F" w:rsidRDefault="006C5E5F" w:rsidP="0042101A">
            <w:pPr>
              <w:pStyle w:val="CellBody"/>
              <w:numPr>
                <w:ilvl w:val="0"/>
                <w:numId w:val="27"/>
              </w:numPr>
              <w:spacing w:before="20" w:after="20" w:line="216" w:lineRule="auto"/>
              <w:ind w:left="202" w:hanging="180"/>
            </w:pPr>
            <w:r>
              <w:t xml:space="preserve">Fixed several comma and colon syntax errors in the JSON schema as detected by a JSON schema syntax checker.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8/11/2015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v1.2</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ind w:left="22"/>
            </w:pPr>
            <w:r>
              <w:t>Timestamp format:</w:t>
            </w:r>
          </w:p>
          <w:p w:rsidR="006C5E5F" w:rsidRDefault="006C5E5F" w:rsidP="0042101A">
            <w:pPr>
              <w:pStyle w:val="CellBody"/>
              <w:numPr>
                <w:ilvl w:val="0"/>
                <w:numId w:val="27"/>
              </w:numPr>
              <w:spacing w:before="20" w:after="20" w:line="216" w:lineRule="auto"/>
              <w:ind w:left="202" w:hanging="180"/>
            </w:pPr>
            <w:r>
              <w:t>Section 4.18: added a note in the datetime field of the Timestamp datatype specifying the (GMT) format required</w:t>
            </w:r>
          </w:p>
          <w:p w:rsidR="006C5E5F" w:rsidRDefault="006C5E5F" w:rsidP="0042101A">
            <w:pPr>
              <w:pStyle w:val="CellBody"/>
              <w:numPr>
                <w:ilvl w:val="0"/>
                <w:numId w:val="27"/>
              </w:numPr>
              <w:spacing w:before="20" w:after="20" w:line="216" w:lineRule="auto"/>
              <w:ind w:left="202" w:hanging="180"/>
            </w:pPr>
            <w:r>
              <w:t>Updated the JSON schema with the same information</w:t>
            </w:r>
          </w:p>
          <w:p w:rsidR="006C5E5F" w:rsidRDefault="006C5E5F" w:rsidP="0042101A">
            <w:pPr>
              <w:pStyle w:val="CellBody"/>
              <w:spacing w:before="120" w:after="20" w:line="216" w:lineRule="auto"/>
              <w:ind w:left="29"/>
            </w:pPr>
            <w:r>
              <w:t>Event Header Severity Enumeration:</w:t>
            </w:r>
          </w:p>
          <w:p w:rsidR="006C5E5F" w:rsidRDefault="006C5E5F" w:rsidP="0042101A">
            <w:pPr>
              <w:pStyle w:val="CellBody"/>
              <w:numPr>
                <w:ilvl w:val="0"/>
                <w:numId w:val="27"/>
              </w:numPr>
              <w:spacing w:before="20" w:after="20" w:line="216" w:lineRule="auto"/>
              <w:ind w:left="202" w:hanging="180"/>
            </w:pPr>
            <w:r>
              <w:t xml:space="preserve">Section 4.8: modified the severity enumeration to remove the numbers in parentheses that followed the names. The names were not changed. </w:t>
            </w:r>
          </w:p>
          <w:p w:rsidR="006C5E5F" w:rsidRDefault="006C5E5F" w:rsidP="0042101A">
            <w:pPr>
              <w:pStyle w:val="CellBody"/>
              <w:numPr>
                <w:ilvl w:val="0"/>
                <w:numId w:val="27"/>
              </w:numPr>
              <w:spacing w:before="20" w:after="20" w:line="216" w:lineRule="auto"/>
              <w:ind w:left="202" w:hanging="180"/>
            </w:pPr>
            <w:r>
              <w:t>Updated the JSON schema with the same information.</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8/20/2015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v1.3</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pPr>
            <w:r>
              <w:t>JSON Schema rev’d to v9:</w:t>
            </w:r>
          </w:p>
          <w:p w:rsidR="006C5E5F" w:rsidRDefault="006C5E5F" w:rsidP="0042101A">
            <w:pPr>
              <w:pStyle w:val="CellBody"/>
              <w:numPr>
                <w:ilvl w:val="0"/>
                <w:numId w:val="29"/>
              </w:numPr>
              <w:spacing w:before="20" w:after="20" w:line="216" w:lineRule="auto"/>
              <w:ind w:left="202" w:hanging="180"/>
            </w:pPr>
            <w:r>
              <w:t>Alphabetized all fields in the JSON schema</w:t>
            </w:r>
          </w:p>
          <w:p w:rsidR="006C5E5F" w:rsidRDefault="006C5E5F" w:rsidP="0042101A">
            <w:pPr>
              <w:pStyle w:val="CellBody"/>
              <w:numPr>
                <w:ilvl w:val="0"/>
                <w:numId w:val="29"/>
              </w:numPr>
              <w:spacing w:before="20" w:after="20" w:line="216" w:lineRule="auto"/>
              <w:ind w:left="202" w:hanging="180"/>
            </w:pPr>
            <w:r>
              <w:t>Fixed the way arrays were specified (JSON schema syntax issue)</w:t>
            </w:r>
          </w:p>
          <w:p w:rsidR="006C5E5F" w:rsidRDefault="006C5E5F" w:rsidP="0042101A">
            <w:pPr>
              <w:pStyle w:val="CellBody"/>
              <w:spacing w:before="120" w:after="20" w:line="216" w:lineRule="auto"/>
            </w:pPr>
            <w:r>
              <w:t>Sample Responses:</w:t>
            </w:r>
          </w:p>
          <w:p w:rsidR="006C5E5F" w:rsidRDefault="006C5E5F" w:rsidP="0042101A">
            <w:pPr>
              <w:pStyle w:val="CellBody"/>
              <w:numPr>
                <w:ilvl w:val="0"/>
                <w:numId w:val="29"/>
              </w:numPr>
              <w:spacing w:before="20" w:after="20" w:line="216" w:lineRule="auto"/>
              <w:ind w:left="202" w:hanging="180"/>
            </w:pPr>
            <w:r>
              <w:t>2.1.1.1: alphabetized fields, fixed timestamps array depiction, fixed severity enum value to conform to latest format</w:t>
            </w:r>
          </w:p>
          <w:p w:rsidR="006C5E5F" w:rsidRDefault="006C5E5F" w:rsidP="0042101A">
            <w:pPr>
              <w:pStyle w:val="CellBody"/>
              <w:numPr>
                <w:ilvl w:val="0"/>
                <w:numId w:val="29"/>
              </w:numPr>
              <w:spacing w:before="20" w:after="20" w:line="216" w:lineRule="auto"/>
              <w:ind w:left="202" w:hanging="180"/>
            </w:pPr>
            <w:r>
              <w:t>6.2.6.1:  alphabetized fields, fixed timestamps array depiction, fixed severity enum value to conform to latest format</w:t>
            </w:r>
          </w:p>
          <w:p w:rsidR="006C5E5F" w:rsidRDefault="006C5E5F" w:rsidP="0042101A">
            <w:pPr>
              <w:pStyle w:val="CellBody"/>
              <w:numPr>
                <w:ilvl w:val="0"/>
                <w:numId w:val="29"/>
              </w:numPr>
              <w:spacing w:before="20" w:after="20" w:line="216" w:lineRule="auto"/>
              <w:ind w:left="202" w:hanging="180"/>
            </w:pPr>
            <w:r>
              <w:t>6.3.6.1: alphabetized fields, fixed timestamps array depiction, fixed severity enum value to conform to latest format</w:t>
            </w:r>
          </w:p>
          <w:p w:rsidR="006C5E5F" w:rsidRDefault="006C5E5F" w:rsidP="0042101A">
            <w:pPr>
              <w:pStyle w:val="CellBody"/>
              <w:numPr>
                <w:ilvl w:val="0"/>
                <w:numId w:val="29"/>
              </w:numPr>
              <w:spacing w:before="20" w:after="20" w:line="216" w:lineRule="auto"/>
              <w:ind w:left="202" w:hanging="180"/>
            </w:pPr>
            <w:r>
              <w:t>6.4.6.1: alphabetized fields, fixed timestamps array depiction, fixed eventList array depection, fixed severity enum value to conform to latest format</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9/16/2015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v1.4</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pPr>
            <w:r>
              <w:t>JSON Schema rev’d to v10:</w:t>
            </w:r>
          </w:p>
          <w:p w:rsidR="006C5E5F" w:rsidRDefault="006C5E5F" w:rsidP="0042101A">
            <w:pPr>
              <w:pStyle w:val="CellBody"/>
              <w:numPr>
                <w:ilvl w:val="0"/>
                <w:numId w:val="29"/>
              </w:numPr>
              <w:spacing w:before="20" w:after="20" w:line="216" w:lineRule="auto"/>
              <w:ind w:left="202" w:hanging="180"/>
            </w:pPr>
            <w:r>
              <w:t xml:space="preserve">Fixed an error in the way that the top level “event” object was specified in the v9 json schema.  This was discovered when validating examples against the schema using this site: </w:t>
            </w:r>
            <w:hyperlink r:id="rId26" w:history="1">
              <w:r w:rsidRPr="00DD0823">
                <w:rPr>
                  <w:rStyle w:val="Hyperlink"/>
                </w:rPr>
                <w:t>http://json-schema-validator.herokuapp.com/index.jsp</w:t>
              </w:r>
            </w:hyperlink>
            <w:r>
              <w:t xml:space="preserve">. </w:t>
            </w:r>
          </w:p>
          <w:p w:rsidR="006C5E5F" w:rsidRDefault="006C5E5F" w:rsidP="0042101A">
            <w:pPr>
              <w:pStyle w:val="CellBody"/>
              <w:numPr>
                <w:ilvl w:val="0"/>
                <w:numId w:val="29"/>
              </w:numPr>
              <w:spacing w:before="20" w:after="20" w:line="216" w:lineRule="auto"/>
              <w:ind w:left="202" w:hanging="180"/>
            </w:pPr>
            <w:r>
              <w:t>Changed the embedded json file in section 4</w:t>
            </w:r>
          </w:p>
          <w:p w:rsidR="006C5E5F" w:rsidRDefault="006C5E5F" w:rsidP="0042101A">
            <w:pPr>
              <w:pStyle w:val="CellBody"/>
              <w:spacing w:before="120" w:after="20" w:line="216" w:lineRule="auto"/>
            </w:pPr>
            <w:r>
              <w:t>Sample Responses:</w:t>
            </w:r>
          </w:p>
          <w:p w:rsidR="006C5E5F" w:rsidRDefault="006C5E5F" w:rsidP="0042101A">
            <w:pPr>
              <w:pStyle w:val="CellBody"/>
              <w:numPr>
                <w:ilvl w:val="0"/>
                <w:numId w:val="29"/>
              </w:numPr>
              <w:spacing w:before="20" w:after="20" w:line="216" w:lineRule="auto"/>
              <w:ind w:left="202" w:hanging="180"/>
            </w:pPr>
            <w:r>
              <w:t xml:space="preserve">Removed an extra comma after the timestamp brace in section 6.2.6 and 6.3.6.  </w:t>
            </w:r>
          </w:p>
          <w:p w:rsidR="006C5E5F" w:rsidRDefault="006C5E5F" w:rsidP="0042101A">
            <w:pPr>
              <w:pStyle w:val="CellBody"/>
              <w:spacing w:before="20" w:after="20" w:line="216" w:lineRule="auto"/>
            </w:pP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11/11/2015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v1.5</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spacing w:before="20" w:after="20" w:line="216" w:lineRule="auto"/>
            </w:pPr>
            <w:r>
              <w:t>Section 4 was the only section changed: JSON Schema rev’d to v11 and Datatype tables were updated to match.  Numerous data structure changes were made based on VNF vendor proof of concept feedback. Modified sample requests and responses to match.</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11/12/2015</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v1.6</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 xml:space="preserve">The internalFaultFields were merged into the internalHeaderFields; then the internalFaultFields datatype was deleted.  </w:t>
            </w:r>
          </w:p>
          <w:p w:rsidR="006C5E5F" w:rsidRDefault="006C5E5F" w:rsidP="0042101A">
            <w:pPr>
              <w:pStyle w:val="CellBody"/>
              <w:numPr>
                <w:ilvl w:val="0"/>
                <w:numId w:val="29"/>
              </w:numPr>
              <w:spacing w:before="20" w:after="20" w:line="216" w:lineRule="auto"/>
              <w:ind w:left="202" w:hanging="180"/>
            </w:pPr>
            <w:r>
              <w:t>Updated the JSON schema to v12.</w:t>
            </w:r>
          </w:p>
          <w:p w:rsidR="006C5E5F" w:rsidRDefault="006C5E5F" w:rsidP="0042101A">
            <w:pPr>
              <w:pStyle w:val="CellBody"/>
              <w:numPr>
                <w:ilvl w:val="0"/>
                <w:numId w:val="29"/>
              </w:numPr>
              <w:spacing w:before="20" w:after="20" w:line="216" w:lineRule="auto"/>
              <w:ind w:left="202" w:hanging="180"/>
            </w:pPr>
            <w:r>
              <w:t>Also corrected some background color issues in the sample requests and responses.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1/18/2016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v1.7</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Section 2 changes: updated the sample request to conform with the changes below</w:t>
            </w:r>
          </w:p>
          <w:p w:rsidR="006C5E5F" w:rsidRDefault="006C5E5F" w:rsidP="0042101A">
            <w:pPr>
              <w:pStyle w:val="CellBody"/>
              <w:numPr>
                <w:ilvl w:val="0"/>
                <w:numId w:val="29"/>
              </w:numPr>
              <w:spacing w:before="20" w:after="20" w:line="216" w:lineRule="auto"/>
              <w:ind w:left="202" w:hanging="180"/>
            </w:pPr>
            <w:r>
              <w:t>Section 4 datatype changes:</w:t>
            </w:r>
          </w:p>
          <w:p w:rsidR="006C5E5F" w:rsidRDefault="006C5E5F" w:rsidP="0042101A">
            <w:pPr>
              <w:pStyle w:val="CellBody"/>
              <w:numPr>
                <w:ilvl w:val="0"/>
                <w:numId w:val="29"/>
              </w:numPr>
              <w:spacing w:before="20" w:after="20" w:line="216" w:lineRule="auto"/>
              <w:ind w:left="382" w:hanging="180"/>
            </w:pPr>
            <w:r>
              <w:t>Changed 'eventHeader' to 'commonEventHeader'</w:t>
            </w:r>
          </w:p>
          <w:p w:rsidR="006C5E5F" w:rsidRDefault="006C5E5F" w:rsidP="0042101A">
            <w:pPr>
              <w:pStyle w:val="CellBody"/>
              <w:numPr>
                <w:ilvl w:val="0"/>
                <w:numId w:val="29"/>
              </w:numPr>
              <w:spacing w:before="20" w:after="20" w:line="216" w:lineRule="auto"/>
              <w:ind w:left="382" w:hanging="180"/>
            </w:pPr>
            <w:r>
              <w:t>Moved 'eventSeverity' from the 'commonEventHeader' to 'faultFields'</w:t>
            </w:r>
          </w:p>
          <w:p w:rsidR="006C5E5F" w:rsidRDefault="006C5E5F" w:rsidP="0042101A">
            <w:pPr>
              <w:pStyle w:val="CellBody"/>
              <w:numPr>
                <w:ilvl w:val="0"/>
                <w:numId w:val="29"/>
              </w:numPr>
              <w:spacing w:before="20" w:after="20" w:line="216" w:lineRule="auto"/>
              <w:ind w:left="382" w:hanging="180"/>
            </w:pPr>
            <w:r>
              <w:t>Added 'priority' to 'commonEventHeader'</w:t>
            </w:r>
          </w:p>
          <w:p w:rsidR="006C5E5F" w:rsidRDefault="006C5E5F" w:rsidP="0042101A">
            <w:pPr>
              <w:pStyle w:val="CellBody"/>
              <w:numPr>
                <w:ilvl w:val="0"/>
                <w:numId w:val="29"/>
              </w:numPr>
              <w:spacing w:before="20" w:after="20" w:line="216" w:lineRule="auto"/>
              <w:ind w:left="382" w:hanging="180"/>
            </w:pPr>
            <w:r>
              <w:t>moved 'vFstatus' to 'faultFields'</w:t>
            </w:r>
          </w:p>
          <w:p w:rsidR="006C5E5F" w:rsidRDefault="006C5E5F" w:rsidP="0042101A">
            <w:pPr>
              <w:pStyle w:val="CellBody"/>
              <w:numPr>
                <w:ilvl w:val="0"/>
                <w:numId w:val="29"/>
              </w:numPr>
              <w:spacing w:before="20" w:after="20" w:line="216" w:lineRule="auto"/>
              <w:ind w:left="382" w:hanging="180"/>
            </w:pPr>
            <w:r>
              <w:t>removed 'firstDateTime' and 'lastDateTime' and changed 'firstEpoch' to 'startEpochMicrosec' and changed 'lastEpoch' to 'lastEpochMicrosec'.</w:t>
            </w:r>
          </w:p>
          <w:p w:rsidR="006C5E5F" w:rsidRDefault="006C5E5F" w:rsidP="0042101A">
            <w:pPr>
              <w:pStyle w:val="CellBody"/>
              <w:numPr>
                <w:ilvl w:val="0"/>
                <w:numId w:val="29"/>
              </w:numPr>
              <w:spacing w:before="20" w:after="20" w:line="216" w:lineRule="auto"/>
              <w:ind w:left="382" w:hanging="180"/>
            </w:pPr>
            <w:r>
              <w:t>Added 'functionalRole' to the commonEventHeader</w:t>
            </w:r>
          </w:p>
          <w:p w:rsidR="006C5E5F" w:rsidRDefault="006C5E5F" w:rsidP="0042101A">
            <w:pPr>
              <w:pStyle w:val="CellBody"/>
              <w:numPr>
                <w:ilvl w:val="0"/>
                <w:numId w:val="29"/>
              </w:numPr>
              <w:spacing w:before="20" w:after="20" w:line="216" w:lineRule="auto"/>
              <w:ind w:left="382" w:hanging="180"/>
            </w:pPr>
            <w:r>
              <w:t>In the commonEventHeader, changed the 'eventDomain' enumeration to remove 'measurements' and add 'measurementsForVfScaling'.</w:t>
            </w:r>
          </w:p>
          <w:p w:rsidR="006C5E5F" w:rsidRDefault="006C5E5F" w:rsidP="0042101A">
            <w:pPr>
              <w:pStyle w:val="CellBody"/>
              <w:numPr>
                <w:ilvl w:val="0"/>
                <w:numId w:val="29"/>
              </w:numPr>
              <w:spacing w:before="20" w:after="20" w:line="216" w:lineRule="auto"/>
              <w:ind w:left="382" w:hanging="180"/>
            </w:pPr>
            <w:r>
              <w:t>Changed the 'measurementFields' to 'measurementsForVfScalingFields'</w:t>
            </w:r>
          </w:p>
          <w:p w:rsidR="006C5E5F" w:rsidRDefault="006C5E5F" w:rsidP="0042101A">
            <w:pPr>
              <w:pStyle w:val="CellBody"/>
              <w:numPr>
                <w:ilvl w:val="0"/>
                <w:numId w:val="29"/>
              </w:numPr>
              <w:spacing w:before="20" w:after="20" w:line="216" w:lineRule="auto"/>
              <w:ind w:left="382" w:hanging="180"/>
            </w:pPr>
            <w:r>
              <w:t xml:space="preserve">In the commonEventHeader, changed the following fields: </w:t>
            </w:r>
          </w:p>
          <w:p w:rsidR="006C5E5F" w:rsidRDefault="006C5E5F" w:rsidP="0042101A">
            <w:pPr>
              <w:pStyle w:val="CellBody"/>
              <w:numPr>
                <w:ilvl w:val="0"/>
                <w:numId w:val="29"/>
              </w:numPr>
              <w:spacing w:before="20" w:after="20" w:line="216" w:lineRule="auto"/>
              <w:ind w:left="562" w:hanging="180"/>
            </w:pPr>
            <w:r>
              <w:t>'eventDomain' to 'domain'</w:t>
            </w:r>
          </w:p>
          <w:p w:rsidR="006C5E5F" w:rsidRDefault="006C5E5F" w:rsidP="0042101A">
            <w:pPr>
              <w:pStyle w:val="CellBody"/>
              <w:numPr>
                <w:ilvl w:val="0"/>
                <w:numId w:val="29"/>
              </w:numPr>
              <w:spacing w:before="20" w:after="20" w:line="216" w:lineRule="auto"/>
              <w:ind w:left="562" w:hanging="180"/>
            </w:pPr>
            <w:r>
              <w:t>'eventSequence' to 'sequence'</w:t>
            </w:r>
          </w:p>
          <w:p w:rsidR="006C5E5F" w:rsidRDefault="006C5E5F" w:rsidP="0042101A">
            <w:pPr>
              <w:pStyle w:val="CellBody"/>
              <w:numPr>
                <w:ilvl w:val="0"/>
                <w:numId w:val="29"/>
              </w:numPr>
              <w:spacing w:before="20" w:after="20" w:line="216" w:lineRule="auto"/>
              <w:ind w:left="562" w:hanging="180"/>
            </w:pPr>
            <w:r>
              <w:t>'eventSourceId' to 'sourceId'</w:t>
            </w:r>
          </w:p>
          <w:p w:rsidR="006C5E5F" w:rsidRDefault="006C5E5F" w:rsidP="0042101A">
            <w:pPr>
              <w:pStyle w:val="CellBody"/>
              <w:numPr>
                <w:ilvl w:val="0"/>
                <w:numId w:val="29"/>
              </w:numPr>
              <w:spacing w:before="20" w:after="20" w:line="216" w:lineRule="auto"/>
              <w:ind w:left="562" w:hanging="180"/>
            </w:pPr>
            <w:r>
              <w:t>'eventSounceName' to 'sourceName'</w:t>
            </w:r>
          </w:p>
          <w:p w:rsidR="006C5E5F" w:rsidRDefault="006C5E5F" w:rsidP="0042101A">
            <w:pPr>
              <w:pStyle w:val="CellBody"/>
              <w:numPr>
                <w:ilvl w:val="0"/>
                <w:numId w:val="29"/>
              </w:numPr>
              <w:spacing w:before="20" w:after="20" w:line="216" w:lineRule="auto"/>
              <w:ind w:left="202" w:hanging="180"/>
            </w:pPr>
            <w:r>
              <w:t>Updated the JSON schema to v13</w:t>
            </w:r>
          </w:p>
          <w:p w:rsidR="006C5E5F" w:rsidRDefault="006C5E5F" w:rsidP="0042101A">
            <w:pPr>
              <w:pStyle w:val="CellBody"/>
              <w:numPr>
                <w:ilvl w:val="0"/>
                <w:numId w:val="29"/>
              </w:numPr>
              <w:spacing w:before="20" w:after="20" w:line="216" w:lineRule="auto"/>
              <w:ind w:left="202" w:hanging="180"/>
            </w:pPr>
            <w:r>
              <w:t>Section 6 changes: updated the input parameters and sample requests to conform to the changes above.</w:t>
            </w:r>
          </w:p>
          <w:p w:rsidR="006C5E5F" w:rsidRDefault="006C5E5F" w:rsidP="0042101A">
            <w:pPr>
              <w:pStyle w:val="CellBody"/>
              <w:numPr>
                <w:ilvl w:val="0"/>
                <w:numId w:val="29"/>
              </w:numPr>
              <w:spacing w:before="20" w:after="20" w:line="216" w:lineRule="auto"/>
              <w:ind w:left="202" w:hanging="180"/>
            </w:pPr>
            <w:r>
              <w:t>Section 7: changed the section from Approvers to Contributors.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1/22/2016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v1.8</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Section 4: Added support for ‘mobileFlow’ in the commonEventHeader ‘domain’ enumeration.  Added the mobileFlowFields datatype and the gtpPerFlowMetrics datatype referenced by that datatype.</w:t>
            </w:r>
          </w:p>
          <w:p w:rsidR="006C5E5F" w:rsidRDefault="006C5E5F" w:rsidP="0042101A">
            <w:pPr>
              <w:pStyle w:val="CellBody"/>
              <w:numPr>
                <w:ilvl w:val="0"/>
                <w:numId w:val="29"/>
              </w:numPr>
              <w:spacing w:before="20" w:after="20" w:line="216" w:lineRule="auto"/>
              <w:ind w:left="202" w:hanging="180"/>
            </w:pPr>
            <w:r>
              <w:t>Section 7: alphabetized the contributors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2/11/2016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v1.9</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Added section 1.3: Naming Standard for Event Types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2/12/2016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v2.0</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Updated request – response examples to reflect the naming standards for event types introduced in v1.9.</w:t>
            </w:r>
          </w:p>
          <w:p w:rsidR="006C5E5F" w:rsidRDefault="006C5E5F" w:rsidP="0042101A">
            <w:pPr>
              <w:pStyle w:val="CellBody"/>
              <w:numPr>
                <w:ilvl w:val="0"/>
                <w:numId w:val="29"/>
              </w:numPr>
              <w:spacing w:before="20" w:after="20" w:line="216" w:lineRule="auto"/>
              <w:ind w:left="202" w:hanging="180"/>
            </w:pPr>
            <w:r>
              <w:t>Added a paragraph on use of Avro as a transport in section 1.4</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3/11/2016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 xml:space="preserve">Updated the embedded JSON schema to v15 to fix a typo in the required fields for the measurementsForVfScalingFields, namely, changed ‘configuredEntites’ to ‘configuredEntities’.  Additionally, added an ‘Event Listener’ title block at the bottom of the file with a single required event object.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3/15/2016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v2.2</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Added mobileFlowFields to the event datatype definition in section 4.7 and updated the embedded json schema at the top of section 4 to v16.</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4/26/2016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v2.3</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pPr>
            <w:r>
              <w:t>Generic Event Format updates: 1) made ‘priority’ lowercase in the Word doc table for commonEventHeader; 2) added ‘requestError’ data structure to the Word doc and JSON schema (which is now at v17)</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4/27/2016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v2.4</w:t>
            </w:r>
          </w:p>
        </w:tc>
        <w:tc>
          <w:tcPr>
            <w:tcW w:w="7020" w:type="dxa"/>
            <w:tcBorders>
              <w:top w:val="single" w:sz="6" w:space="0" w:color="auto"/>
              <w:left w:val="single" w:sz="6" w:space="0" w:color="auto"/>
              <w:bottom w:val="single" w:sz="6" w:space="0" w:color="auto"/>
              <w:right w:val="single" w:sz="6" w:space="0" w:color="auto"/>
            </w:tcBorders>
          </w:tcPr>
          <w:p w:rsidR="006C5E5F" w:rsidRPr="00B00429"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JSON Schema: In the 'event' data structure, changed 'thresholdCrossingFields' to 'thresholdCrossingAlertFields' to product v18 of the schema.</w:t>
            </w:r>
          </w:p>
          <w:p w:rsidR="006C5E5F" w:rsidRDefault="006C5E5F" w:rsidP="0042101A">
            <w:pPr>
              <w:pStyle w:val="CellBody"/>
              <w:numPr>
                <w:ilvl w:val="0"/>
                <w:numId w:val="29"/>
              </w:numPr>
              <w:spacing w:before="20" w:after="20" w:line="216" w:lineRule="auto"/>
              <w:ind w:left="202" w:hanging="180"/>
            </w:pPr>
            <w:r>
              <w:rPr>
                <w:rFonts w:ascii="Calibri" w:hAnsi="Calibri" w:cs="Calibri"/>
                <w:sz w:val="22"/>
                <w:szCs w:val="22"/>
                <w:lang w:val="en"/>
              </w:rPr>
              <w:t>'codecsInUse' data structure: changed 'numberInUse' to 'codecUtilization’</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5/26/2016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v2.5</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Changed responses from ‘204 No Content’ to ‘202 Accepted’ and added a body to the response that enable AT&amp;T to throttle the events being sent and/or to request the current state of throttling at the event source. </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Added new datatypes to support the above: eventDomainThrottleSpecification, eventDomainThrottleSpecificationList, eventThrottlingState, suppressedNvPairs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Modifed the commonEventFormat json schema to v19</w:t>
            </w:r>
          </w:p>
          <w:p w:rsidR="006C5E5F" w:rsidRPr="00AA3B9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Note: for the VendorEventListener: added new licensing language on the back of the title page; added an “attCopyrightNotice” definition at the top of the commonEventFormat_Vendors.json file; also removed all references to internalHeaderFields from this file and from the VendorEventListener spec.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8/9/2016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v2.6</w:t>
            </w:r>
          </w:p>
        </w:tc>
        <w:tc>
          <w:tcPr>
            <w:tcW w:w="7020" w:type="dxa"/>
            <w:tcBorders>
              <w:top w:val="single" w:sz="6" w:space="0" w:color="auto"/>
              <w:left w:val="single" w:sz="6" w:space="0" w:color="auto"/>
              <w:bottom w:val="single" w:sz="6" w:space="0" w:color="auto"/>
              <w:right w:val="single" w:sz="6" w:space="0" w:color="auto"/>
            </w:tcBorders>
          </w:tcPr>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added a note on the description of sourceId and sourceName in the commonHeader: "use reportingEntity for domains that provide more detailed source info"</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commonHeader: deleted the capacity, measurementsForVfScaling and usage domains in the domain enumeration</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commonHeader: added the following domains to the domain enumeration: licensingKci, scalingKpi, stateChange </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event: removed references to capacityFields, measurementsForVfScalingFields and usageFields and added references to licensingKciFields, scalingKpiFields, stateChangeFields</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licensingKciFields: added this section along with 'additionalMeasurements', which is an optional list of measurementGroup structures.  Changed the name of kciFieldsVersion to licensingKciFieldsVersion.  </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 xml:space="preserve">scalingKpiFields: added this section but changed measurementFieldsVersion to scalingKpiFieldsVersion  </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stateChangeFields: added this section along with 'additionalFields', which is an optional list of name-value pairs.  Other fields included newState and oldState which were enumerations of the following possible states: 'inService', 'maintenance', 'outOfService'</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sysLogFields: added 'additionalFields', which is an optional list of name-value pairs</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EF74AE">
              <w:rPr>
                <w:rFonts w:ascii="Calibri" w:hAnsi="Calibri" w:cs="Calibri"/>
                <w:sz w:val="22"/>
                <w:szCs w:val="22"/>
                <w:lang w:val="en"/>
              </w:rPr>
              <w:t>vNicUsage: added two required fields to the vNicUsage data structure: packetsIn and packetsOut</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8/10/2016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v2.7</w:t>
            </w:r>
          </w:p>
        </w:tc>
        <w:tc>
          <w:tcPr>
            <w:tcW w:w="7020" w:type="dxa"/>
            <w:tcBorders>
              <w:top w:val="single" w:sz="6" w:space="0" w:color="auto"/>
              <w:left w:val="single" w:sz="6" w:space="0" w:color="auto"/>
              <w:bottom w:val="single" w:sz="6" w:space="0" w:color="auto"/>
              <w:right w:val="single" w:sz="6" w:space="0" w:color="auto"/>
            </w:tcBorders>
          </w:tcPr>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removed the note on the description of sourceId and sourceName in the commonHeader: "use reportingEntity for domains that provide more detailed source info"</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commonHeader: added measurementsForVfScaling domain back and removed the licensingKci and scalingKpi domains</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event: removed references to licensingKciFields and scalingKpiFields; added references to measurementsForVfScalingFields</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measurementsForVfScalingFields: combined the kciDetail and kpiDetail structures into the measurementsForVfScalingFields structure; referenced the errors structure</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errors: added a new structure to capture the receive and transmit errors for the measurements domain</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DD192E">
              <w:rPr>
                <w:rFonts w:ascii="Calibri" w:hAnsi="Calibri" w:cs="Calibri"/>
                <w:sz w:val="22"/>
                <w:szCs w:val="22"/>
                <w:lang w:val="en"/>
              </w:rPr>
              <w:t>removed the following structures: kci, kpi, scalingKpiFields and licensingKciFields</w:t>
            </w:r>
          </w:p>
          <w:p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eventDomainThrottleSpecification: updated the reference to commonEventHeader domain field</w:t>
            </w:r>
          </w:p>
          <w:p w:rsidR="006C5E5F" w:rsidRPr="006B37E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faultFields: removed the numbers from the enumerated strings for eventSourceType</w:t>
            </w:r>
          </w:p>
          <w:p w:rsidR="006C5E5F" w:rsidRPr="00CC0732"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6B37EB">
              <w:rPr>
                <w:rFonts w:ascii="Calibri" w:hAnsi="Calibri" w:cs="Calibri"/>
                <w:sz w:val="22"/>
                <w:szCs w:val="22"/>
                <w:lang w:val="en"/>
              </w:rPr>
              <w:t>vNicUsage: made the broadcast, multicast and unicast fields optional</w:t>
            </w:r>
          </w:p>
          <w:p w:rsidR="006C5E5F" w:rsidRPr="00EF74A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contributors: updated Alok’s organizational area </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8/12/2016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v2.8</w:t>
            </w:r>
          </w:p>
        </w:tc>
        <w:tc>
          <w:tcPr>
            <w:tcW w:w="7020" w:type="dxa"/>
            <w:tcBorders>
              <w:top w:val="single" w:sz="6" w:space="0" w:color="auto"/>
              <w:left w:val="single" w:sz="6" w:space="0" w:color="auto"/>
              <w:bottom w:val="single" w:sz="6" w:space="0" w:color="auto"/>
              <w:right w:val="single" w:sz="6" w:space="0" w:color="auto"/>
            </w:tcBorders>
          </w:tcPr>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commonHeader: copied the descriptions of sourceId and sourceName from the JSON schema into the word document tables.</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sample request examples: moved the reportingEntityId and reportingEntityNames to the same relative place in all sample requests in the document</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publishEventBatch to take an eventList as input.</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Fixed the sample request shown for publishSpecificTopic to put the topic in the URL</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errors: changed the receiveErrors and transmitErrors fields to be datatype number</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codesInUse: changed 'codecUtilization' to 'numberinUse'</w:t>
            </w:r>
          </w:p>
          <w:p w:rsidR="006C5E5F" w:rsidRPr="00DD192E"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0D4C5B">
              <w:rPr>
                <w:rFonts w:ascii="Calibri" w:hAnsi="Calibri" w:cs="Calibri"/>
                <w:sz w:val="22"/>
                <w:szCs w:val="22"/>
                <w:lang w:val="en"/>
              </w:rPr>
              <w:t>vNicUsage: updated the description of the fields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8/27/2016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v2.9</w:t>
            </w:r>
          </w:p>
        </w:tc>
        <w:tc>
          <w:tcPr>
            <w:tcW w:w="7020" w:type="dxa"/>
            <w:tcBorders>
              <w:top w:val="single" w:sz="6" w:space="0" w:color="auto"/>
              <w:left w:val="single" w:sz="6" w:space="0" w:color="auto"/>
              <w:bottom w:val="single" w:sz="6" w:space="0" w:color="auto"/>
              <w:right w:val="single" w:sz="6" w:space="0" w:color="auto"/>
            </w:tcBorders>
          </w:tcPr>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Added a note "</w:t>
            </w:r>
            <w:r w:rsidRPr="00CF421C">
              <w:rPr>
                <w:rFonts w:ascii="Calibri" w:hAnsi="Calibri" w:cs="Calibri"/>
                <w:sz w:val="22"/>
                <w:szCs w:val="22"/>
              </w:rPr>
              <w:t xml:space="preserve">(currently: 1.1)" in the descriptions of the following fields: </w:t>
            </w:r>
            <w:r w:rsidRPr="00CF421C">
              <w:rPr>
                <w:rFonts w:ascii="Calibri" w:hAnsi="Calibri" w:cs="Calibri"/>
                <w:sz w:val="22"/>
                <w:szCs w:val="22"/>
                <w:lang w:val="en"/>
              </w:rPr>
              <w:t>commonEventHeader:version, faultFields:faultFieldsVersion, measurementsForVfScalingFields:measurementsForVfScalingFieldsVersion, stateChangeFields:stateChangeFieldsVersion, sysLogFields:syslogFieldsVersion, thresholdCrossingAlertFields:thresholdCrossingFieldsVersion</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stateChangeFields: made stateInterface mandatory</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lang w:val="en"/>
              </w:rPr>
              <w:t xml:space="preserve">changed 'enum' to 'enumeration' throughout section 4 of the document (note: this can't be done in the JSON schema).  </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made the following fields optional: conurrentSessions, configuredEntitites, cpuUsageArray, fileSystemUsageArray, memoryConfigured, memoryUsed, requestRate, vNicUsageArray</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measurementsForVfScalingFields: concurrentSessions and configuredEntities: changed the description to support both VMs and VNFs</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measurementsFor VfScalingFields: clarified the descriptions of latencyDistribution, measurementInverval and requestRate</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syslogFields: clarified the descriptions of syslogSData, syslogTag, syslogVer</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thresholdCrossingAlertFields: made the following fields optional and clarified their descriptions: elementType, networkService</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 xml:space="preserve">command and commandList: created a list of command structures to enable the event collector to request changes </w:t>
            </w:r>
            <w:r>
              <w:rPr>
                <w:rFonts w:ascii="Calibri" w:hAnsi="Calibri" w:cs="Calibri"/>
                <w:sz w:val="22"/>
                <w:szCs w:val="22"/>
              </w:rPr>
              <w:t>of</w:t>
            </w:r>
            <w:r w:rsidRPr="00CF421C">
              <w:rPr>
                <w:rFonts w:ascii="Calibri" w:hAnsi="Calibri" w:cs="Calibri"/>
                <w:sz w:val="22"/>
                <w:szCs w:val="22"/>
              </w:rPr>
              <w:t xml:space="preserve"> event sources.  Commands consist of a commandType along with optional fields (whose presence is indicated by the commandType).   T</w:t>
            </w:r>
            <w:r>
              <w:rPr>
                <w:rFonts w:ascii="Calibri" w:hAnsi="Calibri" w:cs="Calibri"/>
                <w:sz w:val="22"/>
                <w:szCs w:val="22"/>
              </w:rPr>
              <w:t>hree</w:t>
            </w:r>
            <w:r w:rsidRPr="00CF421C">
              <w:rPr>
                <w:rFonts w:ascii="Calibri" w:hAnsi="Calibri" w:cs="Calibri"/>
                <w:sz w:val="22"/>
                <w:szCs w:val="22"/>
              </w:rPr>
              <w:t xml:space="preserve"> command types are currently supported: 'measurementIntevalChange'</w:t>
            </w:r>
            <w:r>
              <w:rPr>
                <w:rFonts w:ascii="Calibri" w:hAnsi="Calibri" w:cs="Calibri"/>
                <w:sz w:val="22"/>
                <w:szCs w:val="22"/>
              </w:rPr>
              <w:t>, ‘provideThrottlingState’</w:t>
            </w:r>
            <w:r w:rsidRPr="00CF421C">
              <w:rPr>
                <w:rFonts w:ascii="Calibri" w:hAnsi="Calibri" w:cs="Calibri"/>
                <w:sz w:val="22"/>
                <w:szCs w:val="22"/>
              </w:rPr>
              <w:t xml:space="preserve"> and 'throttlingSpecification'.</w:t>
            </w:r>
          </w:p>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 xml:space="preserve">eventDomainThrottleSpecificationList: removed this and replaced it with commandList.  </w:t>
            </w:r>
          </w:p>
          <w:p w:rsidR="006C5E5F" w:rsidRPr="000D4C5B"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CF421C">
              <w:rPr>
                <w:rFonts w:ascii="Calibri" w:hAnsi="Calibri" w:cs="Calibri"/>
                <w:sz w:val="22"/>
                <w:szCs w:val="22"/>
              </w:rPr>
              <w:t>Operations and Sample Requests: modified the operations and samples to support the new command and commandList structures.</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v2.10</w:t>
            </w:r>
          </w:p>
        </w:tc>
        <w:tc>
          <w:tcPr>
            <w:tcW w:w="7020" w:type="dxa"/>
            <w:tcBorders>
              <w:top w:val="single" w:sz="6" w:space="0" w:color="auto"/>
              <w:left w:val="single" w:sz="6" w:space="0" w:color="auto"/>
              <w:bottom w:val="single" w:sz="6" w:space="0" w:color="auto"/>
              <w:right w:val="single" w:sz="6" w:space="0" w:color="auto"/>
            </w:tcBorders>
          </w:tcPr>
          <w:p w:rsidR="006C5E5F" w:rsidRPr="00CF421C"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rPr>
              <w:t>measurementsForVfScaling block: made the following fields optional: latencyDistribution (which is an array of latencyBucketMeasure structures) and meanRequestLatency</w:t>
            </w:r>
            <w:r w:rsidRPr="00CF421C">
              <w:rPr>
                <w:rFonts w:ascii="Calibri" w:hAnsi="Calibri" w:cs="Calibri"/>
                <w:sz w:val="22"/>
                <w:szCs w:val="22"/>
              </w:rPr>
              <w:t>.</w:t>
            </w:r>
            <w:r>
              <w:rPr>
                <w:rFonts w:ascii="Calibri" w:hAnsi="Calibri" w:cs="Calibri"/>
                <w:sz w:val="22"/>
                <w:szCs w:val="22"/>
              </w:rPr>
              <w:t xml:space="preserve">  Updated the JSON schemas (now v24) to match.</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9/16/2016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v2.11</w:t>
            </w:r>
          </w:p>
        </w:tc>
        <w:tc>
          <w:tcPr>
            <w:tcW w:w="7020" w:type="dxa"/>
            <w:tcBorders>
              <w:top w:val="single" w:sz="6" w:space="0" w:color="auto"/>
              <w:left w:val="single" w:sz="6" w:space="0" w:color="auto"/>
              <w:bottom w:val="single" w:sz="6" w:space="0" w:color="auto"/>
              <w:right w:val="single" w:sz="6" w:space="0" w:color="auto"/>
            </w:tcBorders>
          </w:tcPr>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1 Introduction: updated the introduction to clarify the usage of eventTypes and the possibility of support for other protocols. </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6.1 REST Operation Overview: added two new subsections (6.1.2 and 6.1.3) discussing Api Version and Commands Toward Event Source Clients.</w:t>
            </w:r>
          </w:p>
          <w:p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6.2 publishAnyEvent: fixed the sample to conform to the latest changes</w:t>
            </w:r>
          </w:p>
          <w:p w:rsidR="006C5E5F" w:rsidRPr="00F37BA9"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6.3 publishSpecificTopic: fixed the sample to conform to the latest changes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F37BA9">
              <w:rPr>
                <w:rFonts w:ascii="Calibri" w:hAnsi="Calibri" w:cs="Calibri"/>
                <w:sz w:val="22"/>
                <w:szCs w:val="22"/>
                <w:lang w:val="en"/>
              </w:rPr>
              <w:t>6.4 publishEventBatch: fixed the sample to conform to the latest changes</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6.5 provideThrottlingState operation: added the Input Parameters section heading back and fixed the sample request to provide eventThrottlingState (</w:t>
            </w:r>
            <w:r>
              <w:rPr>
                <w:rFonts w:ascii="Calibri" w:hAnsi="Calibri" w:cs="Calibri"/>
                <w:sz w:val="22"/>
                <w:szCs w:val="22"/>
                <w:lang w:val="en"/>
              </w:rPr>
              <w:t>instead of</w:t>
            </w:r>
            <w:r w:rsidRPr="00887AB7">
              <w:rPr>
                <w:rFonts w:ascii="Calibri" w:hAnsi="Calibri" w:cs="Calibri"/>
                <w:sz w:val="22"/>
                <w:szCs w:val="22"/>
                <w:lang w:val="en"/>
              </w:rPr>
              <w:t xml:space="preserve"> eventThrottlingClientState).</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The remaining bullets describe changes made to section 4 datatypes</w:t>
            </w:r>
            <w:r>
              <w:rPr>
                <w:rFonts w:ascii="Calibri" w:hAnsi="Calibri" w:cs="Calibri"/>
                <w:sz w:val="22"/>
                <w:szCs w:val="22"/>
                <w:lang w:val="en"/>
              </w:rPr>
              <w:t xml:space="preserve"> in alphabetical order:</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command datatype: </w:t>
            </w:r>
            <w:r>
              <w:rPr>
                <w:rFonts w:ascii="Calibri" w:hAnsi="Calibri" w:cs="Calibri"/>
                <w:sz w:val="22"/>
                <w:szCs w:val="22"/>
                <w:lang w:val="en"/>
              </w:rPr>
              <w:t xml:space="preserve">referenced the new section 6.1.3 which provides an </w:t>
            </w:r>
            <w:r w:rsidRPr="00887AB7">
              <w:rPr>
                <w:rFonts w:ascii="Calibri" w:hAnsi="Calibri" w:cs="Calibri"/>
                <w:sz w:val="22"/>
                <w:szCs w:val="22"/>
                <w:lang w:val="en"/>
              </w:rPr>
              <w:t xml:space="preserve">explanation of command state expectations and requirements for a given eventSource: </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commonEventHeader datatype: </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made sourceId and reportingEntityId fields optional (although the internal Generic Event Listener spec indicates, in the field descriptions, that the AT&amp;T enrichment process shall ensure that these fields are populated)</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domain enumeration: changed measurementsForVfScalingFields to measurementsForVfScaling</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eventDomainThrottleSpecificationList: added this array of eventDomainThrottleSpecification stuctures back to the schema because it is used by the provideThrottlingState operation.  </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eventList: added eventList back to the vendor version of the commonEventFormat.  This is used by the publishEventBatch operation.</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faultFields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as examples)</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filesystemUsage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changed vmIdentifier to filesystemName</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gtpPerFlowMetrics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flowActivationTime: changed the format and description to be compliant with RFC 2822.</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flowDeactivationTime: changed the format and description to be compliant with RFC 2822.</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internalHeaderFields datatype:</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Added the following optional fields: firstDateTime, lastDateTime compliant with RFC 2822.  Noted in the description that these fields must be supplied for events in the following domains: fault, thresholdCrossingAlerts and measurementsForVfScaling.</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ticketingTimestamp: changed the format and description to be compliant with RFC 2822.</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87AB7">
              <w:rPr>
                <w:rFonts w:ascii="Calibri" w:hAnsi="Calibri" w:cs="Calibri"/>
                <w:sz w:val="22"/>
                <w:szCs w:val="22"/>
                <w:lang w:val="en"/>
              </w:rPr>
              <w:t xml:space="preserve">syslogFields datatype: </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
              </w:rPr>
            </w:pPr>
            <w:r w:rsidRPr="00887AB7">
              <w:rPr>
                <w:rFonts w:ascii="Calibri" w:hAnsi="Calibri" w:cs="Calibri"/>
                <w:sz w:val="22"/>
                <w:szCs w:val="22"/>
                <w:lang w:val="en"/>
              </w:rPr>
              <w:t>eventSourceType: made this a string (and provided the previous enumerated values, without the numbers, as examples)</w:t>
            </w:r>
          </w:p>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GB"/>
              </w:rPr>
            </w:pPr>
            <w:r w:rsidRPr="00887AB7">
              <w:rPr>
                <w:rFonts w:ascii="Calibri" w:hAnsi="Calibri" w:cs="Calibri"/>
                <w:sz w:val="22"/>
                <w:szCs w:val="22"/>
                <w:lang w:val="en-GB"/>
              </w:rPr>
              <w:t>thresholdCrossingAlerts dataypte:</w:t>
            </w:r>
          </w:p>
          <w:p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sidRPr="00F37BA9">
              <w:rPr>
                <w:rFonts w:ascii="Calibri" w:hAnsi="Calibri" w:cs="Calibri"/>
                <w:sz w:val="22"/>
                <w:szCs w:val="22"/>
                <w:lang w:val="en-GB"/>
              </w:rPr>
              <w:t>collectionTimestamp: changed the format and description to be compliant with RFC 2822.</w:t>
            </w:r>
          </w:p>
          <w:p w:rsidR="006C5E5F" w:rsidRPr="00F37BA9"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sidRPr="00F37BA9">
              <w:rPr>
                <w:rFonts w:ascii="Calibri" w:hAnsi="Calibri" w:cs="Calibri"/>
                <w:sz w:val="22"/>
                <w:szCs w:val="22"/>
                <w:lang w:val="en-GB"/>
              </w:rPr>
              <w:t>eventStartTimestamp: changed the format and description to be compliant with RFC 2822.</w:t>
            </w:r>
          </w:p>
          <w:p w:rsidR="006C5E5F" w:rsidRPr="00887AB7" w:rsidRDefault="006C5E5F" w:rsidP="0042101A">
            <w:pPr>
              <w:pStyle w:val="CellBody"/>
              <w:numPr>
                <w:ilvl w:val="1"/>
                <w:numId w:val="29"/>
              </w:numPr>
              <w:spacing w:before="20" w:after="20" w:line="216" w:lineRule="auto"/>
              <w:ind w:left="742" w:hanging="270"/>
              <w:rPr>
                <w:rFonts w:ascii="Calibri" w:hAnsi="Calibri" w:cs="Calibri"/>
                <w:sz w:val="22"/>
                <w:szCs w:val="22"/>
                <w:lang w:val="en-GB"/>
              </w:rPr>
            </w:pPr>
            <w:r>
              <w:rPr>
                <w:rFonts w:ascii="Calibri" w:hAnsi="Calibri" w:cs="Calibri"/>
                <w:sz w:val="22"/>
                <w:szCs w:val="22"/>
                <w:lang w:val="en-GB"/>
              </w:rPr>
              <w:t>added the same eventSeverity field as from the faultFields and made it required</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9/23/2016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v2.12</w:t>
            </w:r>
          </w:p>
        </w:tc>
        <w:tc>
          <w:tcPr>
            <w:tcW w:w="7020" w:type="dxa"/>
            <w:tcBorders>
              <w:top w:val="single" w:sz="6" w:space="0" w:color="auto"/>
              <w:left w:val="single" w:sz="6" w:space="0" w:color="auto"/>
              <w:bottom w:val="single" w:sz="6" w:space="0" w:color="auto"/>
              <w:right w:val="single" w:sz="6" w:space="0" w:color="auto"/>
            </w:tcBorders>
          </w:tcPr>
          <w:p w:rsidR="006C5E5F" w:rsidRPr="00887AB7"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Datatypes: commonEventHeader: made reportingEntityName a required field (note: the JSON schema already had this field as required)</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11/29/2016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v3.0</w:t>
            </w:r>
          </w:p>
        </w:tc>
        <w:tc>
          <w:tcPr>
            <w:tcW w:w="702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Introduction: </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Introductory paragraph: </w:t>
            </w:r>
            <w:r w:rsidRPr="002629EA">
              <w:rPr>
                <w:rFonts w:ascii="Calibri" w:hAnsi="Calibri" w:cs="Calibri"/>
                <w:sz w:val="22"/>
                <w:szCs w:val="22"/>
                <w:lang w:val="en"/>
              </w:rPr>
              <w:t>changed '...Common Event Header Block followed by zero or more event domain blocks' to '...Common Event Header Block accompanied by zero or more event domain blocks' since the order of the blocks on the wire is not guaranteed.</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Section 1.5 Versioning</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codec processing:</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CommonEventFormat_Vendors schema only: codesInUse: changed required field from "codecUtilization" which was removed previously to "numberInUse" which is the new field name</w:t>
            </w:r>
            <w:r>
              <w:rPr>
                <w:rFonts w:ascii="Calibri" w:hAnsi="Calibri" w:cs="Calibri"/>
                <w:sz w:val="22"/>
                <w:szCs w:val="22"/>
                <w:lang w:val="en"/>
              </w:rPr>
              <w:t>.</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 datatype</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‘codecSelectedTranscoding’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and section 6: command processing:</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commandListEntry which is an object that references the command object.</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commandList: changed commandList to contain an array of commandListEntry objects.</w:t>
            </w:r>
          </w:p>
          <w:p w:rsidR="006C5E5F" w:rsidRPr="00707BE2"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Updated sample responses in section 6 where commands are used</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commonEventHeader:</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version to 1.2</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 xml:space="preserve">added two new values to the ‘domain’ enumeration: </w:t>
            </w:r>
            <w:r>
              <w:rPr>
                <w:rFonts w:asciiTheme="minorHAnsi" w:hAnsiTheme="minorHAnsi"/>
                <w:sz w:val="22"/>
              </w:rPr>
              <w:t>‘serviceEvents’ and ‘signaling</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endOfCallVqmSummaries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‘event’: added two fields: ‘serviceEventsFields’ and ‘signalingFields’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‘eventInstanceIdentifier’datatype</w:t>
            </w:r>
          </w:p>
          <w:p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CommonEventListener only: internalHeaderFields: </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‘internalHeaderFieldsVersion’(initially set to 1.1)</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‘correlationFirstEpoch’</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'closedLoopControlName'</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'closedLoopFlag'</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'collectorTimeStamp'</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'eventTag'</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‘tenantName’</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changed 'operationalStatus' to 'inMaint'</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required fields in the schema to match the word doc: 'equipmentNameCode', 'equipmentType', 'equipmentVendor', 'inMaint', 'provStatus'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‘marker’datatype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‘midCallRtcp’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mobileFlowFields:</w:t>
            </w:r>
          </w:p>
          <w:p w:rsidR="006C5E5F" w:rsidRPr="007417C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‘mobileFlowFieldsVersion’(initially set to 1.1)</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‘serviceEventsFields’datatype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added ‘signalingFields’ datatype</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 syslogFields:</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syslogFieldsVersion to 1.2</w:t>
            </w:r>
          </w:p>
          <w:p w:rsidR="006C5E5F" w:rsidRPr="002629EA"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syslogPri</w:t>
            </w:r>
            <w:r w:rsidRPr="002629EA">
              <w:rPr>
                <w:rFonts w:ascii="Calibri" w:hAnsi="Calibri" w:cs="Calibri"/>
                <w:sz w:val="22"/>
                <w:szCs w:val="22"/>
                <w:lang w:val="en"/>
              </w:rPr>
              <w:t>'</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w:t>
            </w:r>
            <w:r>
              <w:rPr>
                <w:rFonts w:ascii="Calibri" w:hAnsi="Calibri" w:cs="Calibri"/>
                <w:sz w:val="22"/>
                <w:szCs w:val="22"/>
                <w:lang w:val="en"/>
              </w:rPr>
              <w:t>syslogSev</w:t>
            </w:r>
            <w:r w:rsidRPr="002629EA">
              <w:rPr>
                <w:rFonts w:ascii="Calibri" w:hAnsi="Calibri" w:cs="Calibri"/>
                <w:sz w:val="22"/>
                <w:szCs w:val="22"/>
                <w:lang w:val="en"/>
              </w:rPr>
              <w:t>'</w:t>
            </w:r>
          </w:p>
          <w:p w:rsidR="006C5E5F" w:rsidRPr="00D70233"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added ‘syslogSdId’</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 xml:space="preserve">Section 4: thresholdCrossingAlertFields: </w:t>
            </w:r>
          </w:p>
          <w:p w:rsidR="006C5E5F" w:rsidRPr="00E9712D"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Pr>
                <w:rFonts w:ascii="Calibri" w:hAnsi="Calibri" w:cs="Calibri"/>
                <w:sz w:val="22"/>
                <w:szCs w:val="22"/>
                <w:lang w:val="en"/>
              </w:rPr>
              <w:t>Incremented thresholdCrossingFieldsVersion to 1.2</w:t>
            </w:r>
          </w:p>
          <w:p w:rsidR="006C5E5F" w:rsidRDefault="006C5E5F" w:rsidP="0042101A">
            <w:pPr>
              <w:pStyle w:val="CellBody"/>
              <w:numPr>
                <w:ilvl w:val="1"/>
                <w:numId w:val="29"/>
              </w:numPr>
              <w:spacing w:before="20" w:after="20" w:line="216" w:lineRule="auto"/>
              <w:ind w:left="652" w:hanging="270"/>
              <w:rPr>
                <w:rFonts w:ascii="Calibri" w:hAnsi="Calibri" w:cs="Calibri"/>
                <w:sz w:val="22"/>
                <w:szCs w:val="22"/>
                <w:lang w:val="en"/>
              </w:rPr>
            </w:pPr>
            <w:r w:rsidRPr="002629EA">
              <w:rPr>
                <w:rFonts w:ascii="Calibri" w:hAnsi="Calibri" w:cs="Calibri"/>
                <w:sz w:val="22"/>
                <w:szCs w:val="22"/>
                <w:lang w:val="en"/>
              </w:rPr>
              <w:t>added 'additionalFields' which is an optional list of name value pairs.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2629EA">
              <w:rPr>
                <w:rFonts w:ascii="Calibri" w:hAnsi="Calibri" w:cs="Calibri"/>
                <w:sz w:val="22"/>
                <w:szCs w:val="22"/>
                <w:lang w:val="en"/>
              </w:rPr>
              <w:t>Section 4: schema v26</w:t>
            </w:r>
            <w:r>
              <w:rPr>
                <w:rFonts w:ascii="Calibri" w:hAnsi="Calibri" w:cs="Calibri"/>
                <w:sz w:val="22"/>
                <w:szCs w:val="22"/>
                <w:lang w:val="en"/>
              </w:rPr>
              <w:t>.0</w:t>
            </w:r>
            <w:r w:rsidRPr="002629EA">
              <w:rPr>
                <w:rFonts w:ascii="Calibri" w:hAnsi="Calibri" w:cs="Calibri"/>
                <w:sz w:val="22"/>
                <w:szCs w:val="22"/>
                <w:lang w:val="en"/>
              </w:rPr>
              <w:t xml:space="preserve"> embedded </w:t>
            </w:r>
            <w:r>
              <w:rPr>
                <w:rFonts w:ascii="Calibri" w:hAnsi="Calibri" w:cs="Calibri"/>
                <w:sz w:val="22"/>
                <w:szCs w:val="22"/>
                <w:lang w:val="en"/>
              </w:rPr>
              <w:t>reflecting the above changes.</w:t>
            </w:r>
          </w:p>
          <w:p w:rsidR="006C5E5F" w:rsidRPr="00D70233"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and Section 2: changed all sample requests to use /v3 in the REST Resource URL.</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12/1/2016</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v3.1</w:t>
            </w:r>
          </w:p>
        </w:tc>
        <w:tc>
          <w:tcPr>
            <w:tcW w:w="7020" w:type="dxa"/>
            <w:tcBorders>
              <w:top w:val="single" w:sz="6" w:space="0" w:color="auto"/>
              <w:left w:val="single" w:sz="6" w:space="0" w:color="auto"/>
              <w:bottom w:val="single" w:sz="6" w:space="0" w:color="auto"/>
              <w:right w:val="single" w:sz="6" w:space="0" w:color="auto"/>
            </w:tcBorders>
          </w:tcPr>
          <w:p w:rsidR="006C5E5F" w:rsidRPr="002629EA"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Updated the call flow diagrams to show ‘v3’</w:t>
            </w:r>
          </w:p>
        </w:tc>
      </w:tr>
      <w:tr w:rsidR="006C5E5F" w:rsidTr="0042101A">
        <w:trPr>
          <w:cantSplit/>
        </w:trPr>
        <w:tc>
          <w:tcPr>
            <w:tcW w:w="126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
            </w:pPr>
            <w:r>
              <w:t>1/5/2017</w:t>
            </w:r>
          </w:p>
        </w:tc>
        <w:tc>
          <w:tcPr>
            <w:tcW w:w="1080" w:type="dxa"/>
            <w:tcBorders>
              <w:top w:val="single" w:sz="6" w:space="0" w:color="auto"/>
              <w:left w:val="single" w:sz="6" w:space="0" w:color="auto"/>
              <w:bottom w:val="single" w:sz="6" w:space="0" w:color="auto"/>
              <w:right w:val="single" w:sz="6" w:space="0" w:color="auto"/>
            </w:tcBorders>
          </w:tcPr>
          <w:p w:rsidR="006C5E5F" w:rsidRDefault="006C5E5F" w:rsidP="0042101A">
            <w:pPr>
              <w:pStyle w:val="CellBodyCntr"/>
            </w:pPr>
            <w:r>
              <w:t>v4.0</w:t>
            </w:r>
          </w:p>
        </w:tc>
        <w:tc>
          <w:tcPr>
            <w:tcW w:w="7020" w:type="dxa"/>
            <w:tcBorders>
              <w:top w:val="single" w:sz="6" w:space="0" w:color="auto"/>
              <w:left w:val="single" w:sz="6" w:space="0" w:color="auto"/>
              <w:bottom w:val="single" w:sz="6" w:space="0" w:color="auto"/>
              <w:right w:val="single" w:sz="6" w:space="0" w:color="auto"/>
            </w:tcBorders>
          </w:tcPr>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Combined the Generic Event Listener and Vendor Event Listener into a single API service specification with version 4.0.</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the title to VES (Virtual Function Event Streaming) Listener.</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Changed references to 'generic event' to 'common event' or 'VES event' (depending on the context) throughout the document.</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Used the Legal Disclaimer from the Vendor Event Listener on the back of the title page.</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1: Introduction changes:</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modified wording to reference 'VES'</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removed the 'Audience' section, which described various AT&amp;T groups the documented was intended for</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tweaked the naming standards for event types to clarify the purpose of the naming conventions</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Resource Structure: added a sentence describing the FQDN and port used in the resource URL.  </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4: Common Event Format changes:</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renamed the section to 'Common Event Format' from 'Generic Event Format'</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reorganized the datatypes into separate sections; sections were defined for each of the domains as well as for common event, common event header and command list processing</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 datatype: removed this datatype</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codecSelectedTranscoding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7C2E66">
              <w:rPr>
                <w:rFonts w:ascii="Calibri" w:hAnsi="Calibri" w:cs="Calibri"/>
                <w:sz w:val="22"/>
                <w:szCs w:val="22"/>
                <w:lang w:val="en"/>
              </w:rPr>
              <w:t>command datatype: added an enumerated value to commandType: 'heartbeatIntervalChange'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added internalHeaderFields to the commonEventHeader, defined as "</w:t>
            </w:r>
            <w:r w:rsidRPr="00855444">
              <w:rPr>
                <w:rFonts w:ascii="Calibri" w:hAnsi="Calibri" w:cs="Calibri"/>
                <w:sz w:val="22"/>
                <w:szCs w:val="22"/>
              </w:rPr>
              <w:t>Fields (not supplied by event sources) that the VES Event Listener service can use to enrich the event if needed for efficient internal processing.  This is an empty object which is intended to be defined separately by each provider implementing the VES Event Listener.</w:t>
            </w:r>
            <w:r w:rsidRPr="00855444">
              <w:rPr>
                <w:rFonts w:ascii="Calibri" w:hAnsi="Calibri" w:cs="Calibri"/>
                <w:sz w:val="22"/>
                <w:szCs w:val="22"/>
                <w:lang w:val="en"/>
              </w:rPr>
              <w:t>"</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 xml:space="preserve">commonEventHeader: removed two enumerated values, 'serviceEvents' and 'signaling' from the domain enumeration </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commonEventHeader version: incremented the version to 2.0</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endOfCallVqmSummaries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changed the description of the event datatype to: "fields which constitute the ‘root level’ of the common event format"</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 removed 'serviceEventFields' and 'signalingFields' from the definition</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AB2385">
              <w:rPr>
                <w:rFonts w:ascii="Calibri" w:hAnsi="Calibri" w:cs="Calibri"/>
                <w:sz w:val="22"/>
                <w:szCs w:val="22"/>
                <w:lang w:val="en"/>
              </w:rPr>
              <w:t xml:space="preserve">event: fixed a misspelling of </w:t>
            </w:r>
            <w:r>
              <w:rPr>
                <w:rFonts w:ascii="Calibri" w:hAnsi="Calibri" w:cs="Calibri"/>
                <w:sz w:val="22"/>
                <w:szCs w:val="22"/>
                <w:lang w:val="en"/>
              </w:rPr>
              <w:t>‘</w:t>
            </w:r>
            <w:r w:rsidRPr="00AB2385">
              <w:rPr>
                <w:rFonts w:ascii="Calibri" w:hAnsi="Calibri" w:cs="Calibri"/>
                <w:sz w:val="22"/>
                <w:szCs w:val="22"/>
                <w:lang w:val="en"/>
              </w:rPr>
              <w:t>thresholdCrossingAlertFields</w:t>
            </w:r>
            <w:r>
              <w:rPr>
                <w:rFonts w:ascii="Calibri" w:hAnsi="Calibri" w:cs="Calibri"/>
                <w:sz w:val="22"/>
                <w:szCs w:val="22"/>
                <w:lang w:val="en"/>
              </w:rPr>
              <w:t>’,</w:t>
            </w:r>
            <w:r w:rsidRPr="00AB2385">
              <w:rPr>
                <w:rFonts w:ascii="Calibri" w:hAnsi="Calibri" w:cs="Calibri"/>
                <w:sz w:val="22"/>
                <w:szCs w:val="22"/>
                <w:lang w:val="en"/>
              </w:rPr>
              <w:t xml:space="preserve"> which was only present in the Word document</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eventInstanceIdentifier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internalHeaderFIelds datatype: defined this as follows: "The internalHeaderFields datatype is an undefined object which can contain arbitrarily complex JSON structures.  It is intended to be defined separately by each provider implementing the VES Event Listener.  The fields in internalHeaderFields are not provided by any event source but instead are added by the VES Event Listener service itself as part of an event enrichment process necessary for efficient internal processing of events received by the VES Event Listener"</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marker datatype: removed this datatype</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measurementsForVfScalingFields datatype: clarified that memoryConfigured and memoryUsed are measured in MB</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midCallRtcp datatype: removed this datatype</w:t>
            </w:r>
          </w:p>
          <w:p w:rsidR="006C5E5F"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 xml:space="preserve">mobileFlowFields datatype: added ‘additionalFields’ </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Pr>
                <w:rFonts w:ascii="Calibri" w:hAnsi="Calibri" w:cs="Calibri"/>
                <w:sz w:val="22"/>
                <w:szCs w:val="22"/>
                <w:lang w:val="en"/>
              </w:rPr>
              <w:t>mobileFlowFields datatype: incremented the version number for this field block to 1.2</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serviceEventsFields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signalingFields datatype: removed this datatype</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added three fields to the schema that were previously described in the document but not incorporated into the schema: syslogPri, syslogSev, syslogSdId</w:t>
            </w:r>
          </w:p>
          <w:p w:rsidR="006C5E5F" w:rsidRPr="00855444" w:rsidRDefault="006C5E5F" w:rsidP="0042101A">
            <w:pPr>
              <w:pStyle w:val="CellBody"/>
              <w:numPr>
                <w:ilvl w:val="1"/>
                <w:numId w:val="29"/>
              </w:numPr>
              <w:spacing w:before="20" w:after="20" w:line="216" w:lineRule="auto"/>
              <w:ind w:left="562" w:hanging="270"/>
              <w:rPr>
                <w:rFonts w:ascii="Calibri" w:hAnsi="Calibri" w:cs="Calibri"/>
                <w:sz w:val="22"/>
                <w:szCs w:val="22"/>
                <w:lang w:val="en"/>
              </w:rPr>
            </w:pPr>
            <w:r w:rsidRPr="00855444">
              <w:rPr>
                <w:rFonts w:ascii="Calibri" w:hAnsi="Calibri" w:cs="Calibri"/>
                <w:sz w:val="22"/>
                <w:szCs w:val="22"/>
                <w:lang w:val="en"/>
              </w:rPr>
              <w:t>syslogFields version: incremented the version to 2.0</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M</w:t>
            </w:r>
            <w:r w:rsidRPr="00855444">
              <w:rPr>
                <w:rFonts w:ascii="Calibri" w:hAnsi="Calibri" w:cs="Calibri"/>
                <w:sz w:val="22"/>
                <w:szCs w:val="22"/>
                <w:lang w:val="en"/>
              </w:rPr>
              <w:t>odified the Common Event Format JSON schema to v27.0 to incorporate the above changes. Also, added the AT&amp;T Copyright Notice from the top of the retired CommonEventFormat_Vendors schema.</w:t>
            </w:r>
          </w:p>
          <w:p w:rsidR="006C5E5F"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6 and 2: changed all sample requests to use /v4 in the REST Resource URL and call flow diagrams.</w:t>
            </w:r>
          </w:p>
          <w:p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color w:val="000000"/>
                <w:sz w:val="22"/>
                <w:szCs w:val="22"/>
                <w:lang w:val="en"/>
              </w:rPr>
              <w:t xml:space="preserve">Section 6.1.3: added a row to the table in this section </w:t>
            </w:r>
            <w:r>
              <w:rPr>
                <w:rFonts w:ascii="Calibri" w:hAnsi="Calibri" w:cs="Calibri"/>
                <w:color w:val="000000"/>
                <w:sz w:val="22"/>
                <w:szCs w:val="22"/>
                <w:lang w:val="en"/>
              </w:rPr>
              <w:t>describing the</w:t>
            </w:r>
            <w:r w:rsidRPr="007C2E66">
              <w:rPr>
                <w:rFonts w:ascii="Calibri" w:hAnsi="Calibri" w:cs="Calibri"/>
                <w:color w:val="000000"/>
                <w:sz w:val="22"/>
                <w:szCs w:val="22"/>
                <w:lang w:val="en"/>
              </w:rPr>
              <w:t xml:space="preserve"> </w:t>
            </w:r>
            <w:r>
              <w:rPr>
                <w:rFonts w:ascii="Calibri" w:hAnsi="Calibri" w:cs="Calibri"/>
                <w:color w:val="000000"/>
                <w:sz w:val="22"/>
                <w:szCs w:val="22"/>
                <w:lang w:val="en"/>
              </w:rPr>
              <w:t>‘</w:t>
            </w:r>
            <w:r w:rsidRPr="007C2E66">
              <w:rPr>
                <w:rFonts w:ascii="Calibri" w:hAnsi="Calibri" w:cs="Calibri"/>
                <w:color w:val="000000"/>
                <w:sz w:val="22"/>
                <w:szCs w:val="22"/>
                <w:lang w:val="en"/>
              </w:rPr>
              <w:t>heartbeatIntervalChange</w:t>
            </w:r>
            <w:r>
              <w:rPr>
                <w:rFonts w:ascii="Calibri" w:hAnsi="Calibri" w:cs="Calibri"/>
                <w:color w:val="000000"/>
                <w:sz w:val="22"/>
                <w:szCs w:val="22"/>
                <w:lang w:val="en"/>
              </w:rPr>
              <w:t>’</w:t>
            </w:r>
            <w:r w:rsidRPr="007C2E66">
              <w:rPr>
                <w:rFonts w:ascii="Calibri" w:hAnsi="Calibri" w:cs="Calibri"/>
                <w:color w:val="000000"/>
                <w:sz w:val="22"/>
                <w:szCs w:val="22"/>
                <w:lang w:val="en"/>
              </w:rPr>
              <w:t xml:space="preserve"> command.</w:t>
            </w:r>
          </w:p>
          <w:p w:rsidR="006C5E5F" w:rsidRDefault="006C5E5F" w:rsidP="0042101A">
            <w:pPr>
              <w:pStyle w:val="ListParagraph"/>
              <w:numPr>
                <w:ilvl w:val="0"/>
                <w:numId w:val="29"/>
              </w:numPr>
              <w:ind w:left="202" w:hanging="180"/>
              <w:rPr>
                <w:rFonts w:ascii="Calibri" w:hAnsi="Calibri" w:cs="Calibri"/>
                <w:color w:val="000000"/>
                <w:sz w:val="22"/>
                <w:szCs w:val="22"/>
                <w:lang w:val="en"/>
              </w:rPr>
            </w:pPr>
            <w:r w:rsidRPr="007C2E66">
              <w:rPr>
                <w:rFonts w:ascii="Calibri" w:hAnsi="Calibri" w:cs="Calibri"/>
                <w:sz w:val="22"/>
                <w:szCs w:val="22"/>
                <w:lang w:val="en"/>
              </w:rPr>
              <w:t>Section 6.1.4: added</w:t>
            </w:r>
            <w:r>
              <w:rPr>
                <w:rFonts w:ascii="Calibri" w:hAnsi="Calibri" w:cs="Calibri"/>
                <w:sz w:val="22"/>
                <w:szCs w:val="22"/>
                <w:lang w:val="en"/>
              </w:rPr>
              <w:t xml:space="preserve"> this</w:t>
            </w:r>
            <w:r w:rsidRPr="007C2E66">
              <w:rPr>
                <w:rFonts w:ascii="Calibri" w:hAnsi="Calibri" w:cs="Calibri"/>
                <w:sz w:val="22"/>
                <w:szCs w:val="22"/>
                <w:lang w:val="en"/>
              </w:rPr>
              <w:t xml:space="preserve"> new section </w:t>
            </w:r>
            <w:r>
              <w:rPr>
                <w:rFonts w:ascii="Calibri" w:hAnsi="Calibri" w:cs="Calibri"/>
                <w:color w:val="000000"/>
                <w:sz w:val="22"/>
                <w:szCs w:val="22"/>
                <w:lang w:val="en"/>
              </w:rPr>
              <w:t xml:space="preserve">describing expectations </w:t>
            </w:r>
            <w:r w:rsidRPr="007C2E66">
              <w:rPr>
                <w:rFonts w:ascii="Calibri" w:hAnsi="Calibri" w:cs="Calibri"/>
                <w:color w:val="000000"/>
                <w:sz w:val="22"/>
                <w:szCs w:val="22"/>
                <w:lang w:val="en"/>
              </w:rPr>
              <w:t>for buffering of events should all REST resource URL FQDNs be unreachable.</w:t>
            </w:r>
          </w:p>
          <w:p w:rsidR="006C5E5F" w:rsidRPr="007C2E66" w:rsidRDefault="006C5E5F" w:rsidP="0042101A">
            <w:pPr>
              <w:pStyle w:val="ListParagraph"/>
              <w:numPr>
                <w:ilvl w:val="0"/>
                <w:numId w:val="29"/>
              </w:numPr>
              <w:ind w:left="202" w:hanging="180"/>
              <w:rPr>
                <w:rFonts w:ascii="Calibri" w:hAnsi="Calibri" w:cs="Calibri"/>
                <w:color w:val="000000"/>
                <w:sz w:val="22"/>
                <w:szCs w:val="22"/>
                <w:lang w:val="en"/>
              </w:rPr>
            </w:pPr>
            <w:r>
              <w:rPr>
                <w:rFonts w:ascii="Calibri" w:hAnsi="Calibri" w:cs="Calibri"/>
                <w:sz w:val="22"/>
                <w:szCs w:val="22"/>
                <w:lang w:val="en"/>
              </w:rPr>
              <w:t>Section 6 Sample Requests: modified all sample requests showing the return of a commandList toward the event source to incorporate a heartbeatIntervalChange command; also corrected the spelling in the samples for the measurementIntervalChange command.</w:t>
            </w:r>
          </w:p>
          <w:p w:rsidR="006C5E5F" w:rsidRPr="00855444" w:rsidRDefault="006C5E5F" w:rsidP="0042101A">
            <w:pPr>
              <w:pStyle w:val="CellBody"/>
              <w:numPr>
                <w:ilvl w:val="0"/>
                <w:numId w:val="29"/>
              </w:numPr>
              <w:spacing w:before="20" w:after="20" w:line="216" w:lineRule="auto"/>
              <w:ind w:left="202" w:hanging="180"/>
              <w:rPr>
                <w:rFonts w:ascii="Calibri" w:hAnsi="Calibri" w:cs="Calibri"/>
                <w:sz w:val="22"/>
                <w:szCs w:val="22"/>
                <w:lang w:val="en"/>
              </w:rPr>
            </w:pPr>
            <w:r w:rsidRPr="00855444">
              <w:rPr>
                <w:rFonts w:ascii="Calibri" w:hAnsi="Calibri" w:cs="Calibri"/>
                <w:sz w:val="22"/>
                <w:szCs w:val="22"/>
                <w:lang w:val="en"/>
              </w:rPr>
              <w:t>Section 7: Contributors: removed this section</w:t>
            </w:r>
          </w:p>
        </w:tc>
      </w:tr>
      <w:tr w:rsidR="00141DC1" w:rsidTr="0042101A">
        <w:trPr>
          <w:cantSplit/>
        </w:trPr>
        <w:tc>
          <w:tcPr>
            <w:tcW w:w="1260" w:type="dxa"/>
            <w:tcBorders>
              <w:top w:val="single" w:sz="6" w:space="0" w:color="auto"/>
              <w:left w:val="single" w:sz="6" w:space="0" w:color="auto"/>
              <w:bottom w:val="single" w:sz="6" w:space="0" w:color="auto"/>
              <w:right w:val="single" w:sz="6" w:space="0" w:color="auto"/>
            </w:tcBorders>
          </w:tcPr>
          <w:p w:rsidR="00141DC1" w:rsidRDefault="00141DC1" w:rsidP="00141DC1">
            <w:pPr>
              <w:pStyle w:val="CellBody"/>
            </w:pPr>
            <w:r>
              <w:t>3/21/2017</w:t>
            </w:r>
          </w:p>
        </w:tc>
        <w:tc>
          <w:tcPr>
            <w:tcW w:w="1080" w:type="dxa"/>
            <w:tcBorders>
              <w:top w:val="single" w:sz="6" w:space="0" w:color="auto"/>
              <w:left w:val="single" w:sz="6" w:space="0" w:color="auto"/>
              <w:bottom w:val="single" w:sz="6" w:space="0" w:color="auto"/>
              <w:right w:val="single" w:sz="6" w:space="0" w:color="auto"/>
            </w:tcBorders>
          </w:tcPr>
          <w:p w:rsidR="00141DC1" w:rsidRDefault="00141DC1" w:rsidP="00141DC1">
            <w:pPr>
              <w:pStyle w:val="CellBodyCntr"/>
            </w:pPr>
            <w:r>
              <w:t>v4.1</w:t>
            </w:r>
          </w:p>
        </w:tc>
        <w:tc>
          <w:tcPr>
            <w:tcW w:w="7020" w:type="dxa"/>
            <w:tcBorders>
              <w:top w:val="single" w:sz="6" w:space="0" w:color="auto"/>
              <w:left w:val="single" w:sz="6" w:space="0" w:color="auto"/>
              <w:bottom w:val="single" w:sz="6" w:space="0" w:color="auto"/>
              <w:right w:val="single" w:sz="6" w:space="0" w:color="auto"/>
            </w:tcBorders>
          </w:tcPr>
          <w:p w:rsidR="00141DC1" w:rsidRPr="00A227D3" w:rsidRDefault="00141DC1" w:rsidP="00141DC1">
            <w:pPr>
              <w:pStyle w:val="ListParagraph"/>
              <w:numPr>
                <w:ilvl w:val="0"/>
                <w:numId w:val="29"/>
              </w:numPr>
              <w:ind w:left="202" w:hanging="180"/>
              <w:rPr>
                <w:rFonts w:asciiTheme="minorHAnsi" w:hAnsiTheme="minorHAnsi"/>
                <w:sz w:val="22"/>
                <w:szCs w:val="22"/>
              </w:rPr>
            </w:pPr>
            <w:r w:rsidRPr="00A227D3">
              <w:rPr>
                <w:rFonts w:asciiTheme="minorHAnsi" w:hAnsiTheme="minorHAnsi"/>
                <w:sz w:val="22"/>
                <w:szCs w:val="22"/>
              </w:rPr>
              <w:t>JSON Schema changes to produce v27.2 (note: an earlier draft version of v27.1 had been distributed to a few individuals):</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T</w:t>
            </w:r>
            <w:r w:rsidRPr="00A227D3">
              <w:rPr>
                <w:rFonts w:asciiTheme="minorHAnsi" w:hAnsiTheme="minorHAnsi" w:cs="Calibri"/>
                <w:sz w:val="22"/>
                <w:szCs w:val="22"/>
                <w:lang w:val="en"/>
              </w:rPr>
              <w:t>o support use of the schema with event batches, remove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following statement near the end of the schema file: </w:t>
            </w:r>
          </w:p>
          <w:p w:rsidR="00141DC1" w:rsidRPr="00A227D3" w:rsidRDefault="00141DC1" w:rsidP="00141DC1">
            <w:pPr>
              <w:ind w:left="720"/>
              <w:rPr>
                <w:rFonts w:ascii="Courier New" w:hAnsi="Courier New" w:cs="Courier New"/>
                <w:sz w:val="18"/>
                <w:szCs w:val="22"/>
              </w:rPr>
            </w:pPr>
            <w:r w:rsidRPr="00A227D3">
              <w:rPr>
                <w:rFonts w:ascii="Courier New" w:hAnsi="Courier New" w:cs="Courier New"/>
                <w:sz w:val="18"/>
                <w:szCs w:val="22"/>
                <w:lang w:val="en"/>
              </w:rPr>
              <w:t xml:space="preserve">“required”: [ “event” ]  </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characters used in some of the quotes</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F</w:t>
            </w:r>
            <w:r w:rsidRPr="00A227D3">
              <w:rPr>
                <w:rFonts w:asciiTheme="minorHAnsi" w:hAnsiTheme="minorHAnsi" w:cs="Calibri"/>
                <w:sz w:val="22"/>
                <w:szCs w:val="22"/>
                <w:lang w:val="en"/>
              </w:rPr>
              <w:t>ixe</w:t>
            </w:r>
            <w:r>
              <w:rPr>
                <w:rFonts w:asciiTheme="minorHAnsi" w:hAnsiTheme="minorHAnsi" w:cs="Calibri"/>
                <w:sz w:val="22"/>
                <w:szCs w:val="22"/>
                <w:lang w:val="en"/>
              </w:rPr>
              <w:t>d</w:t>
            </w:r>
            <w:r w:rsidRPr="00A227D3">
              <w:rPr>
                <w:rFonts w:asciiTheme="minorHAnsi" w:hAnsiTheme="minorHAnsi" w:cs="Calibri"/>
                <w:sz w:val="22"/>
                <w:szCs w:val="22"/>
                <w:lang w:val="en"/>
              </w:rPr>
              <w:t xml:space="preserve"> some typos in the descriptions.  </w:t>
            </w:r>
          </w:p>
          <w:p w:rsidR="00141DC1" w:rsidRPr="00A227D3" w:rsidRDefault="00141DC1" w:rsidP="00141DC1">
            <w:pPr>
              <w:pStyle w:val="ListParagraph"/>
              <w:numPr>
                <w:ilvl w:val="1"/>
                <w:numId w:val="29"/>
              </w:numPr>
              <w:ind w:left="562" w:hanging="270"/>
              <w:rPr>
                <w:rFonts w:asciiTheme="minorHAnsi" w:hAnsiTheme="minorHAnsi"/>
                <w:sz w:val="22"/>
                <w:szCs w:val="22"/>
              </w:rPr>
            </w:pPr>
            <w:r>
              <w:rPr>
                <w:rFonts w:asciiTheme="minorHAnsi" w:hAnsiTheme="minorHAnsi" w:cs="Calibri"/>
                <w:sz w:val="22"/>
                <w:szCs w:val="22"/>
                <w:lang w:val="en"/>
              </w:rPr>
              <w:t>R</w:t>
            </w:r>
            <w:r w:rsidRPr="00A227D3">
              <w:rPr>
                <w:rFonts w:asciiTheme="minorHAnsi" w:hAnsiTheme="minorHAnsi" w:cs="Calibri"/>
                <w:sz w:val="22"/>
                <w:szCs w:val="22"/>
                <w:lang w:val="en"/>
              </w:rPr>
              <w:t>emove</w:t>
            </w:r>
            <w:r>
              <w:rPr>
                <w:rFonts w:asciiTheme="minorHAnsi" w:hAnsiTheme="minorHAnsi" w:cs="Calibri"/>
                <w:sz w:val="22"/>
                <w:szCs w:val="22"/>
                <w:lang w:val="en"/>
              </w:rPr>
              <w:t>d</w:t>
            </w:r>
            <w:r w:rsidRPr="00A227D3">
              <w:rPr>
                <w:rFonts w:asciiTheme="minorHAnsi" w:hAnsiTheme="minorHAnsi" w:cs="Calibri"/>
                <w:sz w:val="22"/>
                <w:szCs w:val="22"/>
                <w:lang w:val="en"/>
              </w:rPr>
              <w:t xml:space="preserve"> the booleans, which were non-essential and which were causing problems across different implementations.</w:t>
            </w:r>
          </w:p>
          <w:p w:rsidR="00141DC1" w:rsidRPr="00A227D3" w:rsidRDefault="00141DC1" w:rsidP="00141DC1">
            <w:pPr>
              <w:pStyle w:val="CellBody"/>
              <w:numPr>
                <w:ilvl w:val="0"/>
                <w:numId w:val="29"/>
              </w:numPr>
              <w:spacing w:before="20" w:after="20" w:line="216" w:lineRule="auto"/>
              <w:ind w:left="202" w:hanging="180"/>
              <w:rPr>
                <w:rFonts w:asciiTheme="minorHAnsi" w:hAnsiTheme="minorHAnsi" w:cs="Calibri"/>
                <w:sz w:val="22"/>
                <w:szCs w:val="22"/>
                <w:lang w:val="en"/>
              </w:rPr>
            </w:pPr>
            <w:r w:rsidRPr="00A227D3">
              <w:rPr>
                <w:rFonts w:asciiTheme="minorHAnsi" w:hAnsiTheme="minorHAnsi" w:cs="Calibri"/>
                <w:sz w:val="22"/>
                <w:szCs w:val="22"/>
                <w:lang w:val="en"/>
              </w:rPr>
              <w:t xml:space="preserve">Section 4.5.7 measurementsForVfScalingFields: </w:t>
            </w:r>
          </w:p>
          <w:p w:rsidR="00141DC1" w:rsidRPr="00A227D3" w:rsidRDefault="00141DC1" w:rsidP="00141DC1">
            <w:pPr>
              <w:pStyle w:val="CellBody"/>
              <w:numPr>
                <w:ilvl w:val="1"/>
                <w:numId w:val="29"/>
              </w:numPr>
              <w:spacing w:before="20" w:after="20" w:line="216" w:lineRule="auto"/>
              <w:ind w:left="562" w:hanging="270"/>
              <w:rPr>
                <w:rFonts w:asciiTheme="minorHAnsi" w:hAnsiTheme="minorHAnsi" w:cs="Calibri"/>
                <w:sz w:val="22"/>
                <w:szCs w:val="22"/>
                <w:lang w:val="en"/>
              </w:rPr>
            </w:pPr>
            <w:r>
              <w:rPr>
                <w:rFonts w:asciiTheme="minorHAnsi" w:hAnsiTheme="minorHAnsi" w:cs="Calibri"/>
                <w:sz w:val="22"/>
                <w:szCs w:val="22"/>
                <w:lang w:val="en"/>
              </w:rPr>
              <w:t>Fi</w:t>
            </w:r>
            <w:r w:rsidRPr="00A227D3">
              <w:rPr>
                <w:rFonts w:asciiTheme="minorHAnsi" w:hAnsiTheme="minorHAnsi" w:cs="Calibri"/>
                <w:sz w:val="22"/>
                <w:szCs w:val="22"/>
                <w:lang w:val="en"/>
              </w:rPr>
              <w:t>xed the spelling of measurementsForVfScalingFields in the Word document</w:t>
            </w:r>
          </w:p>
          <w:p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 6.4.6.1</w:t>
            </w:r>
            <w:r>
              <w:rPr>
                <w:rFonts w:ascii="Calibri" w:hAnsi="Calibri" w:cs="Calibri"/>
                <w:sz w:val="22"/>
                <w:szCs w:val="22"/>
                <w:lang w:val="en"/>
              </w:rPr>
              <w:t xml:space="preserve"> sample requests</w:t>
            </w:r>
            <w:r w:rsidRPr="002A57ED">
              <w:rPr>
                <w:rFonts w:ascii="Calibri" w:hAnsi="Calibri" w:cs="Calibri"/>
                <w:sz w:val="22"/>
                <w:szCs w:val="22"/>
                <w:lang w:val="en"/>
              </w:rPr>
              <w:t xml:space="preserve">: </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rsidR="00141DC1" w:rsidRPr="006106AF"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rsidR="00141DC1"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Pr>
                <w:rFonts w:ascii="Calibri" w:hAnsi="Calibri" w:cs="Calibri"/>
                <w:sz w:val="22"/>
                <w:szCs w:val="22"/>
                <w:lang w:val="en"/>
              </w:rPr>
              <w:t>5</w:t>
            </w:r>
            <w:r w:rsidRPr="002A57ED">
              <w:rPr>
                <w:rFonts w:ascii="Calibri" w:hAnsi="Calibri" w:cs="Calibri"/>
                <w:sz w:val="22"/>
                <w:szCs w:val="22"/>
                <w:lang w:val="en"/>
              </w:rPr>
              <w:t>.6.</w:t>
            </w:r>
            <w:r>
              <w:rPr>
                <w:rFonts w:ascii="Calibri" w:hAnsi="Calibri" w:cs="Calibri"/>
                <w:sz w:val="22"/>
                <w:szCs w:val="22"/>
                <w:lang w:val="en"/>
              </w:rPr>
              <w:t>1 provideThrottlingState sample requests</w:t>
            </w:r>
            <w:r w:rsidRPr="002A57ED">
              <w:rPr>
                <w:rFonts w:ascii="Calibri" w:hAnsi="Calibri" w:cs="Calibri"/>
                <w:sz w:val="22"/>
                <w:szCs w:val="22"/>
                <w:lang w:val="en"/>
              </w:rPr>
              <w:t xml:space="preserve">: </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rsidR="00141DC1" w:rsidRDefault="00141DC1" w:rsidP="00141DC1">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rsidR="00141DC1" w:rsidRPr="00855444" w:rsidRDefault="00141DC1" w:rsidP="00141DC1">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Fixed the suppressedNvPairsList to pass an array of anonymous suppressedNvPairs objects.</w:t>
            </w:r>
          </w:p>
        </w:tc>
      </w:tr>
      <w:tr w:rsidR="00B51D14" w:rsidTr="0042101A">
        <w:trPr>
          <w:cantSplit/>
        </w:trPr>
        <w:tc>
          <w:tcPr>
            <w:tcW w:w="1260" w:type="dxa"/>
            <w:tcBorders>
              <w:top w:val="single" w:sz="6" w:space="0" w:color="auto"/>
              <w:left w:val="single" w:sz="6" w:space="0" w:color="auto"/>
              <w:bottom w:val="single" w:sz="6" w:space="0" w:color="auto"/>
              <w:right w:val="single" w:sz="6" w:space="0" w:color="auto"/>
            </w:tcBorders>
          </w:tcPr>
          <w:p w:rsidR="00B51D14" w:rsidRDefault="00B51D14" w:rsidP="00B51D14">
            <w:pPr>
              <w:pStyle w:val="CellBody"/>
            </w:pPr>
            <w:r>
              <w:t>4/14/2017</w:t>
            </w:r>
          </w:p>
        </w:tc>
        <w:tc>
          <w:tcPr>
            <w:tcW w:w="1080" w:type="dxa"/>
            <w:tcBorders>
              <w:top w:val="single" w:sz="6" w:space="0" w:color="auto"/>
              <w:left w:val="single" w:sz="6" w:space="0" w:color="auto"/>
              <w:bottom w:val="single" w:sz="6" w:space="0" w:color="auto"/>
              <w:right w:val="single" w:sz="6" w:space="0" w:color="auto"/>
            </w:tcBorders>
          </w:tcPr>
          <w:p w:rsidR="00B51D14" w:rsidRDefault="00B51D14" w:rsidP="00B51D14">
            <w:pPr>
              <w:pStyle w:val="CellBodyCntr"/>
            </w:pPr>
            <w:r>
              <w:t>v5.0</w:t>
            </w:r>
          </w:p>
        </w:tc>
        <w:tc>
          <w:tcPr>
            <w:tcW w:w="7020" w:type="dxa"/>
            <w:tcBorders>
              <w:top w:val="single" w:sz="6" w:space="0" w:color="auto"/>
              <w:left w:val="single" w:sz="6" w:space="0" w:color="auto"/>
              <w:bottom w:val="single" w:sz="6" w:space="0" w:color="auto"/>
              <w:right w:val="single" w:sz="6" w:space="0" w:color="auto"/>
            </w:tcBorders>
          </w:tcPr>
          <w:p w:rsidR="00B51D14" w:rsidRDefault="00B51D14" w:rsidP="00B51D14">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Section 1 Introduction:</w:t>
            </w:r>
          </w:p>
          <w:p w:rsidR="00B51D14" w:rsidRDefault="00B51D14" w:rsidP="00B51D14">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Clarified</w:t>
            </w:r>
            <w:r w:rsidRPr="0039159B">
              <w:rPr>
                <w:rFonts w:ascii="Calibri" w:hAnsi="Calibri" w:cs="Calibri"/>
                <w:color w:val="000000"/>
                <w:sz w:val="22"/>
                <w:szCs w:val="22"/>
                <w:lang w:val="en"/>
              </w:rPr>
              <w:t xml:space="preserve"> the Introduction (Section 1).  </w:t>
            </w:r>
          </w:p>
          <w:p w:rsidR="00B51D14" w:rsidRDefault="00B51D14" w:rsidP="00B51D14">
            <w:pPr>
              <w:pStyle w:val="ListParagraph"/>
              <w:numPr>
                <w:ilvl w:val="1"/>
                <w:numId w:val="29"/>
              </w:numPr>
              <w:ind w:left="472" w:hanging="180"/>
              <w:rPr>
                <w:rFonts w:ascii="Calibri" w:hAnsi="Calibri" w:cs="Calibri"/>
                <w:color w:val="000000"/>
                <w:sz w:val="22"/>
                <w:szCs w:val="22"/>
                <w:lang w:val="en"/>
              </w:rPr>
            </w:pPr>
            <w:r w:rsidRPr="0039159B">
              <w:rPr>
                <w:rFonts w:ascii="Calibri" w:hAnsi="Calibri" w:cs="Calibri"/>
                <w:color w:val="000000"/>
                <w:sz w:val="22"/>
                <w:szCs w:val="22"/>
                <w:lang w:val="en"/>
              </w:rPr>
              <w:t xml:space="preserve">Changed Section 1.1 </w:t>
            </w:r>
            <w:r>
              <w:rPr>
                <w:rFonts w:ascii="Calibri" w:hAnsi="Calibri" w:cs="Calibri"/>
                <w:color w:val="000000"/>
                <w:sz w:val="22"/>
                <w:szCs w:val="22"/>
                <w:lang w:val="en"/>
              </w:rPr>
              <w:t>title from ‘</w:t>
            </w:r>
            <w:r w:rsidRPr="0039159B">
              <w:rPr>
                <w:rFonts w:ascii="Calibri" w:hAnsi="Calibri" w:cs="Calibri"/>
                <w:color w:val="000000"/>
                <w:sz w:val="22"/>
                <w:szCs w:val="22"/>
                <w:lang w:val="en"/>
              </w:rPr>
              <w:t>Terminology</w:t>
            </w:r>
            <w:r>
              <w:rPr>
                <w:rFonts w:ascii="Calibri" w:hAnsi="Calibri" w:cs="Calibri"/>
                <w:color w:val="000000"/>
                <w:sz w:val="22"/>
                <w:szCs w:val="22"/>
                <w:lang w:val="en"/>
              </w:rPr>
              <w:t>’</w:t>
            </w:r>
            <w:r w:rsidRPr="0039159B">
              <w:rPr>
                <w:rFonts w:ascii="Calibri" w:hAnsi="Calibri" w:cs="Calibri"/>
                <w:color w:val="000000"/>
                <w:sz w:val="22"/>
                <w:szCs w:val="22"/>
                <w:lang w:val="en"/>
              </w:rPr>
              <w:t xml:space="preserve"> to 'Event Registration' and referenced the YAML event registration format</w:t>
            </w:r>
            <w:r>
              <w:rPr>
                <w:rFonts w:ascii="Calibri" w:hAnsi="Calibri" w:cs="Calibri"/>
                <w:color w:val="000000"/>
                <w:sz w:val="22"/>
                <w:szCs w:val="22"/>
                <w:lang w:val="en"/>
              </w:rPr>
              <w:t>, defined in a separate document</w:t>
            </w:r>
            <w:r w:rsidRPr="0039159B">
              <w:rPr>
                <w:rFonts w:ascii="Calibri" w:hAnsi="Calibri" w:cs="Calibri"/>
                <w:color w:val="000000"/>
                <w:sz w:val="22"/>
                <w:szCs w:val="22"/>
                <w:lang w:val="en"/>
              </w:rPr>
              <w:t xml:space="preserve">.  </w:t>
            </w:r>
          </w:p>
          <w:p w:rsidR="00B51D14" w:rsidRPr="0039159B" w:rsidRDefault="00B51D14" w:rsidP="00B51D14">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Clarified naming standards for eventName.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3: updated the REST resource structure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 command list processing datatypes: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G</w:t>
            </w:r>
            <w:r w:rsidRPr="00DB257B">
              <w:rPr>
                <w:rFonts w:ascii="Calibri" w:hAnsi="Calibri" w:cs="Calibri"/>
                <w:sz w:val="22"/>
                <w:szCs w:val="22"/>
                <w:lang w:val="en"/>
              </w:rPr>
              <w:t>ot rid of commandListEntry and returned commandList to a</w:t>
            </w:r>
            <w:r>
              <w:rPr>
                <w:rFonts w:ascii="Calibri" w:hAnsi="Calibri" w:cs="Calibri"/>
                <w:sz w:val="22"/>
                <w:szCs w:val="22"/>
                <w:lang w:val="en"/>
              </w:rPr>
              <w:t xml:space="preserve"> simple</w:t>
            </w:r>
            <w:r w:rsidRPr="00DB257B">
              <w:rPr>
                <w:rFonts w:ascii="Calibri" w:hAnsi="Calibri" w:cs="Calibri"/>
                <w:sz w:val="22"/>
                <w:szCs w:val="22"/>
                <w:lang w:val="en"/>
              </w:rPr>
              <w:t xml:space="preserve"> array of commands. </w:t>
            </w:r>
            <w:r>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DB257B">
              <w:rPr>
                <w:rFonts w:ascii="Calibri" w:hAnsi="Calibri" w:cs="Calibri"/>
                <w:sz w:val="22"/>
                <w:szCs w:val="22"/>
                <w:lang w:val="en"/>
              </w:rPr>
              <w:t>dded heartbeatInterval to the command datatype.</w:t>
            </w:r>
          </w:p>
          <w:p w:rsidR="00B51D14" w:rsidRPr="00186086"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measurementInterval from number to integer.</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4.2 common event datatypes: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event dataType: Added heartbeatFields, sipSignalingFields and voiceQualityFields to the event datatype as optional field blocks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 which provides a </w:t>
            </w:r>
            <w:r w:rsidRPr="00086725">
              <w:rPr>
                <w:rFonts w:ascii="Calibri" w:hAnsi="Calibri" w:cs="Calibri"/>
                <w:sz w:val="22"/>
                <w:szCs w:val="22"/>
                <w:lang w:val="en"/>
              </w:rPr>
              <w:t>json object schema, name and other meta-information along with one or more object instances</w:t>
            </w:r>
            <w:r>
              <w:rPr>
                <w:rFonts w:ascii="Calibri" w:hAnsi="Calibri" w:cs="Calibri"/>
                <w:sz w:val="22"/>
                <w:szCs w:val="22"/>
                <w:lang w:val="en"/>
              </w:rPr>
              <w:t>.</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 xml:space="preserve">Added jsonObjectInstance which provides </w:t>
            </w:r>
            <w:r w:rsidRPr="00086725">
              <w:rPr>
                <w:rFonts w:ascii="Calibri" w:hAnsi="Calibri" w:cs="Calibri"/>
                <w:sz w:val="22"/>
                <w:szCs w:val="22"/>
                <w:lang w:val="en"/>
              </w:rPr>
              <w:t>meta-information about an instance of a jsonObject along with the actual object instance</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‘key’ datatype</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the namedArrayOfFields datatype</w:t>
            </w:r>
          </w:p>
          <w:p w:rsidR="00B51D14" w:rsidRPr="00186086"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vendorVnfNameFields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4.3 common event header fields: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 two new enumerations to domain: ‘sipSignaling’ and ‘voiceQuality’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Renamed eventType to eventName.  Note that the original usage of eventType was formally described in the Introduction back on 2/11/2016 with v1.9.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eventName a required field</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Created a new field called eventType with a meaning that is different than the old eventType.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Removed functionalRole, which was replaced by the following two fields.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nfNamingCode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nfcNamingCode</w:t>
            </w:r>
          </w:p>
          <w:p w:rsidR="00B51D14" w:rsidRPr="00186086"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version to 3.0 (major version change) and made it a required field</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4.4: faultFields: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one optional field: eventCategory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faultFieldsVersion a required field</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faultFieldsVersion to 2.0 (major version change)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a typo on the spelling of alarmInterfaceA</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clarified field descriptions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4.5: added heartbeatFields datatype which can be used to communicate heartbeatInterval. Note: this change was previously made in v4.2</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 measurements for vf scaling datatypes: changed the following datatypes from number to integer:</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In measurementsForVfScalingFields: </w:t>
            </w:r>
            <w:r w:rsidRPr="001622F3">
              <w:rPr>
                <w:rFonts w:ascii="Calibri" w:hAnsi="Calibri" w:cs="Calibri"/>
                <w:sz w:val="22"/>
                <w:szCs w:val="22"/>
                <w:lang w:val="en"/>
              </w:rPr>
              <w:t>concurrentSessions, configuredEntities, numberOfMediaPortsInUse, vnfcScalingMetric</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codecsInUse: numberInUse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In featuresInUse: featureUtilization</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4.6.2 modified cpuUsage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4.6.3 added diskUsage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4.6.7 measurementsForVfScalingFields: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fixed the spelling of the measurementsForVfScalingFields in the Word document</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additionalFields, which is an array of fields (i.e., name-value pairs)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additionalMeasurements to reference the common datatype namedArrayOfFields (instead of referencing measurementGroup)</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additionalObjects which is an array of jsonObjects described by name, keys and schema</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aggregateCpuUsage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diskUsageArray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measurementGroup (which was replaced by the common datatype: namedArrayOfFields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memoryUsageArray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memoryConfigured and memoryUsed</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deleted errors and vNicUsageArray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vNicPerformanceArray</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measurementsForVfScalingVersion to 2.0 (major version change) and made it a required field.  Also changed the name of this version field in the Word document to match that in the JSON schema.</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4.6.8 added memoryUsage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4.6.9 vNicPerformance: replaced vNicUsage and errors with vNicPerformance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4.7 mobile flow fields changes: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mobileFlowFieldsVersion a required field and changed the mobileFlowFieldsVersion to 2.0 (major version change).</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datatype of flowActivationTime and flowDeactivationTime in the Word doc to string.</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 otherEndpointPort, reportingEndpointPort, samplingAlgorithm</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4.8: otherFields: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otherFieldsVersion (set at 1.1)</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hashOfNameValuePairArrays</w:t>
            </w:r>
          </w:p>
          <w:p w:rsidR="00B51D14"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jsonObjects</w:t>
            </w:r>
          </w:p>
          <w:p w:rsidR="00B51D14" w:rsidRPr="0062528E" w:rsidRDefault="00B51D14" w:rsidP="00B51D14">
            <w:pPr>
              <w:pStyle w:val="CellBody"/>
              <w:numPr>
                <w:ilvl w:val="1"/>
                <w:numId w:val="29"/>
              </w:numPr>
              <w:spacing w:before="20" w:after="20" w:line="216" w:lineRule="auto"/>
              <w:ind w:left="434" w:hanging="180"/>
              <w:rPr>
                <w:rFonts w:ascii="Calibri" w:hAnsi="Calibri" w:cs="Calibri"/>
                <w:sz w:val="22"/>
                <w:szCs w:val="22"/>
                <w:lang w:val="en"/>
              </w:rPr>
            </w:pPr>
            <w:r>
              <w:rPr>
                <w:rFonts w:ascii="Calibri" w:hAnsi="Calibri" w:cs="Calibri"/>
                <w:sz w:val="22"/>
                <w:szCs w:val="22"/>
                <w:lang w:val="en"/>
              </w:rPr>
              <w:t>Added nameValuePairs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4.9: added sipSignaling domain datatypes with 4.8.1 sipSignalingFields. sipSignalingFieldsVersion is set at 1.0</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4.10 stateChangeFields: made stateChangeFieldsVersion a required field and set it to 2.0 (major version change).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 xml:space="preserve">Section 4.11 syslogFields: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following datatypes from number to integer: syslogFacility, syslogPri</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additionalFields from a field [ ] to a string which takes name=value pairs delimited by a pipe symbol.</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syslogFieldsVersion to 3.0 (major version change) and made it a required field</w:t>
            </w:r>
          </w:p>
          <w:p w:rsidR="00B51D14" w:rsidRPr="006C4113"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Made syslogSev an enumerated string (previously just a string)</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4.12 thresholdCrossingAlertFields: made thresholdCrossingFieldsVersion a required field and set it to 2.0 (major version change).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4.132: added voice quality domain datatypes with 4.13.1 endOfCallVqmSummaries and 4.13.2 voiceQualityFields.  voiceQualityFieldsVersion is set at 1.0</w:t>
            </w:r>
          </w:p>
          <w:p w:rsidR="00B51D14" w:rsidRDefault="00B51D14" w:rsidP="00B51D14">
            <w:pPr>
              <w:pStyle w:val="ListParagraph"/>
              <w:numPr>
                <w:ilvl w:val="0"/>
                <w:numId w:val="29"/>
              </w:numPr>
              <w:ind w:left="202" w:hanging="180"/>
              <w:rPr>
                <w:rFonts w:asciiTheme="minorHAnsi" w:hAnsiTheme="minorHAnsi"/>
                <w:sz w:val="22"/>
                <w:szCs w:val="22"/>
              </w:rPr>
            </w:pPr>
            <w:r>
              <w:rPr>
                <w:rFonts w:ascii="Calibri" w:hAnsi="Calibri" w:cs="Calibri"/>
                <w:sz w:val="22"/>
                <w:szCs w:val="22"/>
                <w:lang w:val="en"/>
              </w:rPr>
              <w:t>JSON Schema: changed the schema to v28.0 and incorporated all of the changes above.</w:t>
            </w:r>
          </w:p>
          <w:p w:rsidR="00B51D14" w:rsidRPr="00855967" w:rsidRDefault="00B51D14" w:rsidP="00B51D14">
            <w:pPr>
              <w:pStyle w:val="ListParagraph"/>
              <w:numPr>
                <w:ilvl w:val="0"/>
                <w:numId w:val="29"/>
              </w:numPr>
              <w:ind w:left="202" w:hanging="180"/>
              <w:rPr>
                <w:rFonts w:asciiTheme="minorHAnsi" w:hAnsiTheme="minorHAnsi"/>
                <w:sz w:val="22"/>
                <w:szCs w:val="22"/>
              </w:rPr>
            </w:pPr>
            <w:r>
              <w:rPr>
                <w:rFonts w:asciiTheme="minorHAnsi" w:hAnsiTheme="minorHAnsi"/>
                <w:sz w:val="22"/>
                <w:szCs w:val="22"/>
              </w:rPr>
              <w:t xml:space="preserve">Additional </w:t>
            </w:r>
            <w:r w:rsidRPr="00855967">
              <w:rPr>
                <w:rFonts w:asciiTheme="minorHAnsi" w:hAnsiTheme="minorHAnsi"/>
                <w:sz w:val="22"/>
                <w:szCs w:val="22"/>
              </w:rPr>
              <w:t>JSON Schema changes</w:t>
            </w:r>
            <w:r>
              <w:rPr>
                <w:rFonts w:asciiTheme="minorHAnsi" w:hAnsiTheme="minorHAnsi"/>
                <w:sz w:val="22"/>
                <w:szCs w:val="22"/>
              </w:rPr>
              <w:t xml:space="preserve"> that are part of v28:  Note: The following changes are provided relative to API Spec v4.0 (which embedded JSON schema v27.0), but they were also made in an interim release v4.1 (which embedded JSON schema </w:t>
            </w:r>
            <w:r w:rsidRPr="00855967">
              <w:rPr>
                <w:rFonts w:asciiTheme="minorHAnsi" w:hAnsiTheme="minorHAnsi"/>
                <w:sz w:val="22"/>
                <w:szCs w:val="22"/>
              </w:rPr>
              <w:t>v27.2</w:t>
            </w:r>
            <w:r>
              <w:rPr>
                <w:rFonts w:asciiTheme="minorHAnsi" w:hAnsiTheme="minorHAnsi"/>
                <w:sz w:val="22"/>
                <w:szCs w:val="22"/>
              </w:rPr>
              <w:t>)</w:t>
            </w:r>
            <w:r w:rsidRPr="00855967">
              <w:rPr>
                <w:rFonts w:asciiTheme="minorHAnsi" w:hAnsiTheme="minorHAnsi"/>
                <w:sz w:val="22"/>
                <w:szCs w:val="22"/>
              </w:rPr>
              <w:t>:</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To support use of the schema with event batches, 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following statement near the end of the schema file: </w:t>
            </w:r>
          </w:p>
          <w:p w:rsidR="00B51D14" w:rsidRPr="00855967" w:rsidRDefault="00B51D14" w:rsidP="00B51D14">
            <w:pPr>
              <w:ind w:left="720"/>
              <w:rPr>
                <w:rFonts w:ascii="Courier New" w:hAnsi="Courier New" w:cs="Courier New"/>
                <w:sz w:val="18"/>
                <w:szCs w:val="22"/>
              </w:rPr>
            </w:pPr>
            <w:r w:rsidRPr="00855967">
              <w:rPr>
                <w:rFonts w:ascii="Courier New" w:hAnsi="Courier New" w:cs="Courier New"/>
                <w:sz w:val="18"/>
                <w:szCs w:val="22"/>
                <w:lang w:val="en"/>
              </w:rPr>
              <w:t xml:space="preserve">“required”: [ “event” ]  </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characters used in some of the quotes</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Fixe</w:t>
            </w:r>
            <w:r>
              <w:rPr>
                <w:rFonts w:asciiTheme="minorHAnsi" w:hAnsiTheme="minorHAnsi" w:cs="Calibri"/>
                <w:sz w:val="22"/>
                <w:szCs w:val="22"/>
                <w:lang w:val="en"/>
              </w:rPr>
              <w:t>d</w:t>
            </w:r>
            <w:r w:rsidRPr="00855967">
              <w:rPr>
                <w:rFonts w:asciiTheme="minorHAnsi" w:hAnsiTheme="minorHAnsi" w:cs="Calibri"/>
                <w:sz w:val="22"/>
                <w:szCs w:val="22"/>
                <w:lang w:val="en"/>
              </w:rPr>
              <w:t xml:space="preserve"> some typos in the descriptions.  </w:t>
            </w:r>
          </w:p>
          <w:p w:rsidR="00B51D14" w:rsidRPr="00855967" w:rsidRDefault="00B51D14" w:rsidP="00B51D14">
            <w:pPr>
              <w:pStyle w:val="ListParagraph"/>
              <w:numPr>
                <w:ilvl w:val="1"/>
                <w:numId w:val="29"/>
              </w:numPr>
              <w:ind w:left="562" w:hanging="270"/>
              <w:rPr>
                <w:rFonts w:asciiTheme="minorHAnsi" w:hAnsiTheme="minorHAnsi"/>
                <w:sz w:val="22"/>
                <w:szCs w:val="22"/>
              </w:rPr>
            </w:pPr>
            <w:r w:rsidRPr="00855967">
              <w:rPr>
                <w:rFonts w:asciiTheme="minorHAnsi" w:hAnsiTheme="minorHAnsi" w:cs="Calibri"/>
                <w:sz w:val="22"/>
                <w:szCs w:val="22"/>
                <w:lang w:val="en"/>
              </w:rPr>
              <w:t>Remove</w:t>
            </w:r>
            <w:r>
              <w:rPr>
                <w:rFonts w:asciiTheme="minorHAnsi" w:hAnsiTheme="minorHAnsi" w:cs="Calibri"/>
                <w:sz w:val="22"/>
                <w:szCs w:val="22"/>
                <w:lang w:val="en"/>
              </w:rPr>
              <w:t>d</w:t>
            </w:r>
            <w:r w:rsidRPr="00855967">
              <w:rPr>
                <w:rFonts w:asciiTheme="minorHAnsi" w:hAnsiTheme="minorHAnsi" w:cs="Calibri"/>
                <w:sz w:val="22"/>
                <w:szCs w:val="22"/>
                <w:lang w:val="en"/>
              </w:rPr>
              <w:t xml:space="preserve"> the booleans, which were non-essential and which were causing problems across different implementations.</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(also incorporated in interim release 4.1):</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numbers: sequence, and first/lastEpochMicrosec</w:t>
            </w:r>
            <w:r>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Fixed all quote characters, some of which were using unusual symbols that wouldn’t validate with the json-schema Python package.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2 and 6 sample requests and responses (only in v5.0):</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Changed the version numbers in the URL string.</w:t>
            </w:r>
          </w:p>
          <w:p w:rsidR="00B51D14" w:rsidRPr="002A57ED"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nfNamingCode and nfcNamingCode and removed functionalRole</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call flows: updated the version number (only in v5.0).</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 removed the publishSpecificTopic operation</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Pr>
                <w:rFonts w:ascii="Calibri" w:hAnsi="Calibri" w:cs="Calibri"/>
                <w:sz w:val="22"/>
                <w:szCs w:val="22"/>
                <w:lang w:val="en"/>
              </w:rPr>
              <w:t>Section 6.1.4: Buffering: clarified event source expectations for buffering (only in v5.0).</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6.2.6.1, 6.3.6.1</w:t>
            </w:r>
            <w:r>
              <w:rPr>
                <w:rFonts w:ascii="Calibri" w:hAnsi="Calibri" w:cs="Calibri"/>
                <w:sz w:val="22"/>
                <w:szCs w:val="22"/>
                <w:lang w:val="en"/>
              </w:rPr>
              <w:t xml:space="preserve"> sample requests (also incorporated in interim release 4.1)</w:t>
            </w:r>
            <w:r w:rsidRPr="002A57ED">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w:t>
            </w:r>
            <w:r w:rsidRPr="002A57ED">
              <w:rPr>
                <w:rFonts w:ascii="Calibri" w:hAnsi="Calibri" w:cs="Calibri"/>
                <w:sz w:val="22"/>
                <w:szCs w:val="22"/>
                <w:lang w:val="en"/>
              </w:rPr>
              <w:t xml:space="preserve">dded an alarmAdditionalInformation field array to the </w:t>
            </w:r>
            <w:r>
              <w:rPr>
                <w:rFonts w:ascii="Calibri" w:hAnsi="Calibri" w:cs="Calibri"/>
                <w:sz w:val="22"/>
                <w:szCs w:val="22"/>
                <w:lang w:val="en"/>
              </w:rPr>
              <w:t>sample requests</w:t>
            </w:r>
            <w:r w:rsidRPr="002A57ED">
              <w:rPr>
                <w:rFonts w:ascii="Calibri" w:hAnsi="Calibri" w:cs="Calibri"/>
                <w:sz w:val="22"/>
                <w:szCs w:val="22"/>
                <w:lang w:val="en"/>
              </w:rPr>
              <w:t xml:space="preserve">. </w:t>
            </w:r>
          </w:p>
          <w:p w:rsidR="00B51D14" w:rsidRPr="006106AF"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 xml:space="preserve">Added missing commas.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6.2.6.3, 6.3.6.3</w:t>
            </w:r>
            <w:r>
              <w:rPr>
                <w:rFonts w:ascii="Calibri" w:hAnsi="Calibri" w:cs="Calibri"/>
                <w:sz w:val="22"/>
                <w:szCs w:val="22"/>
                <w:lang w:val="en"/>
              </w:rPr>
              <w:t xml:space="preserve"> commandList sample responses (only in v5.0)</w:t>
            </w:r>
            <w:r w:rsidRPr="002A57ED">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 xml:space="preserve">the </w:t>
            </w:r>
            <w:r w:rsidRPr="002A57ED">
              <w:rPr>
                <w:rFonts w:ascii="Calibri" w:hAnsi="Calibri" w:cs="Calibri"/>
                <w:sz w:val="22"/>
                <w:szCs w:val="22"/>
                <w:lang w:val="en"/>
              </w:rPr>
              <w:t>commandList sample response</w:t>
            </w:r>
            <w:r>
              <w:rPr>
                <w:rFonts w:ascii="Calibri" w:hAnsi="Calibri" w:cs="Calibri"/>
                <w:sz w:val="22"/>
                <w:szCs w:val="22"/>
                <w:lang w:val="en"/>
              </w:rPr>
              <w:t>s</w:t>
            </w:r>
            <w:r w:rsidRPr="002A57ED">
              <w:rPr>
                <w:rFonts w:ascii="Calibri" w:hAnsi="Calibri" w:cs="Calibri"/>
                <w:sz w:val="22"/>
                <w:szCs w:val="22"/>
                <w:lang w:val="en"/>
              </w:rPr>
              <w:t xml:space="preserve"> to pass an array </w:t>
            </w:r>
            <w:r>
              <w:rPr>
                <w:rFonts w:ascii="Calibri" w:hAnsi="Calibri" w:cs="Calibri"/>
                <w:sz w:val="22"/>
                <w:szCs w:val="22"/>
                <w:lang w:val="en"/>
              </w:rPr>
              <w:t xml:space="preserve">of anonymous </w:t>
            </w:r>
            <w:r w:rsidRPr="002A57ED">
              <w:rPr>
                <w:rFonts w:ascii="Calibri" w:hAnsi="Calibri" w:cs="Calibri"/>
                <w:sz w:val="22"/>
                <w:szCs w:val="22"/>
                <w:lang w:val="en"/>
              </w:rPr>
              <w:t>command objects</w:t>
            </w:r>
            <w:r>
              <w:rPr>
                <w:rFonts w:ascii="Calibri" w:hAnsi="Calibri" w:cs="Calibri"/>
                <w:sz w:val="22"/>
                <w:szCs w:val="22"/>
                <w:lang w:val="en"/>
              </w:rPr>
              <w:t xml:space="preserve"> (rather than an array of commandListEntry objects)</w:t>
            </w:r>
            <w:r w:rsidRPr="002A57ED">
              <w:rPr>
                <w:rFonts w:ascii="Calibri" w:hAnsi="Calibri" w:cs="Calibri"/>
                <w:sz w:val="22"/>
                <w:szCs w:val="22"/>
                <w:lang w:val="en"/>
              </w:rPr>
              <w:t xml:space="preserve">. </w:t>
            </w:r>
            <w:r>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the heartbeatIntervalChange commandType to pass a heartbeatInterval value instead of a measurementInterval value.  </w:t>
            </w:r>
          </w:p>
          <w:p w:rsidR="00B51D14" w:rsidRPr="006106AF"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R</w:t>
            </w:r>
            <w:r w:rsidRPr="002A57ED">
              <w:rPr>
                <w:rFonts w:ascii="Calibri" w:hAnsi="Calibri" w:cs="Calibri"/>
                <w:sz w:val="22"/>
                <w:szCs w:val="22"/>
                <w:lang w:val="en"/>
              </w:rPr>
              <w:t>emoved quotes from the measurementInterval and heartbeatInterval values since they are numbers.</w:t>
            </w:r>
            <w:r>
              <w:rPr>
                <w:rFonts w:ascii="Calibri" w:hAnsi="Calibri" w:cs="Calibri"/>
                <w:sz w:val="22"/>
                <w:szCs w:val="22"/>
                <w:lang w:val="en"/>
              </w:rPr>
              <w:t xml:space="preserve">  </w:t>
            </w:r>
          </w:p>
          <w:p w:rsidR="00B51D14" w:rsidRDefault="00B51D14" w:rsidP="00B51D14">
            <w:pPr>
              <w:pStyle w:val="CellBody"/>
              <w:numPr>
                <w:ilvl w:val="0"/>
                <w:numId w:val="29"/>
              </w:numPr>
              <w:spacing w:before="20" w:after="20" w:line="216" w:lineRule="auto"/>
              <w:ind w:left="202" w:hanging="180"/>
              <w:rPr>
                <w:rFonts w:ascii="Calibri" w:hAnsi="Calibri" w:cs="Calibri"/>
                <w:sz w:val="22"/>
                <w:szCs w:val="22"/>
                <w:lang w:val="en"/>
              </w:rPr>
            </w:pPr>
            <w:r w:rsidRPr="002A57ED">
              <w:rPr>
                <w:rFonts w:ascii="Calibri" w:hAnsi="Calibri" w:cs="Calibri"/>
                <w:sz w:val="22"/>
                <w:szCs w:val="22"/>
                <w:lang w:val="en"/>
              </w:rPr>
              <w:t>Section 6.</w:t>
            </w:r>
            <w:r>
              <w:rPr>
                <w:rFonts w:ascii="Calibri" w:hAnsi="Calibri" w:cs="Calibri"/>
                <w:sz w:val="22"/>
                <w:szCs w:val="22"/>
                <w:lang w:val="en"/>
              </w:rPr>
              <w:t>4</w:t>
            </w:r>
            <w:r w:rsidRPr="002A57ED">
              <w:rPr>
                <w:rFonts w:ascii="Calibri" w:hAnsi="Calibri" w:cs="Calibri"/>
                <w:sz w:val="22"/>
                <w:szCs w:val="22"/>
                <w:lang w:val="en"/>
              </w:rPr>
              <w:t>.6.</w:t>
            </w:r>
            <w:r>
              <w:rPr>
                <w:rFonts w:ascii="Calibri" w:hAnsi="Calibri" w:cs="Calibri"/>
                <w:sz w:val="22"/>
                <w:szCs w:val="22"/>
                <w:lang w:val="en"/>
              </w:rPr>
              <w:t>1 provideThrottlingState sample requests (also incorporated in interim release 4.1)</w:t>
            </w:r>
            <w:r w:rsidRPr="002A57ED">
              <w:rPr>
                <w:rFonts w:ascii="Calibri" w:hAnsi="Calibri" w:cs="Calibri"/>
                <w:sz w:val="22"/>
                <w:szCs w:val="22"/>
                <w:lang w:val="en"/>
              </w:rPr>
              <w:t xml:space="preserve">: </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F</w:t>
            </w:r>
            <w:r w:rsidRPr="002A57ED">
              <w:rPr>
                <w:rFonts w:ascii="Calibri" w:hAnsi="Calibri" w:cs="Calibri"/>
                <w:sz w:val="22"/>
                <w:szCs w:val="22"/>
                <w:lang w:val="en"/>
              </w:rPr>
              <w:t xml:space="preserve">ixed </w:t>
            </w:r>
            <w:r>
              <w:rPr>
                <w:rFonts w:ascii="Calibri" w:hAnsi="Calibri" w:cs="Calibri"/>
                <w:sz w:val="22"/>
                <w:szCs w:val="22"/>
                <w:lang w:val="en"/>
              </w:rPr>
              <w:t>the eventDomainThrottleSpecification</w:t>
            </w:r>
            <w:r w:rsidRPr="002A57ED">
              <w:rPr>
                <w:rFonts w:ascii="Calibri" w:hAnsi="Calibri" w:cs="Calibri"/>
                <w:sz w:val="22"/>
                <w:szCs w:val="22"/>
                <w:lang w:val="en"/>
              </w:rPr>
              <w:t xml:space="preserve">List to pass an array </w:t>
            </w:r>
            <w:r>
              <w:rPr>
                <w:rFonts w:ascii="Calibri" w:hAnsi="Calibri" w:cs="Calibri"/>
                <w:sz w:val="22"/>
                <w:szCs w:val="22"/>
                <w:lang w:val="en"/>
              </w:rPr>
              <w:t>of anonymous eventDomainThrottleSpecification</w:t>
            </w:r>
            <w:r w:rsidRPr="002A57ED">
              <w:rPr>
                <w:rFonts w:ascii="Calibri" w:hAnsi="Calibri" w:cs="Calibri"/>
                <w:sz w:val="22"/>
                <w:szCs w:val="22"/>
                <w:lang w:val="en"/>
              </w:rPr>
              <w:t xml:space="preserve"> objects.</w:t>
            </w:r>
          </w:p>
          <w:p w:rsidR="00B51D14" w:rsidRDefault="00B51D14" w:rsidP="00B51D14">
            <w:pPr>
              <w:pStyle w:val="CellBody"/>
              <w:numPr>
                <w:ilvl w:val="1"/>
                <w:numId w:val="29"/>
              </w:numPr>
              <w:spacing w:before="20" w:after="20" w:line="216" w:lineRule="auto"/>
              <w:ind w:left="472" w:hanging="180"/>
              <w:rPr>
                <w:rFonts w:ascii="Calibri" w:hAnsi="Calibri" w:cs="Calibri"/>
                <w:sz w:val="22"/>
                <w:szCs w:val="22"/>
                <w:lang w:val="en"/>
              </w:rPr>
            </w:pPr>
            <w:r>
              <w:rPr>
                <w:rFonts w:ascii="Calibri" w:hAnsi="Calibri" w:cs="Calibri"/>
                <w:sz w:val="22"/>
                <w:szCs w:val="22"/>
                <w:lang w:val="en"/>
              </w:rPr>
              <w:t>Added missing quotes.</w:t>
            </w:r>
            <w:r w:rsidRPr="002A57ED">
              <w:rPr>
                <w:rFonts w:ascii="Calibri" w:hAnsi="Calibri" w:cs="Calibri"/>
                <w:sz w:val="22"/>
                <w:szCs w:val="22"/>
                <w:lang w:val="en"/>
              </w:rPr>
              <w:t xml:space="preserve"> </w:t>
            </w:r>
            <w:r>
              <w:rPr>
                <w:rFonts w:ascii="Calibri" w:hAnsi="Calibri" w:cs="Calibri"/>
                <w:sz w:val="22"/>
                <w:szCs w:val="22"/>
                <w:lang w:val="en"/>
              </w:rPr>
              <w:t xml:space="preserve"> </w:t>
            </w:r>
          </w:p>
          <w:p w:rsidR="00B51D14" w:rsidRPr="00A227D3" w:rsidRDefault="00B51D14" w:rsidP="00B51D14">
            <w:pPr>
              <w:pStyle w:val="ListParagraph"/>
              <w:numPr>
                <w:ilvl w:val="1"/>
                <w:numId w:val="29"/>
              </w:numPr>
              <w:ind w:left="472" w:hanging="180"/>
              <w:rPr>
                <w:rFonts w:asciiTheme="minorHAnsi" w:hAnsiTheme="minorHAnsi"/>
                <w:sz w:val="22"/>
                <w:szCs w:val="22"/>
              </w:rPr>
            </w:pPr>
            <w:r>
              <w:rPr>
                <w:rFonts w:ascii="Calibri" w:hAnsi="Calibri" w:cs="Calibri"/>
                <w:sz w:val="22"/>
                <w:szCs w:val="22"/>
                <w:lang w:val="en"/>
              </w:rPr>
              <w:t>Fixed the suppressedNvPairsList to pass an array of anonymous suppressedNvPairs objects (also incorporated in interim release 4.1).</w:t>
            </w:r>
          </w:p>
        </w:tc>
      </w:tr>
      <w:tr w:rsidR="008C4C81" w:rsidTr="0042101A">
        <w:trPr>
          <w:cantSplit/>
        </w:trPr>
        <w:tc>
          <w:tcPr>
            <w:tcW w:w="1260" w:type="dxa"/>
            <w:tcBorders>
              <w:top w:val="single" w:sz="6" w:space="0" w:color="auto"/>
              <w:left w:val="single" w:sz="6" w:space="0" w:color="auto"/>
              <w:bottom w:val="single" w:sz="6" w:space="0" w:color="auto"/>
              <w:right w:val="single" w:sz="6" w:space="0" w:color="auto"/>
            </w:tcBorders>
          </w:tcPr>
          <w:p w:rsidR="008C4C81" w:rsidRDefault="008C4C81" w:rsidP="008C4C81">
            <w:pPr>
              <w:pStyle w:val="CellBody"/>
            </w:pPr>
            <w:r>
              <w:t>5/22/2017</w:t>
            </w:r>
          </w:p>
        </w:tc>
        <w:tc>
          <w:tcPr>
            <w:tcW w:w="1080" w:type="dxa"/>
            <w:tcBorders>
              <w:top w:val="single" w:sz="6" w:space="0" w:color="auto"/>
              <w:left w:val="single" w:sz="6" w:space="0" w:color="auto"/>
              <w:bottom w:val="single" w:sz="6" w:space="0" w:color="auto"/>
              <w:right w:val="single" w:sz="6" w:space="0" w:color="auto"/>
            </w:tcBorders>
          </w:tcPr>
          <w:p w:rsidR="008C4C81" w:rsidRDefault="008C4C81" w:rsidP="008C4C81">
            <w:pPr>
              <w:pStyle w:val="CellBodyCntr"/>
            </w:pPr>
            <w:r>
              <w:t>v5.1</w:t>
            </w:r>
          </w:p>
        </w:tc>
        <w:tc>
          <w:tcPr>
            <w:tcW w:w="7020" w:type="dxa"/>
            <w:tcBorders>
              <w:top w:val="single" w:sz="6" w:space="0" w:color="auto"/>
              <w:left w:val="single" w:sz="6" w:space="0" w:color="auto"/>
              <w:bottom w:val="single" w:sz="6" w:space="0" w:color="auto"/>
              <w:right w:val="single" w:sz="6" w:space="0" w:color="auto"/>
            </w:tcBorders>
          </w:tcPr>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Footers: removed proprietary markings and updated copyrights to 2017</w:t>
            </w:r>
          </w:p>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Section 4.2.3: field: </w:t>
            </w:r>
          </w:p>
          <w:p w:rsidR="008C4C81" w:rsidRDefault="008C4C81" w:rsidP="008C4C81">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Changed the API spec to make ‘name’ and ‘value’ start with lowercase letters.  Note: this did not affect the schema, which already had them as lowercase. </w:t>
            </w:r>
          </w:p>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JSON Schema: </w:t>
            </w:r>
          </w:p>
          <w:p w:rsidR="008C4C81" w:rsidRDefault="008C4C81" w:rsidP="008C4C81">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measurementGroup: deleted this object since it was replaced with ‘namedArrayOfFields’ in v28.0 and was no longer being used.</w:t>
            </w:r>
          </w:p>
          <w:p w:rsidR="008C4C81" w:rsidRDefault="008C4C81" w:rsidP="008C4C81">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namedArrayOfFields: Fixed an error in the specification of required fields: from ‘measurements’ to ‘arrayOfFields’.  </w:t>
            </w:r>
          </w:p>
          <w:p w:rsidR="008C4C81" w:rsidRDefault="008C4C81" w:rsidP="008C4C81">
            <w:pPr>
              <w:pStyle w:val="ListParagraph"/>
              <w:numPr>
                <w:ilvl w:val="0"/>
                <w:numId w:val="29"/>
              </w:numPr>
              <w:ind w:left="202" w:hanging="180"/>
              <w:rPr>
                <w:rFonts w:ascii="Calibri" w:hAnsi="Calibri" w:cs="Calibri"/>
                <w:color w:val="000000"/>
                <w:sz w:val="22"/>
                <w:szCs w:val="22"/>
                <w:lang w:val="en"/>
              </w:rPr>
            </w:pPr>
            <w:r>
              <w:rPr>
                <w:rFonts w:ascii="Calibri" w:hAnsi="Calibri" w:cs="Calibri"/>
                <w:sz w:val="22"/>
                <w:szCs w:val="22"/>
                <w:lang w:val="en"/>
              </w:rPr>
              <w:t>Changed the version of the JSON schema to 28.1</w:t>
            </w:r>
          </w:p>
        </w:tc>
      </w:tr>
      <w:tr w:rsidR="00C44295" w:rsidTr="0042101A">
        <w:trPr>
          <w:cantSplit/>
        </w:trPr>
        <w:tc>
          <w:tcPr>
            <w:tcW w:w="1260" w:type="dxa"/>
            <w:tcBorders>
              <w:top w:val="single" w:sz="6" w:space="0" w:color="auto"/>
              <w:left w:val="single" w:sz="6" w:space="0" w:color="auto"/>
              <w:bottom w:val="single" w:sz="6" w:space="0" w:color="auto"/>
              <w:right w:val="single" w:sz="6" w:space="0" w:color="auto"/>
            </w:tcBorders>
          </w:tcPr>
          <w:p w:rsidR="00C44295" w:rsidRDefault="00C44295" w:rsidP="00C44295">
            <w:pPr>
              <w:pStyle w:val="CellBody"/>
            </w:pPr>
            <w:r>
              <w:t>6/14/2017</w:t>
            </w:r>
          </w:p>
        </w:tc>
        <w:tc>
          <w:tcPr>
            <w:tcW w:w="1080" w:type="dxa"/>
            <w:tcBorders>
              <w:top w:val="single" w:sz="6" w:space="0" w:color="auto"/>
              <w:left w:val="single" w:sz="6" w:space="0" w:color="auto"/>
              <w:bottom w:val="single" w:sz="6" w:space="0" w:color="auto"/>
              <w:right w:val="single" w:sz="6" w:space="0" w:color="auto"/>
            </w:tcBorders>
          </w:tcPr>
          <w:p w:rsidR="00C44295" w:rsidRDefault="00C44295" w:rsidP="00C44295">
            <w:pPr>
              <w:pStyle w:val="CellBodyCntr"/>
            </w:pPr>
            <w:r>
              <w:t>v5.2</w:t>
            </w:r>
          </w:p>
        </w:tc>
        <w:tc>
          <w:tcPr>
            <w:tcW w:w="7020" w:type="dxa"/>
            <w:tcBorders>
              <w:top w:val="single" w:sz="6" w:space="0" w:color="auto"/>
              <w:left w:val="single" w:sz="6" w:space="0" w:color="auto"/>
              <w:bottom w:val="single" w:sz="6" w:space="0" w:color="auto"/>
              <w:right w:val="single" w:sz="6" w:space="0" w:color="auto"/>
            </w:tcBorders>
          </w:tcPr>
          <w:p w:rsidR="00C44295" w:rsidRDefault="00C44295" w:rsidP="00C44295">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JSON Schema: created v28.2 by changing the field descriptions in the memoryUsage object to refer to ‘kibibytes’ instead of ‘kilobytes’.  There were no changes to the 28.1 structure.</w:t>
            </w:r>
          </w:p>
          <w:p w:rsidR="00C44295" w:rsidRDefault="00C44295" w:rsidP="00C44295">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Word Document: measurementsForVfScaling Domain: memoryUsage object: changed the field descriptions in this object to refer to ‘kibibytes’ instead of ‘kilobytes’.  There were no changes to the memoryUsage structure. </w:t>
            </w:r>
          </w:p>
          <w:p w:rsidR="00C44295" w:rsidRDefault="00C44295" w:rsidP="00C44295">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 xml:space="preserve">Reorganized the Word document to group the data structures in Section 4 into three broad categories to better align with the VNF Guidelines documentation that has been prepared for vendors: </w:t>
            </w:r>
          </w:p>
          <w:p w:rsidR="00C44295" w:rsidRDefault="00C44295" w:rsidP="00C44295">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Common Event Datatypes: </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Command List Processing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Common Event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Common Event Header Datatypes</w:t>
            </w:r>
          </w:p>
          <w:p w:rsidR="00C44295" w:rsidRDefault="00C44295" w:rsidP="00C44295">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Technology Independent Datatypes: </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‘Fault Domain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‘Heartbeat’ Domain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‘Measurements For Vf Scaling’ Domain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‘Other’ Domain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‘State Change’ Domain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‘Syslog’ Domain Datatypes</w:t>
            </w:r>
          </w:p>
          <w:p w:rsidR="00C44295" w:rsidRDefault="00C44295" w:rsidP="00C44295">
            <w:pPr>
              <w:pStyle w:val="ListParagraph"/>
              <w:numPr>
                <w:ilvl w:val="2"/>
                <w:numId w:val="29"/>
              </w:numPr>
              <w:ind w:left="884" w:hanging="232"/>
              <w:rPr>
                <w:rFonts w:ascii="Calibri" w:hAnsi="Calibri" w:cs="Calibri"/>
                <w:color w:val="000000"/>
                <w:sz w:val="22"/>
                <w:szCs w:val="22"/>
                <w:lang w:val="en"/>
              </w:rPr>
            </w:pPr>
            <w:r>
              <w:rPr>
                <w:rFonts w:ascii="Calibri" w:hAnsi="Calibri" w:cs="Calibri"/>
                <w:color w:val="000000"/>
                <w:sz w:val="22"/>
                <w:szCs w:val="22"/>
                <w:lang w:val="en"/>
              </w:rPr>
              <w:t>‘Threshold Crossing Alert’ Domain Datatypes</w:t>
            </w:r>
          </w:p>
          <w:p w:rsidR="00C44295" w:rsidRDefault="00C44295" w:rsidP="00C44295">
            <w:pPr>
              <w:pStyle w:val="ListParagraph"/>
              <w:numPr>
                <w:ilvl w:val="1"/>
                <w:numId w:val="29"/>
              </w:numPr>
              <w:ind w:left="472" w:hanging="180"/>
              <w:rPr>
                <w:rFonts w:ascii="Calibri" w:hAnsi="Calibri" w:cs="Calibri"/>
                <w:color w:val="000000"/>
                <w:sz w:val="22"/>
                <w:szCs w:val="22"/>
                <w:lang w:val="en"/>
              </w:rPr>
            </w:pPr>
            <w:r>
              <w:rPr>
                <w:rFonts w:ascii="Calibri" w:hAnsi="Calibri" w:cs="Calibri"/>
                <w:color w:val="000000"/>
                <w:sz w:val="22"/>
                <w:szCs w:val="22"/>
                <w:lang w:val="en"/>
              </w:rPr>
              <w:t xml:space="preserve">Technology Specify Datatypes: </w:t>
            </w:r>
          </w:p>
          <w:p w:rsidR="00C44295" w:rsidRDefault="00C44295" w:rsidP="00C44295">
            <w:pPr>
              <w:pStyle w:val="ListParagraph"/>
              <w:numPr>
                <w:ilvl w:val="2"/>
                <w:numId w:val="29"/>
              </w:numPr>
              <w:ind w:left="884" w:hanging="180"/>
              <w:rPr>
                <w:rFonts w:ascii="Calibri" w:hAnsi="Calibri" w:cs="Calibri"/>
                <w:color w:val="000000"/>
                <w:sz w:val="22"/>
                <w:szCs w:val="22"/>
                <w:lang w:val="en"/>
              </w:rPr>
            </w:pPr>
            <w:r>
              <w:rPr>
                <w:rFonts w:ascii="Calibri" w:hAnsi="Calibri" w:cs="Calibri"/>
                <w:color w:val="000000"/>
                <w:sz w:val="22"/>
                <w:szCs w:val="22"/>
                <w:lang w:val="en"/>
              </w:rPr>
              <w:t>‘Mobile Flow’ Domain Datatypes</w:t>
            </w:r>
          </w:p>
          <w:p w:rsidR="00C44295" w:rsidRDefault="00C44295" w:rsidP="00C44295">
            <w:pPr>
              <w:pStyle w:val="ListParagraph"/>
              <w:numPr>
                <w:ilvl w:val="2"/>
                <w:numId w:val="29"/>
              </w:numPr>
              <w:ind w:left="884" w:hanging="180"/>
              <w:rPr>
                <w:rFonts w:ascii="Calibri" w:hAnsi="Calibri" w:cs="Calibri"/>
                <w:color w:val="000000"/>
                <w:sz w:val="22"/>
                <w:szCs w:val="22"/>
                <w:lang w:val="en"/>
              </w:rPr>
            </w:pPr>
            <w:r>
              <w:rPr>
                <w:rFonts w:ascii="Calibri" w:hAnsi="Calibri" w:cs="Calibri"/>
                <w:color w:val="000000"/>
                <w:sz w:val="22"/>
                <w:szCs w:val="22"/>
                <w:lang w:val="en"/>
              </w:rPr>
              <w:t>‘Sip Signaling’ Domain Datatypes</w:t>
            </w:r>
          </w:p>
          <w:p w:rsidR="00C44295" w:rsidRDefault="00C44295" w:rsidP="00C44295">
            <w:pPr>
              <w:pStyle w:val="ListParagraph"/>
              <w:numPr>
                <w:ilvl w:val="2"/>
                <w:numId w:val="29"/>
              </w:numPr>
              <w:ind w:left="884" w:hanging="180"/>
              <w:rPr>
                <w:rFonts w:ascii="Calibri" w:hAnsi="Calibri" w:cs="Calibri"/>
                <w:color w:val="000000"/>
                <w:sz w:val="22"/>
                <w:szCs w:val="22"/>
                <w:lang w:val="en"/>
              </w:rPr>
            </w:pPr>
            <w:r>
              <w:rPr>
                <w:rFonts w:ascii="Calibri" w:hAnsi="Calibri" w:cs="Calibri"/>
                <w:color w:val="000000"/>
                <w:sz w:val="22"/>
                <w:szCs w:val="22"/>
                <w:lang w:val="en"/>
              </w:rPr>
              <w:t xml:space="preserve">‘Voice Quality’ Domain Datatypes </w:t>
            </w:r>
          </w:p>
          <w:p w:rsidR="00C44295" w:rsidRDefault="00C44295" w:rsidP="00C44295">
            <w:pPr>
              <w:pStyle w:val="ListParagraph"/>
              <w:numPr>
                <w:ilvl w:val="0"/>
                <w:numId w:val="29"/>
              </w:numPr>
              <w:ind w:left="202" w:hanging="180"/>
              <w:rPr>
                <w:rFonts w:ascii="Calibri" w:hAnsi="Calibri" w:cs="Calibri"/>
                <w:color w:val="000000"/>
                <w:sz w:val="22"/>
                <w:szCs w:val="22"/>
                <w:lang w:val="en"/>
              </w:rPr>
            </w:pPr>
            <w:r>
              <w:rPr>
                <w:rFonts w:ascii="Calibri" w:hAnsi="Calibri" w:cs="Calibri"/>
                <w:color w:val="000000"/>
                <w:sz w:val="22"/>
                <w:szCs w:val="22"/>
                <w:lang w:val="en"/>
              </w:rPr>
              <w:t>Section 6.1.3: Commands Toward Event Source Clients: Added a statement:  “Note: Vendors are not currently required to implement support for command processing; in addition, command processing may be supported by an App-C interface in future.”</w:t>
            </w:r>
          </w:p>
        </w:tc>
      </w:tr>
    </w:tbl>
    <w:p w:rsidR="006A4762" w:rsidRPr="00D14E65" w:rsidRDefault="006A4762" w:rsidP="006C5E5F"/>
    <w:p w:rsidR="004A0D16" w:rsidRPr="00547D76" w:rsidRDefault="004A0D16" w:rsidP="00AB0645">
      <w:pPr>
        <w:pStyle w:val="Body"/>
        <w:ind w:left="0"/>
      </w:pPr>
    </w:p>
    <w:p w:rsidR="0086463F" w:rsidRPr="00DC76FB" w:rsidRDefault="0086463F" w:rsidP="00776754">
      <w:pPr>
        <w:pStyle w:val="Heading3"/>
        <w:numPr>
          <w:ilvl w:val="0"/>
          <w:numId w:val="0"/>
        </w:numPr>
        <w:rPr>
          <w:i/>
          <w:color w:val="4F81BD" w:themeColor="accent1"/>
          <w:sz w:val="22"/>
          <w:szCs w:val="20"/>
        </w:rPr>
      </w:pPr>
      <w:bookmarkStart w:id="180" w:name="_Detailed_XML_Schema"/>
      <w:bookmarkStart w:id="181" w:name="_Detailed_XML_Schema_1"/>
      <w:bookmarkStart w:id="182" w:name="_Details_of_response"/>
      <w:bookmarkEnd w:id="180"/>
      <w:bookmarkEnd w:id="181"/>
      <w:bookmarkEnd w:id="182"/>
    </w:p>
    <w:sectPr w:rsidR="0086463F" w:rsidRPr="00DC76FB" w:rsidSect="00482817">
      <w:headerReference w:type="even" r:id="rId27"/>
      <w:headerReference w:type="default" r:id="rId28"/>
      <w:headerReference w:type="first" r:id="rId29"/>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F9" w:rsidRDefault="000C32F9">
      <w:r>
        <w:separator/>
      </w:r>
    </w:p>
  </w:endnote>
  <w:endnote w:type="continuationSeparator" w:id="0">
    <w:p w:rsidR="000C32F9" w:rsidRDefault="000C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Footer"/>
    </w:pPr>
  </w:p>
  <w:p w:rsidR="004B11F6" w:rsidRDefault="004B11F6"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rsidR="004B11F6" w:rsidRDefault="004B11F6"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rsidP="00231047">
    <w:pPr>
      <w:pStyle w:val="Legal"/>
      <w:jc w:val="center"/>
      <w:rPr>
        <w:sz w:val="18"/>
        <w:szCs w:val="18"/>
      </w:rPr>
    </w:pPr>
    <w:r>
      <w:rPr>
        <w:sz w:val="18"/>
        <w:szCs w:val="18"/>
      </w:rPr>
      <w:t xml:space="preserve">                               © 2017</w:t>
    </w:r>
    <w:r w:rsidRPr="001C5C28">
      <w:rPr>
        <w:sz w:val="18"/>
        <w:szCs w:val="18"/>
      </w:rPr>
      <w:t xml:space="preserve"> AT&amp;T Intellectual Property. All rights reserved. AT&amp;T and AT&amp;T logo are trademarks of </w:t>
    </w:r>
  </w:p>
  <w:p w:rsidR="004B11F6" w:rsidRDefault="004B11F6" w:rsidP="00231047">
    <w:pPr>
      <w:pStyle w:val="Legal"/>
      <w:jc w:val="center"/>
      <w:rPr>
        <w:sz w:val="18"/>
        <w:szCs w:val="18"/>
      </w:rPr>
    </w:pPr>
    <w:r>
      <w:rPr>
        <w:sz w:val="18"/>
        <w:szCs w:val="18"/>
      </w:rPr>
      <w:t xml:space="preserve">                                  </w:t>
    </w:r>
    <w:r w:rsidRPr="001C5C28">
      <w:rPr>
        <w:sz w:val="18"/>
        <w:szCs w:val="18"/>
      </w:rPr>
      <w:t>AT&amp;T Intellectual Property.</w:t>
    </w:r>
  </w:p>
  <w:p w:rsidR="004B11F6" w:rsidRDefault="004B11F6"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rsidP="0007777E">
    <w:pPr>
      <w:pStyle w:val="Footer"/>
      <w:jc w:val="center"/>
      <w:rPr>
        <w:color w:val="000000"/>
      </w:rPr>
    </w:pPr>
  </w:p>
  <w:p w:rsidR="004B11F6" w:rsidRDefault="004B11F6" w:rsidP="0007777E">
    <w:pPr>
      <w:pStyle w:val="Footer"/>
      <w:jc w:val="center"/>
      <w:rPr>
        <w:color w:val="000000"/>
      </w:rPr>
    </w:pPr>
  </w:p>
  <w:p w:rsidR="004B11F6" w:rsidRDefault="004B11F6">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111" name="Picture 111"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rsidR="004B11F6" w:rsidRDefault="00556E99">
    <w:pPr>
      <w:pStyle w:val="Footer"/>
    </w:pPr>
    <w:fldSimple w:instr=" STYLEREF DocNumber \* MERGEFORMAT ">
      <w:r w:rsidR="00A75983" w:rsidRPr="00A75983">
        <w:rPr>
          <w:noProof/>
          <w:color w:val="FFFFFF"/>
        </w:rPr>
        <w:t>xxxx</w:t>
      </w:r>
    </w:fldSimple>
    <w:r w:rsidR="004B11F6" w:rsidRPr="009B7CFB">
      <w:rPr>
        <w:color w:val="FFFFFF"/>
      </w:rPr>
      <w:t xml:space="preserve">   Rev. </w:t>
    </w:r>
    <w:fldSimple w:instr=" STYLEREF DocRevNum \* MERGEFORMAT ">
      <w:r w:rsidR="00A75983" w:rsidRPr="00A75983">
        <w:rPr>
          <w:noProof/>
          <w:color w:val="FFFFFF"/>
        </w:rPr>
        <w:t>5.3</w:t>
      </w:r>
    </w:fldSimple>
    <w:r w:rsidR="004B11F6" w:rsidRPr="009B7CFB">
      <w:rPr>
        <w:color w:val="FFFFFF"/>
      </w:rPr>
      <w:tab/>
    </w:r>
    <w:r w:rsidR="004B11F6">
      <w:tab/>
    </w:r>
    <w:r w:rsidR="004B11F6">
      <w:fldChar w:fldCharType="begin"/>
    </w:r>
    <w:r w:rsidR="004B11F6">
      <w:instrText xml:space="preserve"> PAGE </w:instrText>
    </w:r>
    <w:r w:rsidR="004B11F6">
      <w:fldChar w:fldCharType="separate"/>
    </w:r>
    <w:r w:rsidR="00A75983">
      <w:rPr>
        <w:noProof/>
      </w:rPr>
      <w:t>14</w:t>
    </w:r>
    <w:r w:rsidR="004B11F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F9" w:rsidRDefault="000C32F9">
      <w:r>
        <w:separator/>
      </w:r>
    </w:p>
  </w:footnote>
  <w:footnote w:type="continuationSeparator" w:id="0">
    <w:p w:rsidR="000C32F9" w:rsidRDefault="000C32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rsidP="0071468F">
    <w:pPr>
      <w:pStyle w:val="Header"/>
    </w:pPr>
  </w:p>
  <w:p w:rsidR="004B11F6" w:rsidRPr="00C61426" w:rsidRDefault="004B11F6"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p w:rsidR="004B11F6" w:rsidRDefault="004B11F6">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10" name="Picture 110"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p w:rsidR="004B11F6" w:rsidRDefault="004B11F6">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1F6" w:rsidRDefault="004B11F6">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56006"/>
    <w:multiLevelType w:val="hybridMultilevel"/>
    <w:tmpl w:val="3924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6" w15:restartNumberingAfterBreak="0">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7"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3"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DD6F9D"/>
    <w:multiLevelType w:val="hybridMultilevel"/>
    <w:tmpl w:val="626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6"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7"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8" w15:restartNumberingAfterBreak="0">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2" w15:restartNumberingAfterBreak="0">
    <w:nsid w:val="6E2A0390"/>
    <w:multiLevelType w:val="hybridMultilevel"/>
    <w:tmpl w:val="8EE4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6"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945153"/>
    <w:multiLevelType w:val="hybridMultilevel"/>
    <w:tmpl w:val="B630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6"/>
  </w:num>
  <w:num w:numId="3">
    <w:abstractNumId w:val="15"/>
  </w:num>
  <w:num w:numId="4">
    <w:abstractNumId w:val="21"/>
  </w:num>
  <w:num w:numId="5">
    <w:abstractNumId w:val="19"/>
  </w:num>
  <w:num w:numId="6">
    <w:abstractNumId w:val="20"/>
  </w:num>
  <w:num w:numId="7">
    <w:abstractNumId w:val="13"/>
    <w:lvlOverride w:ilvl="0">
      <w:startOverride w:val="1"/>
    </w:lvlOverride>
  </w:num>
  <w:num w:numId="8">
    <w:abstractNumId w:val="9"/>
  </w:num>
  <w:num w:numId="9">
    <w:abstractNumId w:val="5"/>
  </w:num>
  <w:num w:numId="10">
    <w:abstractNumId w:val="5"/>
  </w:num>
  <w:num w:numId="11">
    <w:abstractNumId w:val="5"/>
  </w:num>
  <w:num w:numId="12">
    <w:abstractNumId w:val="5"/>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4"/>
  </w:num>
  <w:num w:numId="21">
    <w:abstractNumId w:va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3"/>
  </w:num>
  <w:num w:numId="26">
    <w:abstractNumId w:val="2"/>
  </w:num>
  <w:num w:numId="27">
    <w:abstractNumId w:val="25"/>
  </w:num>
  <w:num w:numId="28">
    <w:abstractNumId w:val="17"/>
  </w:num>
  <w:num w:numId="29">
    <w:abstractNumId w:val="6"/>
  </w:num>
  <w:num w:numId="30">
    <w:abstractNumId w:val="23"/>
  </w:num>
  <w:num w:numId="31">
    <w:abstractNumId w:val="18"/>
  </w:num>
  <w:num w:numId="32">
    <w:abstractNumId w:val="27"/>
  </w:num>
  <w:num w:numId="33">
    <w:abstractNumId w:val="26"/>
  </w:num>
  <w:num w:numId="34">
    <w:abstractNumId w:val="10"/>
  </w:num>
  <w:num w:numId="35">
    <w:abstractNumId w:val="0"/>
    <w:lvlOverride w:ilvl="0">
      <w:lvl w:ilvl="0">
        <w:numFmt w:val="bullet"/>
        <w:pStyle w:val="Bullet2"/>
        <w:lvlText w:val=""/>
        <w:legacy w:legacy="1" w:legacySpace="0" w:legacyIndent="0"/>
        <w:lvlJc w:val="left"/>
        <w:rPr>
          <w:rFonts w:ascii="Symbol" w:hAnsi="Symbol" w:hint="default"/>
        </w:rPr>
      </w:lvl>
    </w:lvlOverride>
  </w:num>
  <w:num w:numId="36">
    <w:abstractNumId w:val="22"/>
  </w:num>
  <w:num w:numId="37">
    <w:abstractNumId w:val="14"/>
  </w:num>
  <w:num w:numId="38">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729"/>
    <w:rsid w:val="00011B7F"/>
    <w:rsid w:val="00011F34"/>
    <w:rsid w:val="00014717"/>
    <w:rsid w:val="00016506"/>
    <w:rsid w:val="00016638"/>
    <w:rsid w:val="00016983"/>
    <w:rsid w:val="00016AD4"/>
    <w:rsid w:val="00017142"/>
    <w:rsid w:val="00017331"/>
    <w:rsid w:val="00020C8F"/>
    <w:rsid w:val="00022D30"/>
    <w:rsid w:val="00024910"/>
    <w:rsid w:val="000268D8"/>
    <w:rsid w:val="00027CA0"/>
    <w:rsid w:val="000325F8"/>
    <w:rsid w:val="00032AA7"/>
    <w:rsid w:val="00032BA7"/>
    <w:rsid w:val="00032D9C"/>
    <w:rsid w:val="00033255"/>
    <w:rsid w:val="0003405B"/>
    <w:rsid w:val="0003431C"/>
    <w:rsid w:val="000371D8"/>
    <w:rsid w:val="00037925"/>
    <w:rsid w:val="0004067A"/>
    <w:rsid w:val="0004139C"/>
    <w:rsid w:val="00042478"/>
    <w:rsid w:val="00045536"/>
    <w:rsid w:val="000512BC"/>
    <w:rsid w:val="00051A7E"/>
    <w:rsid w:val="00051EC3"/>
    <w:rsid w:val="0005263C"/>
    <w:rsid w:val="000533C5"/>
    <w:rsid w:val="000534BC"/>
    <w:rsid w:val="00053F7B"/>
    <w:rsid w:val="000546F0"/>
    <w:rsid w:val="00054970"/>
    <w:rsid w:val="00055464"/>
    <w:rsid w:val="00055A52"/>
    <w:rsid w:val="00056303"/>
    <w:rsid w:val="0005657F"/>
    <w:rsid w:val="000605AC"/>
    <w:rsid w:val="000609BD"/>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D72"/>
    <w:rsid w:val="00082F59"/>
    <w:rsid w:val="000834C7"/>
    <w:rsid w:val="00083F41"/>
    <w:rsid w:val="00084FE3"/>
    <w:rsid w:val="00085917"/>
    <w:rsid w:val="00086725"/>
    <w:rsid w:val="0008702A"/>
    <w:rsid w:val="000903A1"/>
    <w:rsid w:val="000903AC"/>
    <w:rsid w:val="00090C3C"/>
    <w:rsid w:val="00090CB8"/>
    <w:rsid w:val="00093D3A"/>
    <w:rsid w:val="00095027"/>
    <w:rsid w:val="000953E7"/>
    <w:rsid w:val="000971CA"/>
    <w:rsid w:val="00097CA9"/>
    <w:rsid w:val="00097D0B"/>
    <w:rsid w:val="000A0611"/>
    <w:rsid w:val="000A0D15"/>
    <w:rsid w:val="000B13CC"/>
    <w:rsid w:val="000B26D5"/>
    <w:rsid w:val="000B284E"/>
    <w:rsid w:val="000B28F1"/>
    <w:rsid w:val="000B4252"/>
    <w:rsid w:val="000B50E4"/>
    <w:rsid w:val="000B63E3"/>
    <w:rsid w:val="000B736A"/>
    <w:rsid w:val="000B74B5"/>
    <w:rsid w:val="000B79EA"/>
    <w:rsid w:val="000C3163"/>
    <w:rsid w:val="000C32F9"/>
    <w:rsid w:val="000C36F3"/>
    <w:rsid w:val="000C3CE4"/>
    <w:rsid w:val="000C3FD6"/>
    <w:rsid w:val="000C486C"/>
    <w:rsid w:val="000C5BD0"/>
    <w:rsid w:val="000C659D"/>
    <w:rsid w:val="000C6C31"/>
    <w:rsid w:val="000C76E9"/>
    <w:rsid w:val="000D07F0"/>
    <w:rsid w:val="000D18F5"/>
    <w:rsid w:val="000D37D8"/>
    <w:rsid w:val="000D3A57"/>
    <w:rsid w:val="000D49CB"/>
    <w:rsid w:val="000D4C5B"/>
    <w:rsid w:val="000D4C98"/>
    <w:rsid w:val="000D555D"/>
    <w:rsid w:val="000E1762"/>
    <w:rsid w:val="000E181A"/>
    <w:rsid w:val="000E3939"/>
    <w:rsid w:val="000E42AF"/>
    <w:rsid w:val="000E4B0F"/>
    <w:rsid w:val="000E6544"/>
    <w:rsid w:val="000F06EF"/>
    <w:rsid w:val="000F14AF"/>
    <w:rsid w:val="000F1B2C"/>
    <w:rsid w:val="000F248C"/>
    <w:rsid w:val="000F40BD"/>
    <w:rsid w:val="000F6998"/>
    <w:rsid w:val="000F7B41"/>
    <w:rsid w:val="00100655"/>
    <w:rsid w:val="00100807"/>
    <w:rsid w:val="00102D7F"/>
    <w:rsid w:val="0010330E"/>
    <w:rsid w:val="00106091"/>
    <w:rsid w:val="00110578"/>
    <w:rsid w:val="00111067"/>
    <w:rsid w:val="00112328"/>
    <w:rsid w:val="001139A9"/>
    <w:rsid w:val="00114C39"/>
    <w:rsid w:val="001159CA"/>
    <w:rsid w:val="00115B0A"/>
    <w:rsid w:val="00116990"/>
    <w:rsid w:val="001171C8"/>
    <w:rsid w:val="0012277B"/>
    <w:rsid w:val="00125970"/>
    <w:rsid w:val="001301B2"/>
    <w:rsid w:val="001315C5"/>
    <w:rsid w:val="00131738"/>
    <w:rsid w:val="00131D02"/>
    <w:rsid w:val="00132776"/>
    <w:rsid w:val="00132F9A"/>
    <w:rsid w:val="00133ED4"/>
    <w:rsid w:val="001346F1"/>
    <w:rsid w:val="0013516D"/>
    <w:rsid w:val="001357C7"/>
    <w:rsid w:val="00136BD9"/>
    <w:rsid w:val="00136BE6"/>
    <w:rsid w:val="001375D5"/>
    <w:rsid w:val="00137ABB"/>
    <w:rsid w:val="00137D97"/>
    <w:rsid w:val="0014188B"/>
    <w:rsid w:val="00141DC1"/>
    <w:rsid w:val="001441FF"/>
    <w:rsid w:val="00144AF6"/>
    <w:rsid w:val="00144C25"/>
    <w:rsid w:val="00145A89"/>
    <w:rsid w:val="001460B5"/>
    <w:rsid w:val="00146656"/>
    <w:rsid w:val="00150404"/>
    <w:rsid w:val="00150A05"/>
    <w:rsid w:val="00151A46"/>
    <w:rsid w:val="00151BD6"/>
    <w:rsid w:val="00152DAF"/>
    <w:rsid w:val="0015315D"/>
    <w:rsid w:val="00153D7F"/>
    <w:rsid w:val="00154D05"/>
    <w:rsid w:val="001556F4"/>
    <w:rsid w:val="00156830"/>
    <w:rsid w:val="00160589"/>
    <w:rsid w:val="00161E7A"/>
    <w:rsid w:val="00161EA1"/>
    <w:rsid w:val="00162069"/>
    <w:rsid w:val="001622F3"/>
    <w:rsid w:val="00162610"/>
    <w:rsid w:val="00162780"/>
    <w:rsid w:val="00165356"/>
    <w:rsid w:val="00166978"/>
    <w:rsid w:val="00171D2D"/>
    <w:rsid w:val="001731B5"/>
    <w:rsid w:val="00173CE9"/>
    <w:rsid w:val="001761FF"/>
    <w:rsid w:val="001821DE"/>
    <w:rsid w:val="001822F7"/>
    <w:rsid w:val="00183324"/>
    <w:rsid w:val="0018592D"/>
    <w:rsid w:val="00186086"/>
    <w:rsid w:val="001868AA"/>
    <w:rsid w:val="00187352"/>
    <w:rsid w:val="00190C2D"/>
    <w:rsid w:val="001927A1"/>
    <w:rsid w:val="0019300F"/>
    <w:rsid w:val="0019586E"/>
    <w:rsid w:val="00195DEB"/>
    <w:rsid w:val="001961A3"/>
    <w:rsid w:val="001965C5"/>
    <w:rsid w:val="001966DA"/>
    <w:rsid w:val="001972B9"/>
    <w:rsid w:val="001972CB"/>
    <w:rsid w:val="001A55AA"/>
    <w:rsid w:val="001A5D28"/>
    <w:rsid w:val="001A7CF0"/>
    <w:rsid w:val="001B05FC"/>
    <w:rsid w:val="001B122F"/>
    <w:rsid w:val="001B4FAC"/>
    <w:rsid w:val="001B55B6"/>
    <w:rsid w:val="001B67FE"/>
    <w:rsid w:val="001B6D81"/>
    <w:rsid w:val="001B6FD4"/>
    <w:rsid w:val="001C082C"/>
    <w:rsid w:val="001C0EAB"/>
    <w:rsid w:val="001C0F01"/>
    <w:rsid w:val="001C25E6"/>
    <w:rsid w:val="001C4F70"/>
    <w:rsid w:val="001C5241"/>
    <w:rsid w:val="001C53DE"/>
    <w:rsid w:val="001C58C0"/>
    <w:rsid w:val="001C6940"/>
    <w:rsid w:val="001D04B5"/>
    <w:rsid w:val="001D0983"/>
    <w:rsid w:val="001D223A"/>
    <w:rsid w:val="001D29A2"/>
    <w:rsid w:val="001D2B2E"/>
    <w:rsid w:val="001D3D11"/>
    <w:rsid w:val="001D6230"/>
    <w:rsid w:val="001D6686"/>
    <w:rsid w:val="001D6A4D"/>
    <w:rsid w:val="001D6E10"/>
    <w:rsid w:val="001D7DB7"/>
    <w:rsid w:val="001D7ED9"/>
    <w:rsid w:val="001E3B71"/>
    <w:rsid w:val="001E736A"/>
    <w:rsid w:val="001F1747"/>
    <w:rsid w:val="001F190E"/>
    <w:rsid w:val="001F1B73"/>
    <w:rsid w:val="001F28F1"/>
    <w:rsid w:val="001F2DB4"/>
    <w:rsid w:val="001F3C0D"/>
    <w:rsid w:val="001F3DE7"/>
    <w:rsid w:val="001F4AE3"/>
    <w:rsid w:val="001F536E"/>
    <w:rsid w:val="001F5F02"/>
    <w:rsid w:val="001F6066"/>
    <w:rsid w:val="001F6129"/>
    <w:rsid w:val="001F6A63"/>
    <w:rsid w:val="001F6ABF"/>
    <w:rsid w:val="001F6FA0"/>
    <w:rsid w:val="002001C8"/>
    <w:rsid w:val="00201BBA"/>
    <w:rsid w:val="00202307"/>
    <w:rsid w:val="00202AAE"/>
    <w:rsid w:val="00203EC7"/>
    <w:rsid w:val="0020410B"/>
    <w:rsid w:val="00206745"/>
    <w:rsid w:val="0020694E"/>
    <w:rsid w:val="00206C37"/>
    <w:rsid w:val="002107E4"/>
    <w:rsid w:val="00210D3A"/>
    <w:rsid w:val="0021142F"/>
    <w:rsid w:val="00211C3E"/>
    <w:rsid w:val="00212F3D"/>
    <w:rsid w:val="00213098"/>
    <w:rsid w:val="00214EE3"/>
    <w:rsid w:val="0021646C"/>
    <w:rsid w:val="00220D16"/>
    <w:rsid w:val="00221A06"/>
    <w:rsid w:val="002225F7"/>
    <w:rsid w:val="00222811"/>
    <w:rsid w:val="00222EF6"/>
    <w:rsid w:val="002251C6"/>
    <w:rsid w:val="00227AA6"/>
    <w:rsid w:val="00227B65"/>
    <w:rsid w:val="00231047"/>
    <w:rsid w:val="0023303B"/>
    <w:rsid w:val="00233335"/>
    <w:rsid w:val="00234182"/>
    <w:rsid w:val="00235ABB"/>
    <w:rsid w:val="0024045B"/>
    <w:rsid w:val="00240886"/>
    <w:rsid w:val="00240CE0"/>
    <w:rsid w:val="0024154B"/>
    <w:rsid w:val="00243349"/>
    <w:rsid w:val="00244D4B"/>
    <w:rsid w:val="00244E18"/>
    <w:rsid w:val="0024609F"/>
    <w:rsid w:val="002468D3"/>
    <w:rsid w:val="002476D6"/>
    <w:rsid w:val="00250BA8"/>
    <w:rsid w:val="00251A79"/>
    <w:rsid w:val="0025344C"/>
    <w:rsid w:val="00253916"/>
    <w:rsid w:val="0025433C"/>
    <w:rsid w:val="00254706"/>
    <w:rsid w:val="002547CC"/>
    <w:rsid w:val="002550ED"/>
    <w:rsid w:val="002551B8"/>
    <w:rsid w:val="002558F9"/>
    <w:rsid w:val="00256341"/>
    <w:rsid w:val="00256568"/>
    <w:rsid w:val="002566AD"/>
    <w:rsid w:val="00260A6F"/>
    <w:rsid w:val="00261BB8"/>
    <w:rsid w:val="002629C6"/>
    <w:rsid w:val="002629EA"/>
    <w:rsid w:val="00271BDA"/>
    <w:rsid w:val="00271DD5"/>
    <w:rsid w:val="00271F74"/>
    <w:rsid w:val="00272884"/>
    <w:rsid w:val="00274D67"/>
    <w:rsid w:val="0028105F"/>
    <w:rsid w:val="00284B74"/>
    <w:rsid w:val="00287493"/>
    <w:rsid w:val="0029068D"/>
    <w:rsid w:val="00291035"/>
    <w:rsid w:val="0029175E"/>
    <w:rsid w:val="002920B4"/>
    <w:rsid w:val="002924BA"/>
    <w:rsid w:val="002936AD"/>
    <w:rsid w:val="002939CB"/>
    <w:rsid w:val="00293A04"/>
    <w:rsid w:val="00293A3F"/>
    <w:rsid w:val="0029461F"/>
    <w:rsid w:val="00295385"/>
    <w:rsid w:val="00296F48"/>
    <w:rsid w:val="002973B5"/>
    <w:rsid w:val="002A0EC7"/>
    <w:rsid w:val="002A0ECC"/>
    <w:rsid w:val="002A29F4"/>
    <w:rsid w:val="002A3157"/>
    <w:rsid w:val="002A38C9"/>
    <w:rsid w:val="002A3BD9"/>
    <w:rsid w:val="002A4447"/>
    <w:rsid w:val="002A45A9"/>
    <w:rsid w:val="002A57ED"/>
    <w:rsid w:val="002B0383"/>
    <w:rsid w:val="002B0E46"/>
    <w:rsid w:val="002B2A53"/>
    <w:rsid w:val="002B2C31"/>
    <w:rsid w:val="002B4372"/>
    <w:rsid w:val="002B5295"/>
    <w:rsid w:val="002B5863"/>
    <w:rsid w:val="002B59C9"/>
    <w:rsid w:val="002B59D4"/>
    <w:rsid w:val="002C01AE"/>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41CB"/>
    <w:rsid w:val="002F65A7"/>
    <w:rsid w:val="002F6EF1"/>
    <w:rsid w:val="002F73C0"/>
    <w:rsid w:val="00301503"/>
    <w:rsid w:val="0030272A"/>
    <w:rsid w:val="003034CD"/>
    <w:rsid w:val="00304881"/>
    <w:rsid w:val="00305113"/>
    <w:rsid w:val="0030616C"/>
    <w:rsid w:val="00310464"/>
    <w:rsid w:val="00310939"/>
    <w:rsid w:val="0031193F"/>
    <w:rsid w:val="00312A30"/>
    <w:rsid w:val="00314282"/>
    <w:rsid w:val="0031511B"/>
    <w:rsid w:val="003169BB"/>
    <w:rsid w:val="00317231"/>
    <w:rsid w:val="003177E4"/>
    <w:rsid w:val="00321A59"/>
    <w:rsid w:val="00322261"/>
    <w:rsid w:val="003235CA"/>
    <w:rsid w:val="003238C8"/>
    <w:rsid w:val="00324126"/>
    <w:rsid w:val="0032424D"/>
    <w:rsid w:val="00325A98"/>
    <w:rsid w:val="00326B9E"/>
    <w:rsid w:val="00326D5B"/>
    <w:rsid w:val="00331072"/>
    <w:rsid w:val="00332DF6"/>
    <w:rsid w:val="003343FC"/>
    <w:rsid w:val="00335BC8"/>
    <w:rsid w:val="00336225"/>
    <w:rsid w:val="003365CF"/>
    <w:rsid w:val="00337A47"/>
    <w:rsid w:val="003411C0"/>
    <w:rsid w:val="0034230E"/>
    <w:rsid w:val="00342696"/>
    <w:rsid w:val="0034311F"/>
    <w:rsid w:val="00344270"/>
    <w:rsid w:val="00344FCF"/>
    <w:rsid w:val="00350695"/>
    <w:rsid w:val="00352020"/>
    <w:rsid w:val="003530A8"/>
    <w:rsid w:val="003572E6"/>
    <w:rsid w:val="003576B5"/>
    <w:rsid w:val="003603EE"/>
    <w:rsid w:val="003624C5"/>
    <w:rsid w:val="00366043"/>
    <w:rsid w:val="003676DE"/>
    <w:rsid w:val="00367E00"/>
    <w:rsid w:val="00367FDD"/>
    <w:rsid w:val="0037043A"/>
    <w:rsid w:val="003722C8"/>
    <w:rsid w:val="00372C64"/>
    <w:rsid w:val="003741D4"/>
    <w:rsid w:val="0037694A"/>
    <w:rsid w:val="0037774C"/>
    <w:rsid w:val="00380730"/>
    <w:rsid w:val="00380F81"/>
    <w:rsid w:val="00382897"/>
    <w:rsid w:val="00382A42"/>
    <w:rsid w:val="00383384"/>
    <w:rsid w:val="00384C64"/>
    <w:rsid w:val="0038526A"/>
    <w:rsid w:val="00386B09"/>
    <w:rsid w:val="00390014"/>
    <w:rsid w:val="003903F4"/>
    <w:rsid w:val="003904BF"/>
    <w:rsid w:val="0039159B"/>
    <w:rsid w:val="003918E0"/>
    <w:rsid w:val="0039300D"/>
    <w:rsid w:val="00394CF7"/>
    <w:rsid w:val="00394F0C"/>
    <w:rsid w:val="00395DD0"/>
    <w:rsid w:val="00396686"/>
    <w:rsid w:val="00396914"/>
    <w:rsid w:val="00397180"/>
    <w:rsid w:val="003A149E"/>
    <w:rsid w:val="003A1B96"/>
    <w:rsid w:val="003A2BE9"/>
    <w:rsid w:val="003A501A"/>
    <w:rsid w:val="003A5245"/>
    <w:rsid w:val="003A5624"/>
    <w:rsid w:val="003A5835"/>
    <w:rsid w:val="003A616E"/>
    <w:rsid w:val="003A6209"/>
    <w:rsid w:val="003A6BC7"/>
    <w:rsid w:val="003A6F18"/>
    <w:rsid w:val="003B096C"/>
    <w:rsid w:val="003B0BAA"/>
    <w:rsid w:val="003B1CA0"/>
    <w:rsid w:val="003B2FAB"/>
    <w:rsid w:val="003B4961"/>
    <w:rsid w:val="003B4CF6"/>
    <w:rsid w:val="003B6A61"/>
    <w:rsid w:val="003B7275"/>
    <w:rsid w:val="003B7B86"/>
    <w:rsid w:val="003B7BD9"/>
    <w:rsid w:val="003C0392"/>
    <w:rsid w:val="003C1F90"/>
    <w:rsid w:val="003C3BED"/>
    <w:rsid w:val="003C66A0"/>
    <w:rsid w:val="003C68F7"/>
    <w:rsid w:val="003D1BD6"/>
    <w:rsid w:val="003D29AB"/>
    <w:rsid w:val="003D3822"/>
    <w:rsid w:val="003D3FC4"/>
    <w:rsid w:val="003D4E2A"/>
    <w:rsid w:val="003D4EB6"/>
    <w:rsid w:val="003D56C1"/>
    <w:rsid w:val="003D79A5"/>
    <w:rsid w:val="003E0695"/>
    <w:rsid w:val="003E098E"/>
    <w:rsid w:val="003E0CAF"/>
    <w:rsid w:val="003E1246"/>
    <w:rsid w:val="003E186D"/>
    <w:rsid w:val="003E232B"/>
    <w:rsid w:val="003E3ADF"/>
    <w:rsid w:val="003E64D1"/>
    <w:rsid w:val="003E6775"/>
    <w:rsid w:val="003E6BEA"/>
    <w:rsid w:val="003E6CC8"/>
    <w:rsid w:val="003E7170"/>
    <w:rsid w:val="003F0810"/>
    <w:rsid w:val="003F226A"/>
    <w:rsid w:val="003F3670"/>
    <w:rsid w:val="003F3D0D"/>
    <w:rsid w:val="003F400C"/>
    <w:rsid w:val="003F50E7"/>
    <w:rsid w:val="003F61EA"/>
    <w:rsid w:val="00400171"/>
    <w:rsid w:val="00400388"/>
    <w:rsid w:val="004005D3"/>
    <w:rsid w:val="004015DF"/>
    <w:rsid w:val="004027D8"/>
    <w:rsid w:val="00405E6A"/>
    <w:rsid w:val="00412E28"/>
    <w:rsid w:val="00413EBD"/>
    <w:rsid w:val="00415804"/>
    <w:rsid w:val="00415BB5"/>
    <w:rsid w:val="00415DEC"/>
    <w:rsid w:val="004160D8"/>
    <w:rsid w:val="00416169"/>
    <w:rsid w:val="00416C76"/>
    <w:rsid w:val="00416D71"/>
    <w:rsid w:val="004179A5"/>
    <w:rsid w:val="00417CC9"/>
    <w:rsid w:val="00417D16"/>
    <w:rsid w:val="0042101A"/>
    <w:rsid w:val="0042269C"/>
    <w:rsid w:val="004229BB"/>
    <w:rsid w:val="0042405C"/>
    <w:rsid w:val="00424A7E"/>
    <w:rsid w:val="00424E09"/>
    <w:rsid w:val="00425385"/>
    <w:rsid w:val="00425A2D"/>
    <w:rsid w:val="00425EE5"/>
    <w:rsid w:val="00426D68"/>
    <w:rsid w:val="00427766"/>
    <w:rsid w:val="00430107"/>
    <w:rsid w:val="00430977"/>
    <w:rsid w:val="00430C17"/>
    <w:rsid w:val="00430E07"/>
    <w:rsid w:val="00431C70"/>
    <w:rsid w:val="00431EEB"/>
    <w:rsid w:val="00432FE3"/>
    <w:rsid w:val="0043303E"/>
    <w:rsid w:val="004349AA"/>
    <w:rsid w:val="00435B51"/>
    <w:rsid w:val="00436567"/>
    <w:rsid w:val="0044023B"/>
    <w:rsid w:val="00440D96"/>
    <w:rsid w:val="00442B86"/>
    <w:rsid w:val="00442D03"/>
    <w:rsid w:val="00443BB8"/>
    <w:rsid w:val="00444E05"/>
    <w:rsid w:val="00445243"/>
    <w:rsid w:val="00446A42"/>
    <w:rsid w:val="00446E76"/>
    <w:rsid w:val="00447D74"/>
    <w:rsid w:val="004503FB"/>
    <w:rsid w:val="00450623"/>
    <w:rsid w:val="00451B78"/>
    <w:rsid w:val="00452249"/>
    <w:rsid w:val="00453FC3"/>
    <w:rsid w:val="00455C73"/>
    <w:rsid w:val="00456DE5"/>
    <w:rsid w:val="00462A76"/>
    <w:rsid w:val="004638E9"/>
    <w:rsid w:val="00464703"/>
    <w:rsid w:val="00466100"/>
    <w:rsid w:val="004663CF"/>
    <w:rsid w:val="00466935"/>
    <w:rsid w:val="00467986"/>
    <w:rsid w:val="00467E7C"/>
    <w:rsid w:val="00471A42"/>
    <w:rsid w:val="00472C31"/>
    <w:rsid w:val="00473B3D"/>
    <w:rsid w:val="004742B5"/>
    <w:rsid w:val="00476236"/>
    <w:rsid w:val="00481ADA"/>
    <w:rsid w:val="004826A6"/>
    <w:rsid w:val="00482817"/>
    <w:rsid w:val="0048373C"/>
    <w:rsid w:val="00483CBE"/>
    <w:rsid w:val="00483EA8"/>
    <w:rsid w:val="004845D8"/>
    <w:rsid w:val="0048502E"/>
    <w:rsid w:val="004866F6"/>
    <w:rsid w:val="00486D81"/>
    <w:rsid w:val="0049043D"/>
    <w:rsid w:val="00491D63"/>
    <w:rsid w:val="004929E8"/>
    <w:rsid w:val="004938A6"/>
    <w:rsid w:val="0049396B"/>
    <w:rsid w:val="00493F69"/>
    <w:rsid w:val="00494204"/>
    <w:rsid w:val="00494502"/>
    <w:rsid w:val="00495860"/>
    <w:rsid w:val="00495F57"/>
    <w:rsid w:val="00496963"/>
    <w:rsid w:val="00496ED2"/>
    <w:rsid w:val="004A08E8"/>
    <w:rsid w:val="004A0D16"/>
    <w:rsid w:val="004A1FF7"/>
    <w:rsid w:val="004A4049"/>
    <w:rsid w:val="004A4494"/>
    <w:rsid w:val="004A631D"/>
    <w:rsid w:val="004A63E4"/>
    <w:rsid w:val="004A6766"/>
    <w:rsid w:val="004A751F"/>
    <w:rsid w:val="004B008D"/>
    <w:rsid w:val="004B11F6"/>
    <w:rsid w:val="004B1CE8"/>
    <w:rsid w:val="004B2C21"/>
    <w:rsid w:val="004B368A"/>
    <w:rsid w:val="004B6ED2"/>
    <w:rsid w:val="004B7306"/>
    <w:rsid w:val="004B740E"/>
    <w:rsid w:val="004B79EB"/>
    <w:rsid w:val="004B7E6C"/>
    <w:rsid w:val="004C0207"/>
    <w:rsid w:val="004C1862"/>
    <w:rsid w:val="004C3E70"/>
    <w:rsid w:val="004C4BE2"/>
    <w:rsid w:val="004C5107"/>
    <w:rsid w:val="004D1251"/>
    <w:rsid w:val="004D3623"/>
    <w:rsid w:val="004D3E68"/>
    <w:rsid w:val="004D40F3"/>
    <w:rsid w:val="004D4532"/>
    <w:rsid w:val="004D4FB8"/>
    <w:rsid w:val="004D5667"/>
    <w:rsid w:val="004D61C5"/>
    <w:rsid w:val="004D78CC"/>
    <w:rsid w:val="004E0E1C"/>
    <w:rsid w:val="004E4271"/>
    <w:rsid w:val="004E4DDB"/>
    <w:rsid w:val="004E51C6"/>
    <w:rsid w:val="004E77EB"/>
    <w:rsid w:val="004F03AA"/>
    <w:rsid w:val="004F13D8"/>
    <w:rsid w:val="004F1507"/>
    <w:rsid w:val="004F1601"/>
    <w:rsid w:val="004F2066"/>
    <w:rsid w:val="004F3F77"/>
    <w:rsid w:val="004F44E0"/>
    <w:rsid w:val="004F5679"/>
    <w:rsid w:val="004F5951"/>
    <w:rsid w:val="004F651A"/>
    <w:rsid w:val="004F6569"/>
    <w:rsid w:val="004F6BF9"/>
    <w:rsid w:val="004F75A8"/>
    <w:rsid w:val="004F7CCA"/>
    <w:rsid w:val="005026E3"/>
    <w:rsid w:val="00502EE1"/>
    <w:rsid w:val="00503401"/>
    <w:rsid w:val="00503A9A"/>
    <w:rsid w:val="0050439C"/>
    <w:rsid w:val="00504CD5"/>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61A8"/>
    <w:rsid w:val="005268B6"/>
    <w:rsid w:val="00526C45"/>
    <w:rsid w:val="005270BA"/>
    <w:rsid w:val="00527397"/>
    <w:rsid w:val="00533501"/>
    <w:rsid w:val="005337E8"/>
    <w:rsid w:val="0053444E"/>
    <w:rsid w:val="00534D3B"/>
    <w:rsid w:val="00534D89"/>
    <w:rsid w:val="0053557E"/>
    <w:rsid w:val="00535A39"/>
    <w:rsid w:val="005370A3"/>
    <w:rsid w:val="00540806"/>
    <w:rsid w:val="00540E06"/>
    <w:rsid w:val="00543E82"/>
    <w:rsid w:val="0054426B"/>
    <w:rsid w:val="00544916"/>
    <w:rsid w:val="00545736"/>
    <w:rsid w:val="005474EE"/>
    <w:rsid w:val="00547B9F"/>
    <w:rsid w:val="00547D76"/>
    <w:rsid w:val="00550EB6"/>
    <w:rsid w:val="00552064"/>
    <w:rsid w:val="00553647"/>
    <w:rsid w:val="00555358"/>
    <w:rsid w:val="00556AE1"/>
    <w:rsid w:val="00556E99"/>
    <w:rsid w:val="00556EEA"/>
    <w:rsid w:val="005575D2"/>
    <w:rsid w:val="0056037A"/>
    <w:rsid w:val="00562EA5"/>
    <w:rsid w:val="005634D7"/>
    <w:rsid w:val="00563B4E"/>
    <w:rsid w:val="00566553"/>
    <w:rsid w:val="0057072F"/>
    <w:rsid w:val="0057094E"/>
    <w:rsid w:val="00572235"/>
    <w:rsid w:val="00572DF3"/>
    <w:rsid w:val="00575364"/>
    <w:rsid w:val="0057537C"/>
    <w:rsid w:val="00575FE1"/>
    <w:rsid w:val="00577647"/>
    <w:rsid w:val="00580189"/>
    <w:rsid w:val="0058079E"/>
    <w:rsid w:val="00583D5A"/>
    <w:rsid w:val="00583E44"/>
    <w:rsid w:val="00583FBD"/>
    <w:rsid w:val="00586106"/>
    <w:rsid w:val="0058686F"/>
    <w:rsid w:val="0059115C"/>
    <w:rsid w:val="005918AE"/>
    <w:rsid w:val="0059245F"/>
    <w:rsid w:val="00592BEF"/>
    <w:rsid w:val="00592C1D"/>
    <w:rsid w:val="005937AB"/>
    <w:rsid w:val="00593AAF"/>
    <w:rsid w:val="00593ED1"/>
    <w:rsid w:val="0059527E"/>
    <w:rsid w:val="00595448"/>
    <w:rsid w:val="0059550A"/>
    <w:rsid w:val="00596F4D"/>
    <w:rsid w:val="005975B2"/>
    <w:rsid w:val="005978F9"/>
    <w:rsid w:val="005A2EDD"/>
    <w:rsid w:val="005A4D16"/>
    <w:rsid w:val="005A7774"/>
    <w:rsid w:val="005A7F53"/>
    <w:rsid w:val="005B12B0"/>
    <w:rsid w:val="005B1423"/>
    <w:rsid w:val="005B2497"/>
    <w:rsid w:val="005B2B24"/>
    <w:rsid w:val="005B3930"/>
    <w:rsid w:val="005B63B8"/>
    <w:rsid w:val="005C03B2"/>
    <w:rsid w:val="005C0A16"/>
    <w:rsid w:val="005C3884"/>
    <w:rsid w:val="005C4E45"/>
    <w:rsid w:val="005C4F6C"/>
    <w:rsid w:val="005C6061"/>
    <w:rsid w:val="005C650E"/>
    <w:rsid w:val="005D17C4"/>
    <w:rsid w:val="005D1B53"/>
    <w:rsid w:val="005D2846"/>
    <w:rsid w:val="005D2BD6"/>
    <w:rsid w:val="005D3D2D"/>
    <w:rsid w:val="005D528C"/>
    <w:rsid w:val="005D55F6"/>
    <w:rsid w:val="005D6797"/>
    <w:rsid w:val="005E1154"/>
    <w:rsid w:val="005E2626"/>
    <w:rsid w:val="005E4858"/>
    <w:rsid w:val="005E4FF6"/>
    <w:rsid w:val="005E5A3A"/>
    <w:rsid w:val="005F183E"/>
    <w:rsid w:val="005F2145"/>
    <w:rsid w:val="005F3E54"/>
    <w:rsid w:val="005F56E9"/>
    <w:rsid w:val="005F6C96"/>
    <w:rsid w:val="005F6EDA"/>
    <w:rsid w:val="005F6FA1"/>
    <w:rsid w:val="0060093A"/>
    <w:rsid w:val="006018B4"/>
    <w:rsid w:val="006028B6"/>
    <w:rsid w:val="00602AF2"/>
    <w:rsid w:val="006032AA"/>
    <w:rsid w:val="00604DA0"/>
    <w:rsid w:val="006106AF"/>
    <w:rsid w:val="00612E9C"/>
    <w:rsid w:val="00613285"/>
    <w:rsid w:val="006145F2"/>
    <w:rsid w:val="00614A03"/>
    <w:rsid w:val="00614B79"/>
    <w:rsid w:val="0062067A"/>
    <w:rsid w:val="00620B1C"/>
    <w:rsid w:val="00621600"/>
    <w:rsid w:val="00621DBF"/>
    <w:rsid w:val="00624A56"/>
    <w:rsid w:val="00624A72"/>
    <w:rsid w:val="00624D69"/>
    <w:rsid w:val="0062528E"/>
    <w:rsid w:val="00626C2A"/>
    <w:rsid w:val="00627F7B"/>
    <w:rsid w:val="00630F1F"/>
    <w:rsid w:val="00631856"/>
    <w:rsid w:val="006347A1"/>
    <w:rsid w:val="006351A8"/>
    <w:rsid w:val="00635284"/>
    <w:rsid w:val="00635540"/>
    <w:rsid w:val="006370B3"/>
    <w:rsid w:val="00637EE8"/>
    <w:rsid w:val="00640963"/>
    <w:rsid w:val="00640FE2"/>
    <w:rsid w:val="00643040"/>
    <w:rsid w:val="006432BD"/>
    <w:rsid w:val="00643B77"/>
    <w:rsid w:val="00644493"/>
    <w:rsid w:val="00645A00"/>
    <w:rsid w:val="0064610B"/>
    <w:rsid w:val="00647BA2"/>
    <w:rsid w:val="00647E91"/>
    <w:rsid w:val="00651172"/>
    <w:rsid w:val="006519FB"/>
    <w:rsid w:val="00652CE8"/>
    <w:rsid w:val="006551A5"/>
    <w:rsid w:val="00655AEA"/>
    <w:rsid w:val="006572E3"/>
    <w:rsid w:val="00657C7A"/>
    <w:rsid w:val="0066080D"/>
    <w:rsid w:val="00660F26"/>
    <w:rsid w:val="00662275"/>
    <w:rsid w:val="006625F6"/>
    <w:rsid w:val="006647A7"/>
    <w:rsid w:val="00665B26"/>
    <w:rsid w:val="0066649C"/>
    <w:rsid w:val="0066795D"/>
    <w:rsid w:val="006707CE"/>
    <w:rsid w:val="00670E79"/>
    <w:rsid w:val="006714E5"/>
    <w:rsid w:val="0067222B"/>
    <w:rsid w:val="0067305D"/>
    <w:rsid w:val="00673325"/>
    <w:rsid w:val="00673470"/>
    <w:rsid w:val="0067408A"/>
    <w:rsid w:val="00674518"/>
    <w:rsid w:val="00676381"/>
    <w:rsid w:val="0067727A"/>
    <w:rsid w:val="00681745"/>
    <w:rsid w:val="0068192A"/>
    <w:rsid w:val="00681B39"/>
    <w:rsid w:val="006824E1"/>
    <w:rsid w:val="0068291B"/>
    <w:rsid w:val="006844BC"/>
    <w:rsid w:val="006850BF"/>
    <w:rsid w:val="00687BD6"/>
    <w:rsid w:val="006924BA"/>
    <w:rsid w:val="006931C9"/>
    <w:rsid w:val="00695133"/>
    <w:rsid w:val="00696267"/>
    <w:rsid w:val="00696462"/>
    <w:rsid w:val="006975FA"/>
    <w:rsid w:val="006A21B0"/>
    <w:rsid w:val="006A24FB"/>
    <w:rsid w:val="006A2BA8"/>
    <w:rsid w:val="006A2E67"/>
    <w:rsid w:val="006A3EDF"/>
    <w:rsid w:val="006A4762"/>
    <w:rsid w:val="006A5966"/>
    <w:rsid w:val="006A5AC0"/>
    <w:rsid w:val="006A63F8"/>
    <w:rsid w:val="006A7C6E"/>
    <w:rsid w:val="006B0415"/>
    <w:rsid w:val="006B2B18"/>
    <w:rsid w:val="006B37EB"/>
    <w:rsid w:val="006B3B52"/>
    <w:rsid w:val="006B449B"/>
    <w:rsid w:val="006C1131"/>
    <w:rsid w:val="006C17EA"/>
    <w:rsid w:val="006C2B8B"/>
    <w:rsid w:val="006C2F2C"/>
    <w:rsid w:val="006C4113"/>
    <w:rsid w:val="006C4F77"/>
    <w:rsid w:val="006C506D"/>
    <w:rsid w:val="006C5E5F"/>
    <w:rsid w:val="006C5FCE"/>
    <w:rsid w:val="006C70AC"/>
    <w:rsid w:val="006C783C"/>
    <w:rsid w:val="006D0906"/>
    <w:rsid w:val="006D3651"/>
    <w:rsid w:val="006D4129"/>
    <w:rsid w:val="006D6309"/>
    <w:rsid w:val="006D65B3"/>
    <w:rsid w:val="006E071C"/>
    <w:rsid w:val="006E0D45"/>
    <w:rsid w:val="006E1CF3"/>
    <w:rsid w:val="006E2239"/>
    <w:rsid w:val="006E2B89"/>
    <w:rsid w:val="006E37F1"/>
    <w:rsid w:val="006E39B2"/>
    <w:rsid w:val="006E3AF7"/>
    <w:rsid w:val="006E53B7"/>
    <w:rsid w:val="006E5431"/>
    <w:rsid w:val="006E65A8"/>
    <w:rsid w:val="006E6E38"/>
    <w:rsid w:val="006E73A2"/>
    <w:rsid w:val="006E762A"/>
    <w:rsid w:val="006E7809"/>
    <w:rsid w:val="006F0D82"/>
    <w:rsid w:val="006F1E2C"/>
    <w:rsid w:val="006F2453"/>
    <w:rsid w:val="006F2A53"/>
    <w:rsid w:val="006F2E55"/>
    <w:rsid w:val="006F34F2"/>
    <w:rsid w:val="006F4A39"/>
    <w:rsid w:val="006F608D"/>
    <w:rsid w:val="006F7303"/>
    <w:rsid w:val="007004AE"/>
    <w:rsid w:val="00701945"/>
    <w:rsid w:val="007036E7"/>
    <w:rsid w:val="00704150"/>
    <w:rsid w:val="0070569C"/>
    <w:rsid w:val="0070721E"/>
    <w:rsid w:val="00707BE2"/>
    <w:rsid w:val="00707F28"/>
    <w:rsid w:val="0071029E"/>
    <w:rsid w:val="007108B8"/>
    <w:rsid w:val="0071468F"/>
    <w:rsid w:val="00714BAF"/>
    <w:rsid w:val="00715825"/>
    <w:rsid w:val="007159B6"/>
    <w:rsid w:val="00716B82"/>
    <w:rsid w:val="0072327C"/>
    <w:rsid w:val="00723FB4"/>
    <w:rsid w:val="007240AD"/>
    <w:rsid w:val="00724700"/>
    <w:rsid w:val="00725514"/>
    <w:rsid w:val="00726717"/>
    <w:rsid w:val="00726E5A"/>
    <w:rsid w:val="0073028F"/>
    <w:rsid w:val="00732A1A"/>
    <w:rsid w:val="00732BEE"/>
    <w:rsid w:val="00732F09"/>
    <w:rsid w:val="007333CA"/>
    <w:rsid w:val="00733D89"/>
    <w:rsid w:val="00734DF7"/>
    <w:rsid w:val="00735844"/>
    <w:rsid w:val="00735EA3"/>
    <w:rsid w:val="00736A34"/>
    <w:rsid w:val="00736EB7"/>
    <w:rsid w:val="00736FDE"/>
    <w:rsid w:val="007413DB"/>
    <w:rsid w:val="007417CF"/>
    <w:rsid w:val="00741CF9"/>
    <w:rsid w:val="007423E5"/>
    <w:rsid w:val="00743A51"/>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61E0D"/>
    <w:rsid w:val="007620D4"/>
    <w:rsid w:val="00762ECC"/>
    <w:rsid w:val="00764891"/>
    <w:rsid w:val="007667BF"/>
    <w:rsid w:val="007709D8"/>
    <w:rsid w:val="00770BD0"/>
    <w:rsid w:val="00772ECA"/>
    <w:rsid w:val="00773AD6"/>
    <w:rsid w:val="007742F7"/>
    <w:rsid w:val="0077499D"/>
    <w:rsid w:val="007749BC"/>
    <w:rsid w:val="00775DD6"/>
    <w:rsid w:val="00776754"/>
    <w:rsid w:val="00777FDE"/>
    <w:rsid w:val="00780AA7"/>
    <w:rsid w:val="00783144"/>
    <w:rsid w:val="00783E81"/>
    <w:rsid w:val="00785867"/>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A756F"/>
    <w:rsid w:val="007B00B9"/>
    <w:rsid w:val="007B1C4D"/>
    <w:rsid w:val="007B2251"/>
    <w:rsid w:val="007B438E"/>
    <w:rsid w:val="007B49CA"/>
    <w:rsid w:val="007B57D4"/>
    <w:rsid w:val="007B60B3"/>
    <w:rsid w:val="007C02E0"/>
    <w:rsid w:val="007C0915"/>
    <w:rsid w:val="007C141B"/>
    <w:rsid w:val="007C29E2"/>
    <w:rsid w:val="007C2E2D"/>
    <w:rsid w:val="007C2E66"/>
    <w:rsid w:val="007C3243"/>
    <w:rsid w:val="007C4BB6"/>
    <w:rsid w:val="007D18D6"/>
    <w:rsid w:val="007D4763"/>
    <w:rsid w:val="007D4C1A"/>
    <w:rsid w:val="007D58DD"/>
    <w:rsid w:val="007D609C"/>
    <w:rsid w:val="007D6A4F"/>
    <w:rsid w:val="007D6C91"/>
    <w:rsid w:val="007D73AC"/>
    <w:rsid w:val="007E0151"/>
    <w:rsid w:val="007E1332"/>
    <w:rsid w:val="007E17F2"/>
    <w:rsid w:val="007E2FAF"/>
    <w:rsid w:val="007E440F"/>
    <w:rsid w:val="007E504F"/>
    <w:rsid w:val="007E59D0"/>
    <w:rsid w:val="007E5A9B"/>
    <w:rsid w:val="007E5D32"/>
    <w:rsid w:val="007E5D79"/>
    <w:rsid w:val="007E5E4C"/>
    <w:rsid w:val="007E7D47"/>
    <w:rsid w:val="007F0AD1"/>
    <w:rsid w:val="007F178B"/>
    <w:rsid w:val="007F2CCA"/>
    <w:rsid w:val="007F3FFD"/>
    <w:rsid w:val="007F46BB"/>
    <w:rsid w:val="007F49B4"/>
    <w:rsid w:val="007F4A62"/>
    <w:rsid w:val="007F5688"/>
    <w:rsid w:val="007F6088"/>
    <w:rsid w:val="007F6775"/>
    <w:rsid w:val="007F6A7D"/>
    <w:rsid w:val="00800124"/>
    <w:rsid w:val="008017A1"/>
    <w:rsid w:val="00804D1D"/>
    <w:rsid w:val="008059D6"/>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320"/>
    <w:rsid w:val="00851F47"/>
    <w:rsid w:val="00854ED3"/>
    <w:rsid w:val="00855444"/>
    <w:rsid w:val="00855967"/>
    <w:rsid w:val="0085616E"/>
    <w:rsid w:val="00857BA7"/>
    <w:rsid w:val="00857DF4"/>
    <w:rsid w:val="00860A60"/>
    <w:rsid w:val="00861A87"/>
    <w:rsid w:val="0086200A"/>
    <w:rsid w:val="0086278F"/>
    <w:rsid w:val="0086324A"/>
    <w:rsid w:val="00863F36"/>
    <w:rsid w:val="0086401C"/>
    <w:rsid w:val="0086463F"/>
    <w:rsid w:val="008738E4"/>
    <w:rsid w:val="00874C91"/>
    <w:rsid w:val="0087530B"/>
    <w:rsid w:val="008803CB"/>
    <w:rsid w:val="008805D5"/>
    <w:rsid w:val="00881902"/>
    <w:rsid w:val="0088273E"/>
    <w:rsid w:val="00882D6D"/>
    <w:rsid w:val="00883623"/>
    <w:rsid w:val="00883813"/>
    <w:rsid w:val="00884F4D"/>
    <w:rsid w:val="0088575F"/>
    <w:rsid w:val="00886FC4"/>
    <w:rsid w:val="008870D7"/>
    <w:rsid w:val="0088743A"/>
    <w:rsid w:val="00887AB7"/>
    <w:rsid w:val="00887EE0"/>
    <w:rsid w:val="00891321"/>
    <w:rsid w:val="008918BE"/>
    <w:rsid w:val="008924B0"/>
    <w:rsid w:val="00893B36"/>
    <w:rsid w:val="008945E3"/>
    <w:rsid w:val="008946B5"/>
    <w:rsid w:val="00896A58"/>
    <w:rsid w:val="008A11C0"/>
    <w:rsid w:val="008A2CF3"/>
    <w:rsid w:val="008A3E97"/>
    <w:rsid w:val="008A5C8A"/>
    <w:rsid w:val="008A63B0"/>
    <w:rsid w:val="008A6A8B"/>
    <w:rsid w:val="008A72D0"/>
    <w:rsid w:val="008A7360"/>
    <w:rsid w:val="008B1866"/>
    <w:rsid w:val="008B1EF8"/>
    <w:rsid w:val="008B358F"/>
    <w:rsid w:val="008B3C64"/>
    <w:rsid w:val="008B7E6C"/>
    <w:rsid w:val="008C0F23"/>
    <w:rsid w:val="008C2170"/>
    <w:rsid w:val="008C2C7B"/>
    <w:rsid w:val="008C4C81"/>
    <w:rsid w:val="008C6277"/>
    <w:rsid w:val="008C724C"/>
    <w:rsid w:val="008C78DF"/>
    <w:rsid w:val="008C7EDD"/>
    <w:rsid w:val="008D10FF"/>
    <w:rsid w:val="008D1D2D"/>
    <w:rsid w:val="008D59A2"/>
    <w:rsid w:val="008D7494"/>
    <w:rsid w:val="008D7549"/>
    <w:rsid w:val="008D758E"/>
    <w:rsid w:val="008D7EAB"/>
    <w:rsid w:val="008E50CA"/>
    <w:rsid w:val="008E6D74"/>
    <w:rsid w:val="008E7A07"/>
    <w:rsid w:val="008F0084"/>
    <w:rsid w:val="008F091A"/>
    <w:rsid w:val="008F1259"/>
    <w:rsid w:val="008F16F0"/>
    <w:rsid w:val="008F38EC"/>
    <w:rsid w:val="008F74B3"/>
    <w:rsid w:val="008F759E"/>
    <w:rsid w:val="008F762C"/>
    <w:rsid w:val="00900339"/>
    <w:rsid w:val="00900852"/>
    <w:rsid w:val="00900B13"/>
    <w:rsid w:val="00900C6E"/>
    <w:rsid w:val="00901506"/>
    <w:rsid w:val="00902414"/>
    <w:rsid w:val="0090263A"/>
    <w:rsid w:val="00903170"/>
    <w:rsid w:val="0090339F"/>
    <w:rsid w:val="0090347E"/>
    <w:rsid w:val="00906386"/>
    <w:rsid w:val="009069A9"/>
    <w:rsid w:val="00906F38"/>
    <w:rsid w:val="00907098"/>
    <w:rsid w:val="00907BE0"/>
    <w:rsid w:val="00911C91"/>
    <w:rsid w:val="00911D31"/>
    <w:rsid w:val="009133E9"/>
    <w:rsid w:val="00913B07"/>
    <w:rsid w:val="00914D00"/>
    <w:rsid w:val="00914F32"/>
    <w:rsid w:val="00914FA5"/>
    <w:rsid w:val="00915361"/>
    <w:rsid w:val="00916784"/>
    <w:rsid w:val="00920BEA"/>
    <w:rsid w:val="00920FF2"/>
    <w:rsid w:val="009237C7"/>
    <w:rsid w:val="009240E0"/>
    <w:rsid w:val="00924702"/>
    <w:rsid w:val="00925711"/>
    <w:rsid w:val="0092773E"/>
    <w:rsid w:val="0093684E"/>
    <w:rsid w:val="009370BC"/>
    <w:rsid w:val="00941541"/>
    <w:rsid w:val="00942ADE"/>
    <w:rsid w:val="009432C0"/>
    <w:rsid w:val="00944852"/>
    <w:rsid w:val="0094531D"/>
    <w:rsid w:val="00945D1F"/>
    <w:rsid w:val="00947CA1"/>
    <w:rsid w:val="00951A14"/>
    <w:rsid w:val="00952752"/>
    <w:rsid w:val="00952F0F"/>
    <w:rsid w:val="009533D0"/>
    <w:rsid w:val="00953739"/>
    <w:rsid w:val="009549E6"/>
    <w:rsid w:val="00956C78"/>
    <w:rsid w:val="009577AB"/>
    <w:rsid w:val="0096071C"/>
    <w:rsid w:val="00960C0D"/>
    <w:rsid w:val="00960C91"/>
    <w:rsid w:val="00962AFC"/>
    <w:rsid w:val="009634C8"/>
    <w:rsid w:val="0096453B"/>
    <w:rsid w:val="009669C2"/>
    <w:rsid w:val="00966B9B"/>
    <w:rsid w:val="00967DE6"/>
    <w:rsid w:val="009702A0"/>
    <w:rsid w:val="00970844"/>
    <w:rsid w:val="00971C74"/>
    <w:rsid w:val="009728CD"/>
    <w:rsid w:val="00973DAE"/>
    <w:rsid w:val="00975836"/>
    <w:rsid w:val="0097667A"/>
    <w:rsid w:val="00977DA8"/>
    <w:rsid w:val="00977F57"/>
    <w:rsid w:val="00980159"/>
    <w:rsid w:val="00980E52"/>
    <w:rsid w:val="00982ADA"/>
    <w:rsid w:val="0098390F"/>
    <w:rsid w:val="00983A78"/>
    <w:rsid w:val="00985823"/>
    <w:rsid w:val="00985E29"/>
    <w:rsid w:val="00985F40"/>
    <w:rsid w:val="00987F28"/>
    <w:rsid w:val="0099012B"/>
    <w:rsid w:val="009902C5"/>
    <w:rsid w:val="00990521"/>
    <w:rsid w:val="0099106E"/>
    <w:rsid w:val="00992EE6"/>
    <w:rsid w:val="00994466"/>
    <w:rsid w:val="009953BB"/>
    <w:rsid w:val="00996D57"/>
    <w:rsid w:val="00997945"/>
    <w:rsid w:val="00997BBB"/>
    <w:rsid w:val="00997F99"/>
    <w:rsid w:val="009A0628"/>
    <w:rsid w:val="009A0767"/>
    <w:rsid w:val="009A1EBD"/>
    <w:rsid w:val="009A2511"/>
    <w:rsid w:val="009A3797"/>
    <w:rsid w:val="009A3DDF"/>
    <w:rsid w:val="009A4A63"/>
    <w:rsid w:val="009A4D8D"/>
    <w:rsid w:val="009A575D"/>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7A3"/>
    <w:rsid w:val="009D0C5F"/>
    <w:rsid w:val="009D14F2"/>
    <w:rsid w:val="009D159F"/>
    <w:rsid w:val="009D5003"/>
    <w:rsid w:val="009D5CF6"/>
    <w:rsid w:val="009D6AF6"/>
    <w:rsid w:val="009D71AD"/>
    <w:rsid w:val="009E1D1F"/>
    <w:rsid w:val="009E3C00"/>
    <w:rsid w:val="009E70BD"/>
    <w:rsid w:val="009E7564"/>
    <w:rsid w:val="009E79FF"/>
    <w:rsid w:val="009E7C42"/>
    <w:rsid w:val="009E7D4D"/>
    <w:rsid w:val="009F19CE"/>
    <w:rsid w:val="009F2582"/>
    <w:rsid w:val="009F331B"/>
    <w:rsid w:val="009F3468"/>
    <w:rsid w:val="009F3771"/>
    <w:rsid w:val="009F5AC9"/>
    <w:rsid w:val="009F611F"/>
    <w:rsid w:val="009F6BB8"/>
    <w:rsid w:val="009F7F1E"/>
    <w:rsid w:val="00A00C15"/>
    <w:rsid w:val="00A025E5"/>
    <w:rsid w:val="00A04A14"/>
    <w:rsid w:val="00A04A81"/>
    <w:rsid w:val="00A0775B"/>
    <w:rsid w:val="00A10C9B"/>
    <w:rsid w:val="00A11998"/>
    <w:rsid w:val="00A128C8"/>
    <w:rsid w:val="00A14DB6"/>
    <w:rsid w:val="00A151A4"/>
    <w:rsid w:val="00A15EB9"/>
    <w:rsid w:val="00A206D5"/>
    <w:rsid w:val="00A20E80"/>
    <w:rsid w:val="00A21C6E"/>
    <w:rsid w:val="00A21CFC"/>
    <w:rsid w:val="00A22045"/>
    <w:rsid w:val="00A239F5"/>
    <w:rsid w:val="00A24479"/>
    <w:rsid w:val="00A257FD"/>
    <w:rsid w:val="00A25FB9"/>
    <w:rsid w:val="00A26FBA"/>
    <w:rsid w:val="00A27058"/>
    <w:rsid w:val="00A27D2D"/>
    <w:rsid w:val="00A27F56"/>
    <w:rsid w:val="00A319E9"/>
    <w:rsid w:val="00A3254F"/>
    <w:rsid w:val="00A3371B"/>
    <w:rsid w:val="00A33F7C"/>
    <w:rsid w:val="00A33FAB"/>
    <w:rsid w:val="00A342CD"/>
    <w:rsid w:val="00A3512F"/>
    <w:rsid w:val="00A35419"/>
    <w:rsid w:val="00A35E58"/>
    <w:rsid w:val="00A36541"/>
    <w:rsid w:val="00A37B75"/>
    <w:rsid w:val="00A37E93"/>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6CF3"/>
    <w:rsid w:val="00A67261"/>
    <w:rsid w:val="00A73AA6"/>
    <w:rsid w:val="00A73C50"/>
    <w:rsid w:val="00A74221"/>
    <w:rsid w:val="00A74A0F"/>
    <w:rsid w:val="00A75983"/>
    <w:rsid w:val="00A75D70"/>
    <w:rsid w:val="00A760B2"/>
    <w:rsid w:val="00A769D3"/>
    <w:rsid w:val="00A7777D"/>
    <w:rsid w:val="00A80A31"/>
    <w:rsid w:val="00A81F70"/>
    <w:rsid w:val="00A8287E"/>
    <w:rsid w:val="00A854E0"/>
    <w:rsid w:val="00A86009"/>
    <w:rsid w:val="00A8649D"/>
    <w:rsid w:val="00A866CA"/>
    <w:rsid w:val="00A86750"/>
    <w:rsid w:val="00A86B09"/>
    <w:rsid w:val="00A87002"/>
    <w:rsid w:val="00A92802"/>
    <w:rsid w:val="00A93F4B"/>
    <w:rsid w:val="00A94999"/>
    <w:rsid w:val="00A949BB"/>
    <w:rsid w:val="00A95E64"/>
    <w:rsid w:val="00A9640B"/>
    <w:rsid w:val="00A9647E"/>
    <w:rsid w:val="00A97BAB"/>
    <w:rsid w:val="00AA0068"/>
    <w:rsid w:val="00AA0F41"/>
    <w:rsid w:val="00AA1E02"/>
    <w:rsid w:val="00AA39C1"/>
    <w:rsid w:val="00AA3B92"/>
    <w:rsid w:val="00AA3FF5"/>
    <w:rsid w:val="00AA5214"/>
    <w:rsid w:val="00AA5542"/>
    <w:rsid w:val="00AA7654"/>
    <w:rsid w:val="00AB0645"/>
    <w:rsid w:val="00AB2385"/>
    <w:rsid w:val="00AB24F2"/>
    <w:rsid w:val="00AB3C81"/>
    <w:rsid w:val="00AB4BC8"/>
    <w:rsid w:val="00AB5688"/>
    <w:rsid w:val="00AB592B"/>
    <w:rsid w:val="00AB6E6B"/>
    <w:rsid w:val="00AC1650"/>
    <w:rsid w:val="00AC2A63"/>
    <w:rsid w:val="00AC3B66"/>
    <w:rsid w:val="00AC4C7E"/>
    <w:rsid w:val="00AC56B8"/>
    <w:rsid w:val="00AC5C20"/>
    <w:rsid w:val="00AC5F00"/>
    <w:rsid w:val="00AC779C"/>
    <w:rsid w:val="00AC7A35"/>
    <w:rsid w:val="00AD078D"/>
    <w:rsid w:val="00AD1A51"/>
    <w:rsid w:val="00AD2F31"/>
    <w:rsid w:val="00AD2FA4"/>
    <w:rsid w:val="00AD2FEC"/>
    <w:rsid w:val="00AD38A6"/>
    <w:rsid w:val="00AD5AA4"/>
    <w:rsid w:val="00AD611B"/>
    <w:rsid w:val="00AE0ABE"/>
    <w:rsid w:val="00AE16AE"/>
    <w:rsid w:val="00AE4402"/>
    <w:rsid w:val="00AE4BF4"/>
    <w:rsid w:val="00AE528E"/>
    <w:rsid w:val="00AF0B9C"/>
    <w:rsid w:val="00AF1676"/>
    <w:rsid w:val="00AF1BB9"/>
    <w:rsid w:val="00AF4168"/>
    <w:rsid w:val="00AF4C73"/>
    <w:rsid w:val="00AF6511"/>
    <w:rsid w:val="00B00429"/>
    <w:rsid w:val="00B01BF1"/>
    <w:rsid w:val="00B0348E"/>
    <w:rsid w:val="00B036A9"/>
    <w:rsid w:val="00B0483A"/>
    <w:rsid w:val="00B059C7"/>
    <w:rsid w:val="00B05AB4"/>
    <w:rsid w:val="00B11DB6"/>
    <w:rsid w:val="00B136A0"/>
    <w:rsid w:val="00B15D63"/>
    <w:rsid w:val="00B16C14"/>
    <w:rsid w:val="00B21413"/>
    <w:rsid w:val="00B2150A"/>
    <w:rsid w:val="00B21740"/>
    <w:rsid w:val="00B229A5"/>
    <w:rsid w:val="00B22FE8"/>
    <w:rsid w:val="00B27AF0"/>
    <w:rsid w:val="00B3018C"/>
    <w:rsid w:val="00B314DD"/>
    <w:rsid w:val="00B31EBA"/>
    <w:rsid w:val="00B326E9"/>
    <w:rsid w:val="00B32B19"/>
    <w:rsid w:val="00B33F8D"/>
    <w:rsid w:val="00B34270"/>
    <w:rsid w:val="00B358CB"/>
    <w:rsid w:val="00B36E95"/>
    <w:rsid w:val="00B41F74"/>
    <w:rsid w:val="00B46B4C"/>
    <w:rsid w:val="00B503EF"/>
    <w:rsid w:val="00B50AA3"/>
    <w:rsid w:val="00B51D14"/>
    <w:rsid w:val="00B52BA2"/>
    <w:rsid w:val="00B53240"/>
    <w:rsid w:val="00B603DC"/>
    <w:rsid w:val="00B6047F"/>
    <w:rsid w:val="00B6096D"/>
    <w:rsid w:val="00B6191E"/>
    <w:rsid w:val="00B61D4D"/>
    <w:rsid w:val="00B6226F"/>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673D8"/>
    <w:rsid w:val="00B7032B"/>
    <w:rsid w:val="00B72477"/>
    <w:rsid w:val="00B73841"/>
    <w:rsid w:val="00B73D22"/>
    <w:rsid w:val="00B74AF5"/>
    <w:rsid w:val="00B7783F"/>
    <w:rsid w:val="00B77A45"/>
    <w:rsid w:val="00B80F87"/>
    <w:rsid w:val="00B8161E"/>
    <w:rsid w:val="00B820C9"/>
    <w:rsid w:val="00B823DE"/>
    <w:rsid w:val="00B824A8"/>
    <w:rsid w:val="00B82CD9"/>
    <w:rsid w:val="00B83836"/>
    <w:rsid w:val="00B87630"/>
    <w:rsid w:val="00B904F0"/>
    <w:rsid w:val="00B92342"/>
    <w:rsid w:val="00B93393"/>
    <w:rsid w:val="00B935AF"/>
    <w:rsid w:val="00B952DF"/>
    <w:rsid w:val="00B96C73"/>
    <w:rsid w:val="00B96D31"/>
    <w:rsid w:val="00BA1862"/>
    <w:rsid w:val="00BA44D4"/>
    <w:rsid w:val="00BA4ADC"/>
    <w:rsid w:val="00BA4F63"/>
    <w:rsid w:val="00BA726B"/>
    <w:rsid w:val="00BB06C8"/>
    <w:rsid w:val="00BB1F43"/>
    <w:rsid w:val="00BB268C"/>
    <w:rsid w:val="00BB3520"/>
    <w:rsid w:val="00BB68D6"/>
    <w:rsid w:val="00BB72DA"/>
    <w:rsid w:val="00BB752B"/>
    <w:rsid w:val="00BB78E8"/>
    <w:rsid w:val="00BC07B5"/>
    <w:rsid w:val="00BC0F97"/>
    <w:rsid w:val="00BC19EB"/>
    <w:rsid w:val="00BC3247"/>
    <w:rsid w:val="00BC38AB"/>
    <w:rsid w:val="00BC3BF6"/>
    <w:rsid w:val="00BC3D69"/>
    <w:rsid w:val="00BC5984"/>
    <w:rsid w:val="00BC6FD3"/>
    <w:rsid w:val="00BC764E"/>
    <w:rsid w:val="00BC7E13"/>
    <w:rsid w:val="00BD1F05"/>
    <w:rsid w:val="00BD204A"/>
    <w:rsid w:val="00BD21EC"/>
    <w:rsid w:val="00BD21F8"/>
    <w:rsid w:val="00BD222F"/>
    <w:rsid w:val="00BD2275"/>
    <w:rsid w:val="00BD5768"/>
    <w:rsid w:val="00BD66D5"/>
    <w:rsid w:val="00BD6858"/>
    <w:rsid w:val="00BD6FBD"/>
    <w:rsid w:val="00BD7CBC"/>
    <w:rsid w:val="00BE0477"/>
    <w:rsid w:val="00BE0B5A"/>
    <w:rsid w:val="00BE0C1E"/>
    <w:rsid w:val="00BE0E71"/>
    <w:rsid w:val="00BE10F0"/>
    <w:rsid w:val="00BE6940"/>
    <w:rsid w:val="00BE79C5"/>
    <w:rsid w:val="00BF0175"/>
    <w:rsid w:val="00BF2ED8"/>
    <w:rsid w:val="00BF55D8"/>
    <w:rsid w:val="00BF6627"/>
    <w:rsid w:val="00BF7BF3"/>
    <w:rsid w:val="00C01254"/>
    <w:rsid w:val="00C0342C"/>
    <w:rsid w:val="00C0563F"/>
    <w:rsid w:val="00C108DF"/>
    <w:rsid w:val="00C10CB8"/>
    <w:rsid w:val="00C1160F"/>
    <w:rsid w:val="00C132CC"/>
    <w:rsid w:val="00C13515"/>
    <w:rsid w:val="00C150F1"/>
    <w:rsid w:val="00C15E06"/>
    <w:rsid w:val="00C174EA"/>
    <w:rsid w:val="00C203F6"/>
    <w:rsid w:val="00C20816"/>
    <w:rsid w:val="00C222AD"/>
    <w:rsid w:val="00C22E43"/>
    <w:rsid w:val="00C23C53"/>
    <w:rsid w:val="00C24268"/>
    <w:rsid w:val="00C24291"/>
    <w:rsid w:val="00C2536F"/>
    <w:rsid w:val="00C27338"/>
    <w:rsid w:val="00C27BB6"/>
    <w:rsid w:val="00C32247"/>
    <w:rsid w:val="00C32318"/>
    <w:rsid w:val="00C33131"/>
    <w:rsid w:val="00C35753"/>
    <w:rsid w:val="00C36683"/>
    <w:rsid w:val="00C37C42"/>
    <w:rsid w:val="00C40E9B"/>
    <w:rsid w:val="00C4295D"/>
    <w:rsid w:val="00C437CD"/>
    <w:rsid w:val="00C44295"/>
    <w:rsid w:val="00C44FB9"/>
    <w:rsid w:val="00C454CE"/>
    <w:rsid w:val="00C45970"/>
    <w:rsid w:val="00C45E6A"/>
    <w:rsid w:val="00C4608C"/>
    <w:rsid w:val="00C4609F"/>
    <w:rsid w:val="00C462E8"/>
    <w:rsid w:val="00C5067B"/>
    <w:rsid w:val="00C509A4"/>
    <w:rsid w:val="00C55B90"/>
    <w:rsid w:val="00C56DAC"/>
    <w:rsid w:val="00C57A9A"/>
    <w:rsid w:val="00C603D2"/>
    <w:rsid w:val="00C61426"/>
    <w:rsid w:val="00C61C5D"/>
    <w:rsid w:val="00C633E1"/>
    <w:rsid w:val="00C64963"/>
    <w:rsid w:val="00C64A4C"/>
    <w:rsid w:val="00C66621"/>
    <w:rsid w:val="00C66F90"/>
    <w:rsid w:val="00C75C03"/>
    <w:rsid w:val="00C76339"/>
    <w:rsid w:val="00C800F0"/>
    <w:rsid w:val="00C8168F"/>
    <w:rsid w:val="00C81735"/>
    <w:rsid w:val="00C83776"/>
    <w:rsid w:val="00C847E1"/>
    <w:rsid w:val="00C86C54"/>
    <w:rsid w:val="00C86F40"/>
    <w:rsid w:val="00C876F7"/>
    <w:rsid w:val="00C87857"/>
    <w:rsid w:val="00C901A5"/>
    <w:rsid w:val="00C927A5"/>
    <w:rsid w:val="00C9371D"/>
    <w:rsid w:val="00C93F37"/>
    <w:rsid w:val="00C965E6"/>
    <w:rsid w:val="00C97889"/>
    <w:rsid w:val="00C97E94"/>
    <w:rsid w:val="00CA059A"/>
    <w:rsid w:val="00CA1712"/>
    <w:rsid w:val="00CA25BB"/>
    <w:rsid w:val="00CA2914"/>
    <w:rsid w:val="00CA2A88"/>
    <w:rsid w:val="00CA2EC9"/>
    <w:rsid w:val="00CA3BD7"/>
    <w:rsid w:val="00CA3E3A"/>
    <w:rsid w:val="00CA4435"/>
    <w:rsid w:val="00CA488F"/>
    <w:rsid w:val="00CA5318"/>
    <w:rsid w:val="00CA5A47"/>
    <w:rsid w:val="00CA66C1"/>
    <w:rsid w:val="00CA6A8A"/>
    <w:rsid w:val="00CB01BA"/>
    <w:rsid w:val="00CB0BAE"/>
    <w:rsid w:val="00CB1315"/>
    <w:rsid w:val="00CB138F"/>
    <w:rsid w:val="00CB24A4"/>
    <w:rsid w:val="00CB2930"/>
    <w:rsid w:val="00CB3CA4"/>
    <w:rsid w:val="00CB4071"/>
    <w:rsid w:val="00CB439B"/>
    <w:rsid w:val="00CB5997"/>
    <w:rsid w:val="00CB59B2"/>
    <w:rsid w:val="00CB5AF1"/>
    <w:rsid w:val="00CB5D6A"/>
    <w:rsid w:val="00CB5F23"/>
    <w:rsid w:val="00CB744E"/>
    <w:rsid w:val="00CB76F5"/>
    <w:rsid w:val="00CC038A"/>
    <w:rsid w:val="00CC0732"/>
    <w:rsid w:val="00CC12FE"/>
    <w:rsid w:val="00CC187F"/>
    <w:rsid w:val="00CC30D7"/>
    <w:rsid w:val="00CC3475"/>
    <w:rsid w:val="00CC3A58"/>
    <w:rsid w:val="00CC56DC"/>
    <w:rsid w:val="00CC5F87"/>
    <w:rsid w:val="00CC6073"/>
    <w:rsid w:val="00CC6135"/>
    <w:rsid w:val="00CC6902"/>
    <w:rsid w:val="00CC6FED"/>
    <w:rsid w:val="00CC7234"/>
    <w:rsid w:val="00CC7EA7"/>
    <w:rsid w:val="00CC7ECB"/>
    <w:rsid w:val="00CD0FBD"/>
    <w:rsid w:val="00CD1DFC"/>
    <w:rsid w:val="00CD2B01"/>
    <w:rsid w:val="00CD5992"/>
    <w:rsid w:val="00CD5A07"/>
    <w:rsid w:val="00CD78B7"/>
    <w:rsid w:val="00CE045D"/>
    <w:rsid w:val="00CE0D91"/>
    <w:rsid w:val="00CE140E"/>
    <w:rsid w:val="00CE2BDA"/>
    <w:rsid w:val="00CE2E32"/>
    <w:rsid w:val="00CE384F"/>
    <w:rsid w:val="00CE3C3F"/>
    <w:rsid w:val="00CE52A0"/>
    <w:rsid w:val="00CE56CB"/>
    <w:rsid w:val="00CE7822"/>
    <w:rsid w:val="00CF104F"/>
    <w:rsid w:val="00CF178B"/>
    <w:rsid w:val="00CF3913"/>
    <w:rsid w:val="00CF421C"/>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0857"/>
    <w:rsid w:val="00D2108A"/>
    <w:rsid w:val="00D21D3B"/>
    <w:rsid w:val="00D21E80"/>
    <w:rsid w:val="00D22648"/>
    <w:rsid w:val="00D2264F"/>
    <w:rsid w:val="00D24C91"/>
    <w:rsid w:val="00D25704"/>
    <w:rsid w:val="00D25CD0"/>
    <w:rsid w:val="00D260D8"/>
    <w:rsid w:val="00D26BF5"/>
    <w:rsid w:val="00D27EAC"/>
    <w:rsid w:val="00D306E1"/>
    <w:rsid w:val="00D31214"/>
    <w:rsid w:val="00D31431"/>
    <w:rsid w:val="00D3219C"/>
    <w:rsid w:val="00D325E8"/>
    <w:rsid w:val="00D32B50"/>
    <w:rsid w:val="00D33CD4"/>
    <w:rsid w:val="00D34704"/>
    <w:rsid w:val="00D34AB0"/>
    <w:rsid w:val="00D35E66"/>
    <w:rsid w:val="00D367FD"/>
    <w:rsid w:val="00D3713B"/>
    <w:rsid w:val="00D3787F"/>
    <w:rsid w:val="00D40C83"/>
    <w:rsid w:val="00D41318"/>
    <w:rsid w:val="00D42034"/>
    <w:rsid w:val="00D42D4C"/>
    <w:rsid w:val="00D43515"/>
    <w:rsid w:val="00D43CE5"/>
    <w:rsid w:val="00D4478B"/>
    <w:rsid w:val="00D460EE"/>
    <w:rsid w:val="00D46590"/>
    <w:rsid w:val="00D470E1"/>
    <w:rsid w:val="00D47F4C"/>
    <w:rsid w:val="00D5102F"/>
    <w:rsid w:val="00D52C5E"/>
    <w:rsid w:val="00D53460"/>
    <w:rsid w:val="00D53895"/>
    <w:rsid w:val="00D53F8E"/>
    <w:rsid w:val="00D559FD"/>
    <w:rsid w:val="00D55E48"/>
    <w:rsid w:val="00D560CA"/>
    <w:rsid w:val="00D5638D"/>
    <w:rsid w:val="00D56EB5"/>
    <w:rsid w:val="00D5796C"/>
    <w:rsid w:val="00D57FAB"/>
    <w:rsid w:val="00D60096"/>
    <w:rsid w:val="00D60183"/>
    <w:rsid w:val="00D60B40"/>
    <w:rsid w:val="00D61899"/>
    <w:rsid w:val="00D63277"/>
    <w:rsid w:val="00D65718"/>
    <w:rsid w:val="00D658E4"/>
    <w:rsid w:val="00D65E99"/>
    <w:rsid w:val="00D666CF"/>
    <w:rsid w:val="00D70233"/>
    <w:rsid w:val="00D71F35"/>
    <w:rsid w:val="00D72784"/>
    <w:rsid w:val="00D72F82"/>
    <w:rsid w:val="00D73E34"/>
    <w:rsid w:val="00D756F1"/>
    <w:rsid w:val="00D75BB6"/>
    <w:rsid w:val="00D762C1"/>
    <w:rsid w:val="00D76348"/>
    <w:rsid w:val="00D76D10"/>
    <w:rsid w:val="00D827AB"/>
    <w:rsid w:val="00D82922"/>
    <w:rsid w:val="00D82D3B"/>
    <w:rsid w:val="00D9008A"/>
    <w:rsid w:val="00D907D4"/>
    <w:rsid w:val="00D91DB6"/>
    <w:rsid w:val="00D92682"/>
    <w:rsid w:val="00D92811"/>
    <w:rsid w:val="00D93298"/>
    <w:rsid w:val="00D94256"/>
    <w:rsid w:val="00D94785"/>
    <w:rsid w:val="00D97A60"/>
    <w:rsid w:val="00DA1227"/>
    <w:rsid w:val="00DA1F20"/>
    <w:rsid w:val="00DA21C5"/>
    <w:rsid w:val="00DA2871"/>
    <w:rsid w:val="00DA2A9F"/>
    <w:rsid w:val="00DA4A98"/>
    <w:rsid w:val="00DA5856"/>
    <w:rsid w:val="00DA6568"/>
    <w:rsid w:val="00DB0AE6"/>
    <w:rsid w:val="00DB0E3D"/>
    <w:rsid w:val="00DB257B"/>
    <w:rsid w:val="00DB2BEF"/>
    <w:rsid w:val="00DB2FB3"/>
    <w:rsid w:val="00DB5A7C"/>
    <w:rsid w:val="00DB7862"/>
    <w:rsid w:val="00DB79E4"/>
    <w:rsid w:val="00DB7F53"/>
    <w:rsid w:val="00DC179E"/>
    <w:rsid w:val="00DC1D0B"/>
    <w:rsid w:val="00DC2CF5"/>
    <w:rsid w:val="00DC64C0"/>
    <w:rsid w:val="00DC71C1"/>
    <w:rsid w:val="00DC76FB"/>
    <w:rsid w:val="00DD192E"/>
    <w:rsid w:val="00DD1B30"/>
    <w:rsid w:val="00DD349D"/>
    <w:rsid w:val="00DD3CF3"/>
    <w:rsid w:val="00DD42F0"/>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1FD7"/>
    <w:rsid w:val="00E021F5"/>
    <w:rsid w:val="00E02A3D"/>
    <w:rsid w:val="00E05094"/>
    <w:rsid w:val="00E079B1"/>
    <w:rsid w:val="00E111CD"/>
    <w:rsid w:val="00E12887"/>
    <w:rsid w:val="00E12F4C"/>
    <w:rsid w:val="00E13DFD"/>
    <w:rsid w:val="00E1543B"/>
    <w:rsid w:val="00E177C1"/>
    <w:rsid w:val="00E213FA"/>
    <w:rsid w:val="00E21BB7"/>
    <w:rsid w:val="00E23BA6"/>
    <w:rsid w:val="00E24523"/>
    <w:rsid w:val="00E267F4"/>
    <w:rsid w:val="00E2786E"/>
    <w:rsid w:val="00E31F36"/>
    <w:rsid w:val="00E32499"/>
    <w:rsid w:val="00E33827"/>
    <w:rsid w:val="00E345D7"/>
    <w:rsid w:val="00E35454"/>
    <w:rsid w:val="00E3647E"/>
    <w:rsid w:val="00E40538"/>
    <w:rsid w:val="00E4088E"/>
    <w:rsid w:val="00E41281"/>
    <w:rsid w:val="00E4345B"/>
    <w:rsid w:val="00E453CD"/>
    <w:rsid w:val="00E460E4"/>
    <w:rsid w:val="00E46E18"/>
    <w:rsid w:val="00E46F94"/>
    <w:rsid w:val="00E47B68"/>
    <w:rsid w:val="00E51DC9"/>
    <w:rsid w:val="00E52794"/>
    <w:rsid w:val="00E52EE5"/>
    <w:rsid w:val="00E5329F"/>
    <w:rsid w:val="00E55F43"/>
    <w:rsid w:val="00E563C0"/>
    <w:rsid w:val="00E60BD4"/>
    <w:rsid w:val="00E61464"/>
    <w:rsid w:val="00E6251F"/>
    <w:rsid w:val="00E6652A"/>
    <w:rsid w:val="00E679D7"/>
    <w:rsid w:val="00E67CB2"/>
    <w:rsid w:val="00E70BD2"/>
    <w:rsid w:val="00E72A66"/>
    <w:rsid w:val="00E77258"/>
    <w:rsid w:val="00E7779B"/>
    <w:rsid w:val="00E81CD8"/>
    <w:rsid w:val="00E82EFC"/>
    <w:rsid w:val="00E866DA"/>
    <w:rsid w:val="00E86F1F"/>
    <w:rsid w:val="00E87200"/>
    <w:rsid w:val="00E87899"/>
    <w:rsid w:val="00E87ECD"/>
    <w:rsid w:val="00E90958"/>
    <w:rsid w:val="00E921D9"/>
    <w:rsid w:val="00E926B6"/>
    <w:rsid w:val="00E92B89"/>
    <w:rsid w:val="00E940D7"/>
    <w:rsid w:val="00E944B8"/>
    <w:rsid w:val="00E94845"/>
    <w:rsid w:val="00E94972"/>
    <w:rsid w:val="00E95699"/>
    <w:rsid w:val="00E959A5"/>
    <w:rsid w:val="00E9712D"/>
    <w:rsid w:val="00E97621"/>
    <w:rsid w:val="00E97AB1"/>
    <w:rsid w:val="00EA232C"/>
    <w:rsid w:val="00EA255E"/>
    <w:rsid w:val="00EA2684"/>
    <w:rsid w:val="00EA2AEC"/>
    <w:rsid w:val="00EA44D5"/>
    <w:rsid w:val="00EA4FBC"/>
    <w:rsid w:val="00EA5CF9"/>
    <w:rsid w:val="00EA63A2"/>
    <w:rsid w:val="00EA6720"/>
    <w:rsid w:val="00EA6915"/>
    <w:rsid w:val="00EA758F"/>
    <w:rsid w:val="00EB0002"/>
    <w:rsid w:val="00EB000F"/>
    <w:rsid w:val="00EB0B39"/>
    <w:rsid w:val="00EB18C1"/>
    <w:rsid w:val="00EB29AD"/>
    <w:rsid w:val="00EB31D8"/>
    <w:rsid w:val="00EB4971"/>
    <w:rsid w:val="00EB5D86"/>
    <w:rsid w:val="00EB6936"/>
    <w:rsid w:val="00EB7BC4"/>
    <w:rsid w:val="00EC0499"/>
    <w:rsid w:val="00EC0B11"/>
    <w:rsid w:val="00EC168D"/>
    <w:rsid w:val="00EC2A19"/>
    <w:rsid w:val="00EC432D"/>
    <w:rsid w:val="00ED14D2"/>
    <w:rsid w:val="00ED1637"/>
    <w:rsid w:val="00ED20DB"/>
    <w:rsid w:val="00ED2EDC"/>
    <w:rsid w:val="00ED40FB"/>
    <w:rsid w:val="00ED4BEB"/>
    <w:rsid w:val="00ED5BAD"/>
    <w:rsid w:val="00EE058A"/>
    <w:rsid w:val="00EE066C"/>
    <w:rsid w:val="00EE1537"/>
    <w:rsid w:val="00EE1718"/>
    <w:rsid w:val="00EE3623"/>
    <w:rsid w:val="00EE4034"/>
    <w:rsid w:val="00EE4FD2"/>
    <w:rsid w:val="00EE78EF"/>
    <w:rsid w:val="00EE7BDF"/>
    <w:rsid w:val="00EF194B"/>
    <w:rsid w:val="00EF3424"/>
    <w:rsid w:val="00EF4A91"/>
    <w:rsid w:val="00EF5EF6"/>
    <w:rsid w:val="00EF74AE"/>
    <w:rsid w:val="00EF791E"/>
    <w:rsid w:val="00F017D8"/>
    <w:rsid w:val="00F01BF8"/>
    <w:rsid w:val="00F02E11"/>
    <w:rsid w:val="00F03F6C"/>
    <w:rsid w:val="00F04B02"/>
    <w:rsid w:val="00F05BC6"/>
    <w:rsid w:val="00F06975"/>
    <w:rsid w:val="00F06EE0"/>
    <w:rsid w:val="00F079BB"/>
    <w:rsid w:val="00F07E77"/>
    <w:rsid w:val="00F07EB1"/>
    <w:rsid w:val="00F1231B"/>
    <w:rsid w:val="00F12BAD"/>
    <w:rsid w:val="00F13791"/>
    <w:rsid w:val="00F13954"/>
    <w:rsid w:val="00F1462A"/>
    <w:rsid w:val="00F146B5"/>
    <w:rsid w:val="00F1498D"/>
    <w:rsid w:val="00F168C3"/>
    <w:rsid w:val="00F20784"/>
    <w:rsid w:val="00F22F99"/>
    <w:rsid w:val="00F259DA"/>
    <w:rsid w:val="00F321E5"/>
    <w:rsid w:val="00F343AC"/>
    <w:rsid w:val="00F37932"/>
    <w:rsid w:val="00F37BA9"/>
    <w:rsid w:val="00F40681"/>
    <w:rsid w:val="00F41DEF"/>
    <w:rsid w:val="00F42629"/>
    <w:rsid w:val="00F42F05"/>
    <w:rsid w:val="00F433C9"/>
    <w:rsid w:val="00F43712"/>
    <w:rsid w:val="00F442BA"/>
    <w:rsid w:val="00F45DB8"/>
    <w:rsid w:val="00F46E5D"/>
    <w:rsid w:val="00F514DA"/>
    <w:rsid w:val="00F53496"/>
    <w:rsid w:val="00F53A49"/>
    <w:rsid w:val="00F64994"/>
    <w:rsid w:val="00F650A9"/>
    <w:rsid w:val="00F66C58"/>
    <w:rsid w:val="00F7196E"/>
    <w:rsid w:val="00F72507"/>
    <w:rsid w:val="00F72B31"/>
    <w:rsid w:val="00F73D19"/>
    <w:rsid w:val="00F77B99"/>
    <w:rsid w:val="00F8025E"/>
    <w:rsid w:val="00F83B41"/>
    <w:rsid w:val="00F84F20"/>
    <w:rsid w:val="00F86538"/>
    <w:rsid w:val="00F86FC1"/>
    <w:rsid w:val="00F91C5C"/>
    <w:rsid w:val="00F91E0C"/>
    <w:rsid w:val="00F91EFC"/>
    <w:rsid w:val="00F93CE7"/>
    <w:rsid w:val="00F953FD"/>
    <w:rsid w:val="00F96151"/>
    <w:rsid w:val="00F96FD7"/>
    <w:rsid w:val="00F97431"/>
    <w:rsid w:val="00FA003D"/>
    <w:rsid w:val="00FA0A49"/>
    <w:rsid w:val="00FA18F7"/>
    <w:rsid w:val="00FA1C8B"/>
    <w:rsid w:val="00FA2625"/>
    <w:rsid w:val="00FA28DA"/>
    <w:rsid w:val="00FA2E98"/>
    <w:rsid w:val="00FA331A"/>
    <w:rsid w:val="00FA4238"/>
    <w:rsid w:val="00FA7764"/>
    <w:rsid w:val="00FB058F"/>
    <w:rsid w:val="00FB0803"/>
    <w:rsid w:val="00FB19B0"/>
    <w:rsid w:val="00FB33F5"/>
    <w:rsid w:val="00FB3D7D"/>
    <w:rsid w:val="00FB4283"/>
    <w:rsid w:val="00FB4788"/>
    <w:rsid w:val="00FB4F93"/>
    <w:rsid w:val="00FB70B4"/>
    <w:rsid w:val="00FC0671"/>
    <w:rsid w:val="00FC0780"/>
    <w:rsid w:val="00FC1446"/>
    <w:rsid w:val="00FC2BC7"/>
    <w:rsid w:val="00FC3792"/>
    <w:rsid w:val="00FC6B14"/>
    <w:rsid w:val="00FC6C70"/>
    <w:rsid w:val="00FC6ECA"/>
    <w:rsid w:val="00FC7322"/>
    <w:rsid w:val="00FC73C3"/>
    <w:rsid w:val="00FC73F0"/>
    <w:rsid w:val="00FD1EBA"/>
    <w:rsid w:val="00FD2A55"/>
    <w:rsid w:val="00FD2BD1"/>
    <w:rsid w:val="00FD2DF5"/>
    <w:rsid w:val="00FD39DD"/>
    <w:rsid w:val="00FD3C9B"/>
    <w:rsid w:val="00FD3DAF"/>
    <w:rsid w:val="00FD4E35"/>
    <w:rsid w:val="00FD6035"/>
    <w:rsid w:val="00FD62D0"/>
    <w:rsid w:val="00FD699C"/>
    <w:rsid w:val="00FD7551"/>
    <w:rsid w:val="00FD7E71"/>
    <w:rsid w:val="00FE0188"/>
    <w:rsid w:val="00FE1CB1"/>
    <w:rsid w:val="00FE2773"/>
    <w:rsid w:val="00FE2DC0"/>
    <w:rsid w:val="00FE3679"/>
    <w:rsid w:val="00FE3C69"/>
    <w:rsid w:val="00FE43D0"/>
    <w:rsid w:val="00FE5124"/>
    <w:rsid w:val="00FE61AC"/>
    <w:rsid w:val="00FE65CC"/>
    <w:rsid w:val="00FE6F28"/>
    <w:rsid w:val="00FE7EF9"/>
    <w:rsid w:val="00FF0DC5"/>
    <w:rsid w:val="00FF200C"/>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4A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13512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48855896">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37416361">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tools.ietf.org/html/rfc2617" TargetMode="External"/><Relationship Id="rId26" Type="http://schemas.openxmlformats.org/officeDocument/2006/relationships/hyperlink" Target="http://json-schema-validator.herokuapp.com/index.jsp"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e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technical.openmobilealliance.org/Technical/release_program/docs/REST_NetAPI_Common/V1_0-20120417-C/OMA-TS-REST_NetAPI_Common-V1_0-20120417-C.pdf" TargetMode="External"/><Relationship Id="rId27" Type="http://schemas.openxmlformats.org/officeDocument/2006/relationships/header" Target="header8.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C3632-3D83-4345-8D81-354BFB63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20126</Words>
  <Characters>114720</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134577</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SINGARAJU, GOKUL</dc:creator>
  <cp:keywords/>
  <dc:description/>
  <cp:lastModifiedBy/>
  <cp:revision>1</cp:revision>
  <cp:lastPrinted>2007-04-05T18:31:00Z</cp:lastPrinted>
  <dcterms:created xsi:type="dcterms:W3CDTF">2017-06-23T19:50:00Z</dcterms:created>
  <dcterms:modified xsi:type="dcterms:W3CDTF">2017-06-23T19:50:00Z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