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13D9" w14:textId="719382A9" w:rsidR="002C3E29" w:rsidRPr="00AB24B5" w:rsidRDefault="002C3E29" w:rsidP="002C3E29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40"/>
          <w:szCs w:val="40"/>
          <w:lang w:val="en-US" w:eastAsia="tr-TR"/>
        </w:rPr>
      </w:pPr>
      <w:r w:rsidRPr="00AB24B5">
        <w:rPr>
          <w:rFonts w:ascii="Arial" w:eastAsia="Times New Roman" w:hAnsi="Arial" w:cs="Arial"/>
          <w:b/>
          <w:bCs/>
          <w:color w:val="ED7D31" w:themeColor="accent2"/>
          <w:kern w:val="36"/>
          <w:sz w:val="40"/>
          <w:szCs w:val="40"/>
          <w:lang w:val="en-US" w:eastAsia="tr-TR"/>
        </w:rPr>
        <w:t>Monolithic vs Microservices Architecture</w:t>
      </w:r>
    </w:p>
    <w:p w14:paraId="4308820F" w14:textId="77777777" w:rsidR="002C3E29" w:rsidRPr="00AB24B5" w:rsidRDefault="002C3E29" w:rsidP="002C3E29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40"/>
          <w:szCs w:val="40"/>
          <w:lang w:val="en-US" w:eastAsia="tr-TR"/>
        </w:rPr>
      </w:pPr>
    </w:p>
    <w:p w14:paraId="1A19AA69" w14:textId="70181DC0" w:rsidR="002C3E29" w:rsidRPr="00AB24B5" w:rsidRDefault="002C3E29" w:rsidP="002C3E29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4472C4" w:themeColor="accent1"/>
          <w:spacing w:val="2"/>
          <w:sz w:val="26"/>
          <w:szCs w:val="26"/>
          <w:u w:val="single"/>
          <w:shd w:val="clear" w:color="auto" w:fill="FFFFFF"/>
          <w:lang w:val="en-US"/>
        </w:rPr>
      </w:pPr>
      <w:r w:rsidRPr="00AB24B5">
        <w:rPr>
          <w:rStyle w:val="Gl"/>
          <w:rFonts w:ascii="Arial" w:hAnsi="Arial" w:cs="Arial"/>
          <w:color w:val="4472C4" w:themeColor="accent1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  <w:lang w:val="en-US"/>
        </w:rPr>
        <w:t>Monolithic applications</w:t>
      </w:r>
      <w:r w:rsidRPr="00AB24B5">
        <w:rPr>
          <w:rFonts w:ascii="Arial" w:hAnsi="Arial" w:cs="Arial"/>
          <w:color w:val="4472C4" w:themeColor="accent1"/>
          <w:spacing w:val="2"/>
          <w:sz w:val="26"/>
          <w:szCs w:val="26"/>
          <w:u w:val="single"/>
          <w:shd w:val="clear" w:color="auto" w:fill="FFFFFF"/>
          <w:lang w:val="en-US"/>
        </w:rPr>
        <w:t xml:space="preserve">: </w:t>
      </w:r>
    </w:p>
    <w:p w14:paraId="683A45A9" w14:textId="3C98E16A" w:rsidR="00664913" w:rsidRPr="00AB24B5" w:rsidRDefault="00664913" w:rsidP="002C3E29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4472C4" w:themeColor="accent1"/>
          <w:spacing w:val="2"/>
          <w:sz w:val="26"/>
          <w:szCs w:val="26"/>
          <w:u w:val="single"/>
          <w:shd w:val="clear" w:color="auto" w:fill="FFFFFF"/>
          <w:lang w:val="en-US"/>
        </w:rPr>
      </w:pPr>
      <w:r w:rsidRPr="00AB24B5">
        <w:rPr>
          <w:noProof/>
          <w:lang w:val="en-US"/>
        </w:rPr>
        <w:drawing>
          <wp:inline distT="0" distB="0" distL="0" distR="0" wp14:anchorId="15DF4151" wp14:editId="2D417FC6">
            <wp:extent cx="1510343" cy="262021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564" cy="26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4B5">
        <w:rPr>
          <w:noProof/>
          <w:lang w:val="en-US"/>
        </w:rPr>
        <w:drawing>
          <wp:inline distT="0" distB="0" distL="0" distR="0" wp14:anchorId="70810490" wp14:editId="4FD9FB8D">
            <wp:extent cx="3024530" cy="2633795"/>
            <wp:effectExtent l="0" t="0" r="0" b="0"/>
            <wp:docPr id="2" name="Picture 2" descr="monolithic architectu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lithic architectur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33" cy="26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C888" w14:textId="234077BD" w:rsidR="002C3E29" w:rsidRPr="00AB24B5" w:rsidRDefault="002C3E29" w:rsidP="00664913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  <w:r w:rsidRPr="00AB24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If all the functionalities of a project exist in a single codebase, then that application is known as a monolithic application. </w:t>
      </w:r>
    </w:p>
    <w:p w14:paraId="66EEE61A" w14:textId="77777777" w:rsidR="002C3E29" w:rsidRPr="00AB24B5" w:rsidRDefault="002C3E29" w:rsidP="002C3E29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</w:pPr>
    </w:p>
    <w:p w14:paraId="445DFF6D" w14:textId="05853894" w:rsidR="002C3E29" w:rsidRPr="00AB24B5" w:rsidRDefault="002C3E29" w:rsidP="002C3E29">
      <w:pPr>
        <w:pStyle w:val="ListeParagraf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4472C4" w:themeColor="accent1"/>
          <w:kern w:val="36"/>
          <w:sz w:val="40"/>
          <w:szCs w:val="40"/>
          <w:lang w:val="en-US" w:eastAsia="tr-TR"/>
        </w:rPr>
      </w:pPr>
      <w:r w:rsidRPr="00AB24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We all must have designed a monolithic application in our lives in which we were given a problem statement and were asked to design a system with various functionalities. We design our application in various layers like presentation, service, and persistence and then deploy that codebase as a single jar/war file.</w:t>
      </w:r>
    </w:p>
    <w:p w14:paraId="1C580E5A" w14:textId="77777777" w:rsidR="00664913" w:rsidRPr="00AB24B5" w:rsidRDefault="00664913" w:rsidP="00664913">
      <w:pPr>
        <w:pStyle w:val="ListeParagraf"/>
        <w:rPr>
          <w:rFonts w:asciiTheme="majorHAnsi" w:eastAsia="Times New Roman" w:hAnsiTheme="majorHAnsi" w:cstheme="majorHAnsi"/>
          <w:b/>
          <w:bCs/>
          <w:color w:val="4472C4" w:themeColor="accent1"/>
          <w:kern w:val="36"/>
          <w:sz w:val="40"/>
          <w:szCs w:val="40"/>
          <w:lang w:val="en-US"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64913" w:rsidRPr="00AB24B5" w14:paraId="54637F8F" w14:textId="77777777" w:rsidTr="00664913">
        <w:tc>
          <w:tcPr>
            <w:tcW w:w="4606" w:type="dxa"/>
          </w:tcPr>
          <w:p w14:paraId="120FB699" w14:textId="320BA87D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</w:pPr>
            <w:r w:rsidRPr="00AB24B5"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  <w:t>Advantages</w:t>
            </w:r>
          </w:p>
        </w:tc>
        <w:tc>
          <w:tcPr>
            <w:tcW w:w="4606" w:type="dxa"/>
          </w:tcPr>
          <w:p w14:paraId="7FDCCAF8" w14:textId="1D4E1339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</w:pPr>
            <w:r w:rsidRPr="00AB24B5"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  <w:t>Disadvantages</w:t>
            </w:r>
          </w:p>
        </w:tc>
      </w:tr>
      <w:tr w:rsidR="00664913" w:rsidRPr="00AB24B5" w14:paraId="31F78082" w14:textId="77777777" w:rsidTr="00664913">
        <w:tc>
          <w:tcPr>
            <w:tcW w:w="4606" w:type="dxa"/>
          </w:tcPr>
          <w:p w14:paraId="28C44A31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Simple to develop relative to microservices, where skilled developers are required </w:t>
            </w:r>
            <w:proofErr w:type="gramStart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in order to</w:t>
            </w:r>
            <w:proofErr w:type="gramEnd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 identify and develop the services.</w:t>
            </w:r>
          </w:p>
          <w:p w14:paraId="08216758" w14:textId="1C014A6E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06" w:type="dxa"/>
          </w:tcPr>
          <w:p w14:paraId="04865F02" w14:textId="185AEB1F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hAnsi="Arial" w:cs="Arial"/>
                <w:color w:val="538135" w:themeColor="accent6" w:themeShade="BF"/>
                <w:spacing w:val="2"/>
                <w:sz w:val="24"/>
                <w:szCs w:val="24"/>
                <w:shd w:val="clear" w:color="auto" w:fill="FFFFFF"/>
                <w:lang w:val="en-US"/>
              </w:rPr>
              <w:t> becomes too large with time and hence, difficult to manage.</w:t>
            </w:r>
          </w:p>
        </w:tc>
      </w:tr>
      <w:tr w:rsidR="00664913" w:rsidRPr="00AB24B5" w14:paraId="4BA42464" w14:textId="77777777" w:rsidTr="00664913">
        <w:tc>
          <w:tcPr>
            <w:tcW w:w="4606" w:type="dxa"/>
          </w:tcPr>
          <w:p w14:paraId="3EB0D3D2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Easier to deploy as only a single jar/war file is deployed.</w:t>
            </w:r>
          </w:p>
          <w:p w14:paraId="7F09B837" w14:textId="77777777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06" w:type="dxa"/>
          </w:tcPr>
          <w:p w14:paraId="32ED10A4" w14:textId="619C66AE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hAnsi="Arial" w:cs="Arial"/>
                <w:color w:val="538135" w:themeColor="accent6" w:themeShade="BF"/>
                <w:spacing w:val="2"/>
                <w:sz w:val="24"/>
                <w:szCs w:val="24"/>
                <w:shd w:val="clear" w:color="auto" w:fill="FFFFFF"/>
                <w:lang w:val="en-US"/>
              </w:rPr>
              <w:t>need to redeploy the whole application, even for a small change.</w:t>
            </w:r>
          </w:p>
        </w:tc>
      </w:tr>
      <w:tr w:rsidR="00664913" w:rsidRPr="00AB24B5" w14:paraId="75FE630A" w14:textId="77777777" w:rsidTr="00664913">
        <w:tc>
          <w:tcPr>
            <w:tcW w:w="4606" w:type="dxa"/>
          </w:tcPr>
          <w:p w14:paraId="4AABD508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Relatively easier and simple to develop in comparison to microservices architecture.</w:t>
            </w:r>
          </w:p>
          <w:p w14:paraId="7314EEBC" w14:textId="77777777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06" w:type="dxa"/>
          </w:tcPr>
          <w:p w14:paraId="05179D68" w14:textId="6174E1F3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As the size of the application increases, its start-up and deployment time also increases.</w:t>
            </w:r>
          </w:p>
        </w:tc>
      </w:tr>
      <w:tr w:rsidR="00664913" w:rsidRPr="00AB24B5" w14:paraId="1B9A540E" w14:textId="77777777" w:rsidTr="00664913">
        <w:tc>
          <w:tcPr>
            <w:tcW w:w="4606" w:type="dxa"/>
          </w:tcPr>
          <w:p w14:paraId="48C02209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Developers need not learn different </w:t>
            </w:r>
            <w:proofErr w:type="gramStart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applications,</w:t>
            </w:r>
            <w:proofErr w:type="gramEnd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 they can keep their focus on one application.</w:t>
            </w:r>
          </w:p>
          <w:p w14:paraId="3B2A62AE" w14:textId="77777777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06" w:type="dxa"/>
          </w:tcPr>
          <w:p w14:paraId="6418845A" w14:textId="366F2C07" w:rsidR="00664913" w:rsidRPr="00AB24B5" w:rsidRDefault="00664913" w:rsidP="00664913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hAnsi="Arial" w:cs="Arial"/>
                <w:color w:val="538135" w:themeColor="accent6" w:themeShade="BF"/>
                <w:spacing w:val="2"/>
                <w:sz w:val="24"/>
                <w:szCs w:val="24"/>
                <w:shd w:val="clear" w:color="auto" w:fill="FFFFFF"/>
                <w:lang w:val="en-US"/>
              </w:rPr>
              <w:t>very difficult to adopt any new technology which is well suited for a particular functionality as it affects the entire application, both in terms of time and cost.</w:t>
            </w:r>
          </w:p>
        </w:tc>
      </w:tr>
    </w:tbl>
    <w:p w14:paraId="7196F5A3" w14:textId="51609342" w:rsidR="008245A1" w:rsidRPr="00AB24B5" w:rsidRDefault="008245A1">
      <w:pPr>
        <w:rPr>
          <w:lang w:val="en-US"/>
        </w:rPr>
      </w:pPr>
    </w:p>
    <w:p w14:paraId="338638B1" w14:textId="789434A0" w:rsidR="00664913" w:rsidRPr="00AB24B5" w:rsidRDefault="00664913" w:rsidP="00664913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4472C4" w:themeColor="accent1"/>
          <w:spacing w:val="2"/>
          <w:sz w:val="26"/>
          <w:szCs w:val="26"/>
          <w:u w:val="single"/>
          <w:shd w:val="clear" w:color="auto" w:fill="FFFFFF"/>
          <w:lang w:val="en-US"/>
        </w:rPr>
      </w:pPr>
      <w:r w:rsidRPr="00AB24B5">
        <w:rPr>
          <w:rStyle w:val="Gl"/>
          <w:rFonts w:ascii="Arial" w:hAnsi="Arial" w:cs="Arial"/>
          <w:color w:val="4472C4" w:themeColor="accent1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  <w:lang w:val="en-US"/>
        </w:rPr>
        <w:t>Microservices applications</w:t>
      </w:r>
      <w:r w:rsidRPr="00AB24B5">
        <w:rPr>
          <w:rFonts w:ascii="Arial" w:hAnsi="Arial" w:cs="Arial"/>
          <w:color w:val="4472C4" w:themeColor="accent1"/>
          <w:spacing w:val="2"/>
          <w:sz w:val="26"/>
          <w:szCs w:val="26"/>
          <w:u w:val="single"/>
          <w:shd w:val="clear" w:color="auto" w:fill="FFFFFF"/>
          <w:lang w:val="en-US"/>
        </w:rPr>
        <w:t xml:space="preserve">: </w:t>
      </w:r>
    </w:p>
    <w:p w14:paraId="68B3C73F" w14:textId="5B3F4648" w:rsidR="00664913" w:rsidRPr="00AB24B5" w:rsidRDefault="00664913" w:rsidP="00664913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4472C4" w:themeColor="accent1"/>
          <w:spacing w:val="2"/>
          <w:sz w:val="26"/>
          <w:szCs w:val="26"/>
          <w:u w:val="single"/>
          <w:shd w:val="clear" w:color="auto" w:fill="FFFFFF"/>
          <w:lang w:val="en-US"/>
        </w:rPr>
      </w:pPr>
      <w:r w:rsidRPr="00AB24B5">
        <w:rPr>
          <w:noProof/>
          <w:lang w:val="en-US"/>
        </w:rPr>
        <w:drawing>
          <wp:inline distT="0" distB="0" distL="0" distR="0" wp14:anchorId="2578287A" wp14:editId="50C540D6">
            <wp:extent cx="2727960" cy="21610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25" cy="216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4B5">
        <w:rPr>
          <w:noProof/>
          <w:lang w:val="en-US"/>
        </w:rPr>
        <w:drawing>
          <wp:inline distT="0" distB="0" distL="0" distR="0" wp14:anchorId="7D3FAA71" wp14:editId="0F280A6B">
            <wp:extent cx="2983006" cy="2153078"/>
            <wp:effectExtent l="0" t="0" r="0" b="0"/>
            <wp:docPr id="3" name="Picture 3" descr="microservice architectu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ervice architectur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10" cy="217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6DB8" w14:textId="6A895099" w:rsidR="00664913" w:rsidRPr="00AB24B5" w:rsidRDefault="00664913" w:rsidP="006649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  <w:lang w:val="en-US"/>
        </w:rPr>
      </w:pPr>
      <w:r w:rsidRPr="00AB24B5">
        <w:rPr>
          <w:rFonts w:ascii="Arial" w:hAnsi="Arial" w:cs="Arial"/>
          <w:color w:val="273239"/>
          <w:spacing w:val="2"/>
          <w:sz w:val="26"/>
          <w:szCs w:val="26"/>
          <w:lang w:val="en-US"/>
        </w:rPr>
        <w:t>It is an architectural development style in which the application is made up of smaller services that handle a small portion of the functionality and data by communicating with each other directly using lightweight protocols like HTTP. According to Sam Newman, “Microservices are the small services that work together.” </w:t>
      </w:r>
    </w:p>
    <w:p w14:paraId="25F8C6FF" w14:textId="2C64F725" w:rsidR="00664913" w:rsidRPr="00AB24B5" w:rsidRDefault="00664913" w:rsidP="00664913">
      <w:pPr>
        <w:pStyle w:val="ListeParagraf"/>
        <w:numPr>
          <w:ilvl w:val="0"/>
          <w:numId w:val="1"/>
        </w:numPr>
        <w:rPr>
          <w:lang w:val="en-US"/>
        </w:rPr>
      </w:pPr>
      <w:r w:rsidRPr="00AB24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 Instead of sharing a single database with other microservices, each microservice has its own database. It often results in duplication of some </w:t>
      </w:r>
      <w:proofErr w:type="gramStart"/>
      <w:r w:rsidRPr="00AB24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>data, but</w:t>
      </w:r>
      <w:proofErr w:type="gramEnd"/>
      <w:r w:rsidRPr="00AB24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  <w:lang w:val="en-US"/>
        </w:rPr>
        <w:t xml:space="preserve"> having a database per microservice is essential if you want to benefit from this architecture, as it ensures loose coupling.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23"/>
        <w:gridCol w:w="4623"/>
      </w:tblGrid>
      <w:tr w:rsidR="00664913" w:rsidRPr="00AB24B5" w14:paraId="713E7F03" w14:textId="77777777" w:rsidTr="00664913">
        <w:trPr>
          <w:trHeight w:val="482"/>
        </w:trPr>
        <w:tc>
          <w:tcPr>
            <w:tcW w:w="4623" w:type="dxa"/>
          </w:tcPr>
          <w:p w14:paraId="599EE4C0" w14:textId="77777777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</w:pPr>
            <w:r w:rsidRPr="00AB24B5"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  <w:t>Advantages</w:t>
            </w:r>
          </w:p>
        </w:tc>
        <w:tc>
          <w:tcPr>
            <w:tcW w:w="4623" w:type="dxa"/>
          </w:tcPr>
          <w:p w14:paraId="3FBA82F3" w14:textId="77777777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</w:pPr>
            <w:r w:rsidRPr="00AB24B5">
              <w:rPr>
                <w:rFonts w:asciiTheme="majorHAnsi" w:eastAsia="Times New Roman" w:hAnsiTheme="majorHAnsi" w:cstheme="majorHAnsi"/>
                <w:b/>
                <w:bCs/>
                <w:color w:val="44546A" w:themeColor="text2"/>
                <w:kern w:val="36"/>
                <w:sz w:val="40"/>
                <w:szCs w:val="40"/>
                <w:lang w:val="en-US" w:eastAsia="tr-TR"/>
              </w:rPr>
              <w:t>Disadvantages</w:t>
            </w:r>
          </w:p>
        </w:tc>
      </w:tr>
      <w:tr w:rsidR="00664913" w:rsidRPr="00AB24B5" w14:paraId="07EE4367" w14:textId="77777777" w:rsidTr="00664913">
        <w:trPr>
          <w:trHeight w:val="1164"/>
        </w:trPr>
        <w:tc>
          <w:tcPr>
            <w:tcW w:w="4623" w:type="dxa"/>
          </w:tcPr>
          <w:p w14:paraId="391BF01B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If there’s any update in one of the microservices, then we need to redeploy only that microservice.</w:t>
            </w:r>
          </w:p>
          <w:p w14:paraId="3CB0AF44" w14:textId="77777777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23" w:type="dxa"/>
          </w:tcPr>
          <w:p w14:paraId="587378CC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hAnsi="Arial" w:cs="Arial"/>
                <w:color w:val="538135" w:themeColor="accent6" w:themeShade="BF"/>
                <w:spacing w:val="2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Being a distributed system, it is much more complex than monolithic applications. Its complexity increases with the increase in </w:t>
            </w:r>
            <w:proofErr w:type="gramStart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a number of</w:t>
            </w:r>
            <w:proofErr w:type="gramEnd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 microservices.</w:t>
            </w:r>
          </w:p>
          <w:p w14:paraId="6140A45C" w14:textId="60EE10D6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</w:tr>
      <w:tr w:rsidR="00664913" w:rsidRPr="00AB24B5" w14:paraId="75B3AB2C" w14:textId="77777777" w:rsidTr="00664913">
        <w:trPr>
          <w:trHeight w:val="1206"/>
        </w:trPr>
        <w:tc>
          <w:tcPr>
            <w:tcW w:w="4623" w:type="dxa"/>
          </w:tcPr>
          <w:p w14:paraId="3CEA1E13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Microservices are self-contained and, hence, deployed independently. Their start-up and deployment times are relatively less.</w:t>
            </w:r>
          </w:p>
          <w:p w14:paraId="413669C4" w14:textId="77777777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23" w:type="dxa"/>
          </w:tcPr>
          <w:p w14:paraId="5ED13729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Microservices are costly in terms of network usage as they need to interact with </w:t>
            </w:r>
            <w:proofErr w:type="gramStart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each other</w:t>
            </w:r>
            <w:proofErr w:type="gramEnd"/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 xml:space="preserve"> and all these remote calls result in network latency.</w:t>
            </w:r>
          </w:p>
          <w:p w14:paraId="5F8468C1" w14:textId="25C3AD04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</w:tr>
      <w:tr w:rsidR="00664913" w:rsidRPr="00AB24B5" w14:paraId="279078F6" w14:textId="77777777" w:rsidTr="00664913">
        <w:trPr>
          <w:trHeight w:val="1859"/>
        </w:trPr>
        <w:tc>
          <w:tcPr>
            <w:tcW w:w="4623" w:type="dxa"/>
          </w:tcPr>
          <w:p w14:paraId="7BED76CF" w14:textId="3D4563DD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It is very easy for a new developer to onboard the project as he needs to understand only a particular microservice providing the functionality he will be working on and not the whole system.</w:t>
            </w:r>
          </w:p>
        </w:tc>
        <w:tc>
          <w:tcPr>
            <w:tcW w:w="4623" w:type="dxa"/>
          </w:tcPr>
          <w:p w14:paraId="5FF3D071" w14:textId="2A14E529" w:rsidR="00664913" w:rsidRPr="00AB24B5" w:rsidRDefault="00664913" w:rsidP="00BE708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Microservices are less secure relative to monolithic applications due to the inter-services communication over the network.</w:t>
            </w:r>
          </w:p>
        </w:tc>
      </w:tr>
      <w:tr w:rsidR="00664913" w:rsidRPr="00AB24B5" w14:paraId="045B8EA5" w14:textId="77777777" w:rsidTr="00664913">
        <w:trPr>
          <w:trHeight w:val="1458"/>
        </w:trPr>
        <w:tc>
          <w:tcPr>
            <w:tcW w:w="4623" w:type="dxa"/>
          </w:tcPr>
          <w:p w14:paraId="687E3A4E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lastRenderedPageBreak/>
              <w:t>Each microservice can use different technology based on the business requirements.</w:t>
            </w:r>
          </w:p>
          <w:p w14:paraId="1B9FB519" w14:textId="77777777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  <w:tc>
          <w:tcPr>
            <w:tcW w:w="4623" w:type="dxa"/>
          </w:tcPr>
          <w:p w14:paraId="71A360D6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Debugging is difficult as the control flows over many microservices and to point out why and where exactly the error occurred is a difficult task.</w:t>
            </w:r>
          </w:p>
          <w:p w14:paraId="58F32EE9" w14:textId="776B7CE5" w:rsidR="00664913" w:rsidRPr="00AB24B5" w:rsidRDefault="00664913" w:rsidP="00BE7087">
            <w:pPr>
              <w:textAlignment w:val="baseline"/>
              <w:outlineLvl w:val="0"/>
              <w:rPr>
                <w:rFonts w:asciiTheme="majorHAnsi" w:eastAsia="Times New Roman" w:hAnsiTheme="majorHAnsi" w:cstheme="majorHAnsi"/>
                <w:b/>
                <w:bCs/>
                <w:color w:val="538135" w:themeColor="accent6" w:themeShade="BF"/>
                <w:kern w:val="36"/>
                <w:sz w:val="24"/>
                <w:szCs w:val="24"/>
                <w:lang w:val="en-US" w:eastAsia="tr-TR"/>
              </w:rPr>
            </w:pPr>
          </w:p>
        </w:tc>
      </w:tr>
      <w:tr w:rsidR="00664913" w:rsidRPr="00AB24B5" w14:paraId="305EE1B8" w14:textId="77777777" w:rsidTr="00664913">
        <w:trPr>
          <w:trHeight w:val="1458"/>
        </w:trPr>
        <w:tc>
          <w:tcPr>
            <w:tcW w:w="4623" w:type="dxa"/>
          </w:tcPr>
          <w:p w14:paraId="407A8239" w14:textId="1BA12B5B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If a particular microservice goes down due to some bug, then it doesn’t affect other microservices and the whole system remains intact and continues providing other functionalities to the users.</w:t>
            </w:r>
          </w:p>
        </w:tc>
        <w:tc>
          <w:tcPr>
            <w:tcW w:w="4623" w:type="dxa"/>
          </w:tcPr>
          <w:p w14:paraId="07AC00FE" w14:textId="77777777" w:rsidR="00664913" w:rsidRPr="00AB24B5" w:rsidRDefault="00664913" w:rsidP="00664913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</w:pPr>
            <w:r w:rsidRPr="00AB24B5">
              <w:rPr>
                <w:rFonts w:ascii="Arial" w:eastAsia="Times New Roman" w:hAnsi="Arial" w:cs="Arial"/>
                <w:color w:val="538135" w:themeColor="accent6" w:themeShade="BF"/>
                <w:spacing w:val="2"/>
                <w:sz w:val="24"/>
                <w:szCs w:val="24"/>
                <w:lang w:val="en-US" w:eastAsia="tr-TR"/>
              </w:rPr>
              <w:t>Skilled developers are required to work with microservices architecture, which can identify the microservices and manage their inter-communications.</w:t>
            </w:r>
          </w:p>
          <w:p w14:paraId="36E2A84A" w14:textId="77777777" w:rsidR="00664913" w:rsidRPr="00AB24B5" w:rsidRDefault="00664913" w:rsidP="00BE7087">
            <w:pPr>
              <w:textAlignment w:val="baseline"/>
              <w:outlineLvl w:val="0"/>
              <w:rPr>
                <w:rFonts w:ascii="Arial" w:hAnsi="Arial" w:cs="Arial"/>
                <w:color w:val="538135" w:themeColor="accent6" w:themeShade="BF"/>
                <w:spacing w:val="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386A1B1C" w14:textId="0E246C70" w:rsidR="00664913" w:rsidRPr="00AB24B5" w:rsidRDefault="00664913" w:rsidP="00664913">
      <w:pPr>
        <w:pStyle w:val="ListeParagraf"/>
        <w:rPr>
          <w:lang w:val="en-US"/>
        </w:rPr>
      </w:pPr>
    </w:p>
    <w:p w14:paraId="2660B5B1" w14:textId="12B7DAD7" w:rsidR="00664913" w:rsidRPr="00AB24B5" w:rsidRDefault="00664913" w:rsidP="00664913">
      <w:pPr>
        <w:rPr>
          <w:lang w:val="en-US"/>
        </w:rPr>
      </w:pPr>
      <w:r w:rsidRPr="00AB24B5">
        <w:rPr>
          <w:lang w:val="en-US"/>
        </w:rPr>
        <w:t>Taken From:</w:t>
      </w:r>
    </w:p>
    <w:p w14:paraId="1669CB37" w14:textId="40E67F21" w:rsidR="00664913" w:rsidRPr="00AB24B5" w:rsidRDefault="00BE7087" w:rsidP="00664913">
      <w:pPr>
        <w:pStyle w:val="ListeParagraf"/>
        <w:numPr>
          <w:ilvl w:val="0"/>
          <w:numId w:val="1"/>
        </w:numPr>
        <w:rPr>
          <w:lang w:val="en-US"/>
        </w:rPr>
      </w:pPr>
      <w:hyperlink r:id="rId9" w:history="1">
        <w:r w:rsidR="00664913" w:rsidRPr="00AB24B5">
          <w:rPr>
            <w:rStyle w:val="Kpr"/>
            <w:lang w:val="en-US"/>
          </w:rPr>
          <w:t>https://www.geeksforgeeks.org/monolithic-vs-microservices-architecture/</w:t>
        </w:r>
      </w:hyperlink>
    </w:p>
    <w:bookmarkStart w:id="0" w:name="_Hlk115452658"/>
    <w:p w14:paraId="49DA45D8" w14:textId="451059F3" w:rsidR="00664913" w:rsidRPr="00AB24B5" w:rsidRDefault="00BE7087" w:rsidP="00664913">
      <w:pPr>
        <w:pStyle w:val="ListeParagraf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 HYPERLINK "https://www.n-ix.com/microservices-vs-monolith-which-architecture-best-choice-your-business/" </w:instrText>
      </w:r>
      <w:r>
        <w:fldChar w:fldCharType="separate"/>
      </w:r>
      <w:r w:rsidR="00664913" w:rsidRPr="00AB24B5">
        <w:rPr>
          <w:rStyle w:val="Kpr"/>
          <w:lang w:val="en-US"/>
        </w:rPr>
        <w:t>https://www.n-ix.com/microservices-vs-monolith-which-architecture-best-choice-your-business/</w:t>
      </w:r>
      <w:r>
        <w:rPr>
          <w:rStyle w:val="Kpr"/>
          <w:lang w:val="en-US"/>
        </w:rPr>
        <w:fldChar w:fldCharType="end"/>
      </w:r>
    </w:p>
    <w:bookmarkEnd w:id="0"/>
    <w:p w14:paraId="6A13F0D7" w14:textId="36087A2A" w:rsidR="00664913" w:rsidRPr="00AB24B5" w:rsidRDefault="00BE7087" w:rsidP="00664913">
      <w:pPr>
        <w:pStyle w:val="ListeParagraf"/>
        <w:numPr>
          <w:ilvl w:val="0"/>
          <w:numId w:val="1"/>
        </w:numPr>
        <w:rPr>
          <w:lang w:val="en-US"/>
        </w:rPr>
      </w:pPr>
      <w:r>
        <w:fldChar w:fldCharType="begin"/>
      </w:r>
      <w:r>
        <w:instrText xml:space="preserve"> HYPERLINK "https://www.atlassian.com/microservices/microservices-architecture/microservices-vs-monolith" \l ":~:text=A%20monolithic%20application%20is%20built,of%20smaller%2C%20independently%20deployable%20services" </w:instrText>
      </w:r>
      <w:r>
        <w:fldChar w:fldCharType="separate"/>
      </w:r>
      <w:r w:rsidR="00664913" w:rsidRPr="00AB24B5">
        <w:rPr>
          <w:rStyle w:val="Kpr"/>
          <w:lang w:val="en-US"/>
        </w:rPr>
        <w:t>https://www.atlassian.com/microservices/microservices-architecture/microservices-vs-monolith#:~:text=A%20monolithic%20application%20is%20built,of%20smaller%2C%20independently%20deployable%20services</w:t>
      </w:r>
      <w:r>
        <w:rPr>
          <w:rStyle w:val="Kpr"/>
          <w:lang w:val="en-US"/>
        </w:rPr>
        <w:fldChar w:fldCharType="end"/>
      </w:r>
      <w:r w:rsidR="00664913" w:rsidRPr="00AB24B5">
        <w:rPr>
          <w:lang w:val="en-US"/>
        </w:rPr>
        <w:t>.</w:t>
      </w:r>
    </w:p>
    <w:p w14:paraId="5DFD4FD5" w14:textId="2D8C6C76" w:rsidR="00664913" w:rsidRPr="00AB24B5" w:rsidRDefault="00664913" w:rsidP="00664913">
      <w:pPr>
        <w:rPr>
          <w:lang w:val="en-US"/>
        </w:rPr>
      </w:pPr>
      <w:r w:rsidRPr="00AB24B5">
        <w:rPr>
          <w:lang w:val="en-US"/>
        </w:rPr>
        <w:t>Video Recommendations:</w:t>
      </w:r>
    </w:p>
    <w:p w14:paraId="584A2D29" w14:textId="3A15170F" w:rsidR="00664913" w:rsidRPr="00AB24B5" w:rsidRDefault="00BE7087" w:rsidP="00664913">
      <w:pPr>
        <w:pStyle w:val="ListeParagraf"/>
        <w:numPr>
          <w:ilvl w:val="0"/>
          <w:numId w:val="1"/>
        </w:numPr>
        <w:rPr>
          <w:lang w:val="en-US"/>
        </w:rPr>
      </w:pPr>
      <w:hyperlink r:id="rId10" w:history="1">
        <w:r w:rsidR="00664913" w:rsidRPr="00AB24B5">
          <w:rPr>
            <w:rStyle w:val="Kpr"/>
            <w:lang w:val="en-US"/>
          </w:rPr>
          <w:t>https://www.youtube.com/watch?v=RJkn9VHM7lc</w:t>
        </w:r>
      </w:hyperlink>
    </w:p>
    <w:p w14:paraId="3BCB2DA8" w14:textId="2C0DCDEF" w:rsidR="00664913" w:rsidRPr="00AB24B5" w:rsidRDefault="00BE7087" w:rsidP="00664913">
      <w:pPr>
        <w:pStyle w:val="ListeParagraf"/>
        <w:numPr>
          <w:ilvl w:val="0"/>
          <w:numId w:val="1"/>
        </w:numPr>
        <w:rPr>
          <w:lang w:val="en-US"/>
        </w:rPr>
      </w:pPr>
      <w:hyperlink r:id="rId11" w:history="1">
        <w:r w:rsidR="00664913" w:rsidRPr="00AB24B5">
          <w:rPr>
            <w:rStyle w:val="Kpr"/>
            <w:lang w:val="en-US"/>
          </w:rPr>
          <w:t>https://www.youtube.com/watch?v=0PR7fWZt27I</w:t>
        </w:r>
      </w:hyperlink>
    </w:p>
    <w:p w14:paraId="7F1CF056" w14:textId="77777777" w:rsidR="00664913" w:rsidRPr="00AB24B5" w:rsidRDefault="00664913" w:rsidP="00664913">
      <w:pPr>
        <w:pStyle w:val="ListeParagraf"/>
        <w:rPr>
          <w:lang w:val="en-US"/>
        </w:rPr>
      </w:pPr>
    </w:p>
    <w:sectPr w:rsidR="00664913" w:rsidRPr="00AB2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D51"/>
    <w:multiLevelType w:val="multilevel"/>
    <w:tmpl w:val="6412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96E2E"/>
    <w:multiLevelType w:val="multilevel"/>
    <w:tmpl w:val="5D6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D6BDC"/>
    <w:multiLevelType w:val="multilevel"/>
    <w:tmpl w:val="39F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B21CD"/>
    <w:multiLevelType w:val="multilevel"/>
    <w:tmpl w:val="C77A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33FBE"/>
    <w:multiLevelType w:val="multilevel"/>
    <w:tmpl w:val="5920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ED2559"/>
    <w:multiLevelType w:val="multilevel"/>
    <w:tmpl w:val="DE70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1871E3"/>
    <w:multiLevelType w:val="multilevel"/>
    <w:tmpl w:val="C95A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84B6A"/>
    <w:multiLevelType w:val="multilevel"/>
    <w:tmpl w:val="EE1C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8E22A8"/>
    <w:multiLevelType w:val="multilevel"/>
    <w:tmpl w:val="89CE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B4680"/>
    <w:multiLevelType w:val="multilevel"/>
    <w:tmpl w:val="C51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0B1A66"/>
    <w:multiLevelType w:val="hybridMultilevel"/>
    <w:tmpl w:val="E4B8F62C"/>
    <w:lvl w:ilvl="0" w:tplc="114C17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color w:val="273239"/>
        <w:sz w:val="2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F66C2"/>
    <w:multiLevelType w:val="multilevel"/>
    <w:tmpl w:val="C14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6C544F"/>
    <w:multiLevelType w:val="multilevel"/>
    <w:tmpl w:val="2E2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3D22FB"/>
    <w:multiLevelType w:val="multilevel"/>
    <w:tmpl w:val="752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D44C33"/>
    <w:multiLevelType w:val="multilevel"/>
    <w:tmpl w:val="F870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9A2037"/>
    <w:multiLevelType w:val="multilevel"/>
    <w:tmpl w:val="401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529539">
    <w:abstractNumId w:val="10"/>
  </w:num>
  <w:num w:numId="2" w16cid:durableId="1915166422">
    <w:abstractNumId w:val="0"/>
  </w:num>
  <w:num w:numId="3" w16cid:durableId="760881827">
    <w:abstractNumId w:val="15"/>
  </w:num>
  <w:num w:numId="4" w16cid:durableId="1069690535">
    <w:abstractNumId w:val="1"/>
  </w:num>
  <w:num w:numId="5" w16cid:durableId="1438452104">
    <w:abstractNumId w:val="5"/>
  </w:num>
  <w:num w:numId="6" w16cid:durableId="1377240334">
    <w:abstractNumId w:val="6"/>
  </w:num>
  <w:num w:numId="7" w16cid:durableId="1945261580">
    <w:abstractNumId w:val="3"/>
  </w:num>
  <w:num w:numId="8" w16cid:durableId="1990749520">
    <w:abstractNumId w:val="11"/>
  </w:num>
  <w:num w:numId="9" w16cid:durableId="646739169">
    <w:abstractNumId w:val="9"/>
  </w:num>
  <w:num w:numId="10" w16cid:durableId="1226834482">
    <w:abstractNumId w:val="12"/>
  </w:num>
  <w:num w:numId="11" w16cid:durableId="1009256864">
    <w:abstractNumId w:val="4"/>
  </w:num>
  <w:num w:numId="12" w16cid:durableId="262763331">
    <w:abstractNumId w:val="8"/>
  </w:num>
  <w:num w:numId="13" w16cid:durableId="1222713116">
    <w:abstractNumId w:val="2"/>
  </w:num>
  <w:num w:numId="14" w16cid:durableId="1587036843">
    <w:abstractNumId w:val="14"/>
  </w:num>
  <w:num w:numId="15" w16cid:durableId="1717270096">
    <w:abstractNumId w:val="13"/>
  </w:num>
  <w:num w:numId="16" w16cid:durableId="1683317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F4"/>
    <w:rsid w:val="002C3E29"/>
    <w:rsid w:val="00454DD3"/>
    <w:rsid w:val="00583AF4"/>
    <w:rsid w:val="00664913"/>
    <w:rsid w:val="008245A1"/>
    <w:rsid w:val="00AB24B5"/>
    <w:rsid w:val="00BE7087"/>
    <w:rsid w:val="00D037C6"/>
    <w:rsid w:val="00D5761D"/>
    <w:rsid w:val="00DE3630"/>
    <w:rsid w:val="00E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A615"/>
  <w15:docId w15:val="{65BDD796-48B1-4F06-A358-CAE6DC8E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C3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3E2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2C3E29"/>
    <w:rPr>
      <w:b/>
      <w:bCs/>
    </w:rPr>
  </w:style>
  <w:style w:type="paragraph" w:styleId="ListeParagraf">
    <w:name w:val="List Paragraph"/>
    <w:basedOn w:val="Normal"/>
    <w:uiPriority w:val="34"/>
    <w:qFormat/>
    <w:rsid w:val="002C3E29"/>
    <w:pPr>
      <w:ind w:left="720"/>
      <w:contextualSpacing/>
    </w:pPr>
  </w:style>
  <w:style w:type="table" w:styleId="TabloKlavuzu">
    <w:name w:val="Table Grid"/>
    <w:basedOn w:val="NormalTablo"/>
    <w:uiPriority w:val="39"/>
    <w:rsid w:val="0066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6491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6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0PR7fWZt27I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RJkn9VHM7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olithic-vs-microservices-architectur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5716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5413 5413</dc:creator>
  <cp:keywords/>
  <dc:description/>
  <cp:lastModifiedBy>Göktuğ Gençkaya</cp:lastModifiedBy>
  <cp:revision>1</cp:revision>
  <dcterms:created xsi:type="dcterms:W3CDTF">2022-07-05T08:26:00Z</dcterms:created>
  <dcterms:modified xsi:type="dcterms:W3CDTF">2022-10-07T16:14:00Z</dcterms:modified>
</cp:coreProperties>
</file>