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Design Document</w:t>
      </w:r>
    </w:p>
    <w:p>
      <w:r>
        <w:t>(SDD)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b/>
                <w:sz w:val="16"/>
              </w:rPr>
              <w:t>HEALTH AI Co-Creation &amp; Innovation Platform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Course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SENG 384 - Software Project III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Group No / Name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Karastana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Group Members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Tuna Deniz, Göktuğ Tabak, Oğuzhan Tarhan, Buğra Kara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Submission Date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23/04/2026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1.0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Change Description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Author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23/04/2026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Initial SDD generated from SRS, project brief, README, and source architecture.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Karastana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Design Document defines how the HEALTH AI SRS requirements are addressed at the architecture, component, database, API, UI, security, and state-machine design levels.</w:t>
      </w:r>
    </w:p>
    <w:p>
      <w:pPr>
        <w:pStyle w:val="Heading2"/>
      </w:pPr>
      <w:r>
        <w:t>1.2 Scope</w:t>
      </w:r>
    </w:p>
    <w:p>
      <w:r>
        <w:t>The design covers registration, role-based access, onboarding, post discovery, meeting request coordination with NDA acceptance, contextual messaging, notifications, admin moderation, activity logs, and GDPR-oriented profile/data management. It excludes patient data storage, file repositories, medical advice, financial transactions, contract management, and in-platform meeting hosting.</w:t>
      </w:r>
    </w:p>
    <w:p>
      <w:pPr>
        <w:pStyle w:val="Heading2"/>
      </w:pPr>
      <w:r>
        <w:t>1.3 Reference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6"/>
              </w:rPr>
              <w:t>Document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Version / Date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Use in SDD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HEALTH AI SRS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v1.0, 15/04/2026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Primary source for requirements and traceability.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Project brief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Course brief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Project purpose, workflow, constraints, success indicators.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Repository README and source code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Inspected 23/04/2026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Current architecture, mock mode, routes, data models.</w:t>
            </w:r>
          </w:p>
        </w:tc>
      </w:tr>
    </w:tbl>
    <w:p/>
    <w:p>
      <w:pPr>
        <w:pStyle w:val="Heading2"/>
      </w:pPr>
      <w:r>
        <w:t>1.4 Definitions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6"/>
              </w:rPr>
              <w:t>Term</w:t>
            </w:r>
          </w:p>
        </w:tc>
        <w:tc>
          <w:tcPr>
            <w:tcW w:type="dxa" w:w="5040"/>
          </w:tcPr>
          <w:p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Application Programming Interface.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Resource-oriented HTTP API style.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JWT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JSON Web Token for authenticated requests.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Role-Based Access Control.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ORM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Object-Relational Mapper; Prisma is used.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SPA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Single Page Application.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NDA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Confidentiality acceptance before first contact.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GDPR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Privacy regulation driving deletion, export, minimization, and no patient data.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Mock-first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Frontend state uses React context and localStorage by default.</w:t>
            </w:r>
          </w:p>
        </w:tc>
      </w:tr>
    </w:tbl>
    <w:p/>
    <w:p>
      <w:pPr>
        <w:pStyle w:val="Heading1"/>
      </w:pPr>
      <w:r>
        <w:t>2. Architectural Design</w:t>
      </w:r>
    </w:p>
    <w:p>
      <w:pPr>
        <w:pStyle w:val="Heading2"/>
      </w:pPr>
      <w:r>
        <w:t>2.1 Architectural Overview</w:t>
      </w:r>
    </w:p>
    <w:p>
      <w:r>
        <w:t>HEALTH AI uses a layered client-server architecture. The current frontend is a React 18 + TypeScript + Vite SPA running in mock mode by default. PlatformDataContext persists mock state to localStorage. Backend integration is prepared through Axios API modules and can be enabled with VITE_USE_MOCK_DATA=false. The backend is an Express API with Prisma ORM and PostgreSQL.</w:t>
      </w:r>
    </w:p>
    <w:p>
      <w:r>
        <w:rPr>
          <w:rFonts w:ascii="Courier New" w:hAnsi="Courier New"/>
          <w:sz w:val="16"/>
        </w:rPr>
        <w:t>Browser</w:t>
        <w:br/>
        <w:t xml:space="preserve">  -&gt; React SPA / React Router / shadcn UI</w:t>
        <w:br/>
        <w:t xml:space="preserve">  -&gt; AuthContext + PlatformDataContext + ChatDockContext</w:t>
        <w:br/>
        <w:t xml:space="preserve">  -&gt; Axios API Client or Mock Data/localStorage</w:t>
        <w:br/>
        <w:t xml:space="preserve">  -&gt; Express REST API</w:t>
        <w:br/>
        <w:t xml:space="preserve">  -&gt; Prisma ORM</w:t>
        <w:br/>
        <w:t xml:space="preserve">  -&gt; PostgreSQL + SMTP</w:t>
      </w:r>
    </w:p>
    <w:p>
      <w:pPr>
        <w:pStyle w:val="Heading2"/>
      </w:pPr>
      <w:r>
        <w:t>2.2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Responsibility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Technology Choice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Presentation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UI, navigation, forms, responsive screens.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React, TypeScript, Vite, Tailwind, shadcn/ui.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Client State / UI Logic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Mock data, auth state, post/meeting/message workflows.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React Context, localStorage.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API Integration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JWT injection and token refresh retry.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Axios.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Business Logic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Validation, ownership, RBAC, workflows.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Express, services, middleware.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Data Access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Persistence and queries.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Prisma ORM.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Durable entities.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PostgreSQL 15.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External Services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Email verification and external meeting links.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SMTP, Zoom/Teams/Meet links.</w:t>
            </w:r>
          </w:p>
        </w:tc>
      </w:tr>
    </w:tbl>
    <w:p/>
    <w:p>
      <w:pPr>
        <w:pStyle w:val="Heading2"/>
      </w:pPr>
      <w:r>
        <w:t>2.3 Deployment Diagram</w:t>
      </w:r>
    </w:p>
    <w:p>
      <w:r>
        <w:rPr>
          <w:rFonts w:ascii="Courier New" w:hAnsi="Courier New"/>
          <w:sz w:val="16"/>
        </w:rPr>
        <w:t>Browser</w:t>
        <w:br/>
        <w:t xml:space="preserve">  -&gt; Frontend container: Nginx static SPA, port 8080</w:t>
        <w:br/>
        <w:t xml:space="preserve">  -&gt; Backend container: Express API, port 5001</w:t>
        <w:br/>
        <w:t xml:space="preserve">  -&gt; PostgreSQL container: db:5432 / host 5434</w:t>
        <w:br/>
        <w:t xml:space="preserve">  -&gt; SMTP provider and external meeting platforms</w:t>
      </w:r>
    </w:p>
    <w:p>
      <w:pPr>
        <w:pStyle w:val="Heading1"/>
      </w:pPr>
      <w:r>
        <w:t>3. Component Design</w:t>
      </w:r>
    </w:p>
    <w:p>
      <w:pPr>
        <w:pStyle w:val="Heading2"/>
      </w:pPr>
      <w:r>
        <w:t>3.1 Component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Responsibility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Technology / Notes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AuthModule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.edu registration, email verification, login/logout, onboarding gate.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AuthContext, /api/auth, JWT, bcrypt.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PlatformDataModule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Mock-mode state and localStorage persistence.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PlatformDataContext.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PostModule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Create, edit, list, detail, delete/close posts.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Post pages, backend post service, Prisma Post.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MatchingModule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Search/filter and city/expertise matching.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Filter components and listPosts query.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MeetingModule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Meeting requests, proposed slots, accept/decline/schedule.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MeetingsPage, MeetingRequest model.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MessageModule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Post-scoped messaging and NDA timestamp.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ChatDock, /api/messages.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NotificationModule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In-app and email-ready notifications.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Notification page/model.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AdminModule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User/post/log/stat management.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Admin pages, /api/admin.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AuditModule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Activity and security logs.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AuditLog model.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SecurityMiddleware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Auth, verified guard, role guard, CORS, rate limit.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Express middleware.</w:t>
            </w:r>
          </w:p>
        </w:tc>
      </w:tr>
    </w:tbl>
    <w:p/>
    <w:p>
      <w:pPr>
        <w:pStyle w:val="Heading2"/>
      </w:pPr>
      <w:r>
        <w:t>3.2 Component Interaction Diagram</w:t>
      </w:r>
    </w:p>
    <w:p>
      <w:r>
        <w:rPr>
          <w:rFonts w:ascii="Courier New" w:hAnsi="Courier New"/>
          <w:sz w:val="16"/>
        </w:rPr>
        <w:t>ProtectedRoute</w:t>
        <w:br/>
        <w:t xml:space="preserve">  -&gt; Page Components</w:t>
        <w:br/>
        <w:t xml:space="preserve">  -&gt; AuthContext / PlatformDataContext / ChatDockContext</w:t>
        <w:br/>
        <w:t xml:space="preserve">  -&gt; Mock Data + localStorage OR Axios API Client</w:t>
        <w:br/>
        <w:t xml:space="preserve">  -&gt; Express Routes + Services + Prisma</w:t>
      </w:r>
    </w:p>
    <w:p>
      <w:pPr>
        <w:pStyle w:val="Heading1"/>
      </w:pPr>
      <w:r>
        <w:t>4. Database Design</w:t>
      </w:r>
    </w:p>
    <w:p>
      <w:pPr>
        <w:pStyle w:val="Heading2"/>
      </w:pPr>
      <w:r>
        <w:t>4.1 ER Diagram</w:t>
      </w:r>
    </w:p>
    <w:p>
      <w:r>
        <w:rPr>
          <w:rFonts w:ascii="Courier New" w:hAnsi="Courier New"/>
          <w:sz w:val="16"/>
        </w:rPr>
        <w:t>User 1 -&gt; many Post</w:t>
        <w:br/>
        <w:t>User 1 -&gt; many Message as sender/recipient</w:t>
        <w:br/>
        <w:t>Post 1 -&gt; many Message</w:t>
        <w:br/>
        <w:t>Post 1 -&gt; many MeetingRequest</w:t>
        <w:br/>
        <w:t>User 1 -&gt; many Notification</w:t>
        <w:br/>
        <w:t>User 1 -&gt; many AuditLog</w:t>
        <w:br/>
        <w:t>Logical extensions: PostStatusHistory, NDAAcceptance</w:t>
      </w:r>
    </w:p>
    <w:p>
      <w:pPr>
        <w:pStyle w:val="Heading2"/>
      </w:pPr>
      <w:r>
        <w:t>4.2 Table Definitions</w:t>
      </w:r>
    </w:p>
    <w:p>
      <w:pPr>
        <w:pStyle w:val="Heading3"/>
      </w:pPr>
      <w:r>
        <w:t>4.2.1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Field Name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Unique user identifier.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UNIQUE, .edu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Institutional email.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passwordHash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bcrypt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Hashed password.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engineer/doctor/admin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Backend role; frontend maps healthcare.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verifiedAt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DateTime?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Email verification timestamp.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deletedAt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DateTime?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Soft delete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Account deactivation.</w:t>
            </w:r>
          </w:p>
        </w:tc>
      </w:tr>
    </w:tbl>
    <w:p/>
    <w:p>
      <w:pPr>
        <w:pStyle w:val="Heading3"/>
      </w:pPr>
      <w:r>
        <w:t>4.2.2 posts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Field Name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Post id.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authorId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Post owner.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Post title.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domain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Filterable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Working domain.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expertiseNeeded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Required expertise.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Draft/Active/Meeting Scheduled/Partner Found/Expired.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expiresAt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DateTime?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Expiry date.</w:t>
            </w:r>
          </w:p>
        </w:tc>
      </w:tr>
    </w:tbl>
    <w:p/>
    <w:p>
      <w:pPr>
        <w:pStyle w:val="Heading3"/>
      </w:pPr>
      <w:r>
        <w:t>4.2.3 meeting_requests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Field Name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Meeting request id.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Target post.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requestorId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Requester.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recipientId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Post owner.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proposedTimes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Candidate slots.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Pending/Scheduled/Completed/Cancelled.</w:t>
            </w:r>
          </w:p>
        </w:tc>
      </w:tr>
    </w:tbl>
    <w:p/>
    <w:p>
      <w:pPr>
        <w:pStyle w:val="Heading3"/>
      </w:pPr>
      <w:r>
        <w:t>4.2.4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Field Name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Message id.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Conversation context.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senderId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Sender.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recipientId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Recipient.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1-2000 chars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Message text.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ndaAcceptedAt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DateTime?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NDA acceptance timestamp.</w:t>
            </w:r>
          </w:p>
        </w:tc>
      </w:tr>
    </w:tbl>
    <w:p/>
    <w:p>
      <w:pPr>
        <w:pStyle w:val="Heading3"/>
      </w:pPr>
      <w:r>
        <w:t>4.2.5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Field Name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Notification id.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Recipient.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Notification category.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title/body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Notification content.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isRead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Read state.</w:t>
            </w:r>
          </w:p>
        </w:tc>
      </w:tr>
    </w:tbl>
    <w:p/>
    <w:p>
      <w:pPr>
        <w:pStyle w:val="Heading3"/>
      </w:pPr>
      <w:r>
        <w:t>4.2.6 audit_logs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Field Name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Log id.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 UUID?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Actor.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Action type.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resource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Target type.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Json?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Data minimization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Non-sensitive metadata.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Timestamp.</w:t>
            </w:r>
          </w:p>
        </w:tc>
      </w:tr>
    </w:tbl>
    <w:p/>
    <w:p>
      <w:pPr>
        <w:pStyle w:val="Heading1"/>
      </w:pPr>
      <w:r>
        <w:t>5. API Design</w:t>
      </w:r>
    </w:p>
    <w:p>
      <w:r>
        <w:t>The backend API is RESTful under /api. Some frontend modules define planned endpoints for future backend parity.</w:t>
      </w:r>
    </w:p>
    <w:p>
      <w:pPr>
        <w:pStyle w:val="Heading2"/>
      </w:pPr>
      <w:r>
        <w:t>5.1 Authentication (Auth)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Auth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SRS Ref.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/api/auth/register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.edu registration and email verification token.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FR-01, FR-02, FR-03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/api/auth/login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Issue access/refresh tokens.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FR-08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/api/auth/verify-email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Verify account.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FR-02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/api/auth/refresh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Refresh access token.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Refresh token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NFR-06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Current user.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Authenticated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FR-04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/api/auth/logout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Revoke refresh token.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Authenticated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FR-08</w:t>
            </w:r>
          </w:p>
        </w:tc>
      </w:tr>
    </w:tbl>
    <w:p/>
    <w:p>
      <w:pPr>
        <w:pStyle w:val="Heading2"/>
      </w:pPr>
      <w:r>
        <w:t>5.2 Post Management (Posts)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Auth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SRS Ref.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/api/posts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List/filter posts.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Authenticated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FR-20, FR-24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/api/posts/:id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Post details.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Authenticated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FR-10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/api/posts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Create/publish post.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Verified user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FR-10, FR-14, FR-18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/api/posts/:id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Update post.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Owner/Admin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FR-11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/api/posts/:id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Soft-delete/expire.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Owner/Admin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FR-12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/api/posts/:id/mark-closed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Mark partner found.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FR-12, FR-13</w:t>
            </w:r>
          </w:p>
        </w:tc>
      </w:tr>
    </w:tbl>
    <w:p/>
    <w:p>
      <w:pPr>
        <w:pStyle w:val="Heading2"/>
      </w:pPr>
      <w:r>
        <w:t>5.3 Meeting Requests and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Auth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SRS Ref.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/api/messages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List user messages.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Authenticated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FR-37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/api/messages/thread/:postId/:userId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Get thread.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Participant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FR-37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/api/messages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Send message.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Verified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FR-31, FR-37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/api/messages/:id/accept-nda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Record NDA acceptance.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Participant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FR-31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/api/messages/meeting-request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Create meeting request.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Verified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FR-30, FR-33, FR-35</w:t>
            </w:r>
          </w:p>
        </w:tc>
      </w:tr>
    </w:tbl>
    <w:p/>
    <w:p>
      <w:pPr>
        <w:pStyle w:val="Heading2"/>
      </w:pPr>
      <w:r>
        <w:t>5.4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Auth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SRS Ref.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/api/admin/users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List users.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FR-45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/api/admin/posts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List posts.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FR-41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/api/admin/users/:id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Deactivate user.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FR-47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/api/admin/posts/:id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Remove post.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FR-42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/api/admin/stats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Platform stats.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FR-44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/api/admin/audit-logs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Audit logs.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FR-54, FR-55</w:t>
            </w:r>
          </w:p>
        </w:tc>
      </w:tr>
    </w:tbl>
    <w:p/>
    <w:p>
      <w:pPr>
        <w:pStyle w:val="Heading1"/>
      </w:pPr>
      <w:r>
        <w:t>6. UI Design</w:t>
      </w:r>
    </w:p>
    <w:p>
      <w:pPr>
        <w:pStyle w:val="Heading2"/>
      </w:pPr>
      <w:r>
        <w:t>6.1 Screen List and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6"/>
              </w:rPr>
              <w:t>Screen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Access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Landing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Public platform intro.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Registration/Login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.edu registration and login.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Onboarding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Profile completion.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Main feed and create-post entry.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Explore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Search/filter posts.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Create/Edit Post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Structured post form.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Post Detail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Owner card and request meeting.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Meetings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Incoming/outgoing requests.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Chat Dock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Post-scoped messages.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Participants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Edit profile and GDPR flows.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In-app notifications.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Admin screens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Users/posts/logs/stats.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Admin</w:t>
            </w:r>
          </w:p>
        </w:tc>
      </w:tr>
    </w:tbl>
    <w:p/>
    <w:p>
      <w:pPr>
        <w:pStyle w:val="Heading2"/>
      </w:pPr>
      <w:r>
        <w:t>6.2 Wireframes / Mockups</w:t>
      </w:r>
    </w:p>
    <w:p>
      <w:r>
        <w:rPr>
          <w:rFonts w:ascii="Courier New" w:hAnsi="Courier New"/>
          <w:sz w:val="16"/>
        </w:rPr>
        <w:t>See PDF Figure 6 for visual wireframes: Dashboard/Explore, Create Post, Post Detail + Meeting, Admin Panel.</w:t>
      </w:r>
    </w:p>
    <w:p>
      <w:pPr>
        <w:pStyle w:val="Heading1"/>
      </w:pPr>
      <w:r>
        <w:t>7. Security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6"/>
              </w:rPr>
              <w:t>Security Requirement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Design Decision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SRS Ref.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JWT access/refresh token design.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FR-02, NFR-06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Registration trust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.edu regex and verification token.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FR-01, FR-07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Password storage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bcrypt hashing.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NFR-05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Authorization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ProtectedRoute and Express RBAC middleware.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FR-04, FR-40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Rate limiting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Express rate limiter on /api.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NFR-07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Data minimization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No patient data, files, recordings, or confidential assets.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FR-17, FR-35, NFR-13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GDPR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Deletion/export flows designed; backend export should be completed.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NFR-10, NFR-11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Audit logging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AuditLog model and admin-only access.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FR-50, FR-54</w:t>
            </w:r>
          </w:p>
        </w:tc>
      </w:tr>
    </w:tbl>
    <w:p/>
    <w:p>
      <w:pPr>
        <w:pStyle w:val="Heading1"/>
      </w:pPr>
      <w:r>
        <w:t>8. State Diagrams</w:t>
      </w:r>
    </w:p>
    <w:p>
      <w:pPr>
        <w:pStyle w:val="Heading2"/>
      </w:pPr>
      <w:r>
        <w:t>8.1 Post Lifecycle</w:t>
      </w:r>
    </w:p>
    <w:p>
      <w:r>
        <w:rPr>
          <w:rFonts w:ascii="Courier New" w:hAnsi="Courier New"/>
          <w:sz w:val="16"/>
        </w:rPr>
        <w:t>Draft -&gt; Active -&gt; Meeting Scheduled -&gt; Partner Found</w:t>
        <w:br/>
        <w:t>Active -&gt; Expired</w:t>
        <w:br/>
        <w:t>Draft/Active -&gt; Expired when removed or expired</w:t>
      </w:r>
    </w:p>
    <w:p>
      <w:pPr>
        <w:pStyle w:val="Heading2"/>
      </w:pPr>
      <w:r>
        <w:t>8.2 Meeting Request Lifecycle</w:t>
      </w:r>
    </w:p>
    <w:p>
      <w:r>
        <w:rPr>
          <w:rFonts w:ascii="Courier New" w:hAnsi="Courier New"/>
          <w:sz w:val="16"/>
        </w:rPr>
        <w:t>Pending -&gt; Accepted -&gt; Scheduled -&gt; Completed</w:t>
        <w:br/>
        <w:t>Pending -&gt; Declined</w:t>
        <w:br/>
        <w:t>Pending/Accepted/Scheduled -&gt; Cancelled</w:t>
      </w:r>
    </w:p>
    <w:p>
      <w:pPr>
        <w:pStyle w:val="Heading1"/>
      </w:pPr>
      <w:r>
        <w:t>9. SRS-SDD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SRS Ref.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Requirement Summary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SDD Component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SDD Section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.edu email restriction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AuthModule, SecurityMiddleware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1.4, 3.1, 5.1, 7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Email verification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AuthModule, EmailModule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3.1, 5.1, 7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Role selection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AuthModule, RBAC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3.1, 5.1, 7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Role-Based Access Control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ProtectedRoute, Auth middleware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2.1, 3.1, 5.1, 7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Quick registration + profile completion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AuthModule, Onboarding UI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5.1, 6.1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Profile card visibility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Profile UI, Post Detail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4.2.1, 6.1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Fake .edu mitigation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AuthModule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5.1, 7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Logout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AuthModule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5.1, 7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FR-09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 user directory browsing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MatchingModule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 creation fields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4.2.2, 5.2, 6.1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Edit posts in Draft/Active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5.2, 8.1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Mark Partner Found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5.2, 8.1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 lifecycle states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4.2.2, 8.1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Save as 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6.1, 8.1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Auto-expiry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PostModule, scheduled job design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4.2.2, 8.1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Auto-close option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4.2.2, 8.1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 file uploads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PostModule, Security Design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6.1, 7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 creation &lt;= 3 steps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Create/Edit Post UI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6.1, 6.3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FR-19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Role-specific post fields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PostModule, UI forms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4.2.2, 6.1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FR-19a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Newest posts first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MatchingModule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3.1, 5.2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FR-20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Filter posts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MatchingModule, Posts API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3.1, 5.2, 6.1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FR-21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City-based match highlighting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MatchingModule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FR-22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Match explanation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MatchingModule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FR-23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Search &lt; 1.5 sec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MatchingModule, indexed filters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5.2, 7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FR-24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Cross-role post browsing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MatchingModule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3.1, 5.2, 6.1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FR-25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Interest-based suggestions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Profile + MatchingModule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4.2.1, 6.1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FR-30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Meeting request with message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MeetingModule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4.2.3, 5.3, 6.1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FR-31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NDA before request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MeetingModule, MessageModule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4.2.4, 5.3, 7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FR-32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Accept/decline request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MeetingModule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5.3, 8.2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FR-33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 slot proposal/selection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MeetingModule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4.2.3, 5.3, 8.2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FR-34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Cancel request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MeetingModule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5.3, 8.2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FR-35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External meetings only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MeetingModule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4.2.3, 5.3, 7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FR-36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Request &lt; 30 sec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Meeting UI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6.1, 6.3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FR-37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Message box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MessageModule, ChatDock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3.1, 5.3, 6.1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FR-38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Email notifications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NotificationModule, EmailModule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3.1, 5.3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FR-40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 dashboard RBAC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AdminModule, ProtectedRoute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5.4, 6.1, 7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FR-41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 view/filter posts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FR-42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 remove post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AdminModule, AuditModule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FR-43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 lifecycle history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AuditModule / planned PostStatusHistory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4.1, 5.4, 8.1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FR-44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Platform statistics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FR-45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 view/filter users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FR-46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Profile completeness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Profile/UI model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4.2.1, 6.1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FR-47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Suspend/deactivate users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FR-48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User activity metrics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AdminModule, AuditModule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FR-50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Comprehensive logging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AuditModule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4.2.6, 5.4, 7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FR-51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Log fields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AuditLog table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4.2.6, 7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FR-52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 patient data in logs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Security Design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FR-53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Tamper-resistant logs/retention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AuditModule design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FR-54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Admin-only log access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AdminModule, RBAC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5.4, 7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FR-55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Filter logs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 Logs UI/API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FR-56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Export logs CSV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Admin Logs UI/API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5.4, 6.1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FR-57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Anomaly detection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AuditModule planned extension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7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