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1.2.0 -->
  <w:body>
    <w:p w:rsidR="006360FE" w:rsidRPr="006360FE" w:rsidP="006360FE" w14:paraId="70678EB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0"/>
          <w:szCs w:val="40"/>
        </w:rPr>
      </w:pPr>
      <w:r w:rsidRPr="006360FE">
        <w:rPr>
          <w:rFonts w:ascii="Arial" w:hAnsi="Arial" w:cs="Arial"/>
          <w:b/>
          <w:bCs/>
          <w:sz w:val="40"/>
          <w:szCs w:val="40"/>
        </w:rPr>
        <w:t>Key Terms and Definitions</w:t>
      </w:r>
    </w:p>
    <w:p w:rsidR="006360FE" w:rsidP="006360FE" w14:paraId="1D26191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3D3A3E" w14:paraId="05ED51AD" w14:textId="39F4830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Knowing the world </w:t>
      </w:r>
      <w:r w:rsidRPr="006360FE">
        <w:rPr>
          <w:rFonts w:ascii="Arial" w:hAnsi="Arial" w:cs="Arial"/>
          <w:sz w:val="24"/>
          <w:szCs w:val="24"/>
        </w:rPr>
        <w:t>of options.</w:t>
      </w:r>
      <w:r>
        <w:rPr>
          <w:rFonts w:ascii="Arial" w:hAnsi="Arial" w:cs="Arial"/>
          <w:sz w:val="24"/>
          <w:szCs w:val="24"/>
        </w:rPr>
        <w:t xml:space="preserve"> </w:t>
      </w:r>
      <w:r w:rsidRPr="006360FE" w:rsidR="001746E5">
        <w:rPr>
          <w:rFonts w:ascii="Arial" w:hAnsi="Arial" w:cs="Arial"/>
          <w:sz w:val="24"/>
          <w:szCs w:val="24"/>
        </w:rPr>
        <w:t>Though</w:t>
      </w:r>
      <w:r w:rsidRPr="006360FE">
        <w:rPr>
          <w:rFonts w:ascii="Arial" w:hAnsi="Arial" w:cs="Arial"/>
          <w:sz w:val="24"/>
          <w:szCs w:val="24"/>
        </w:rPr>
        <w:t xml:space="preserve"> </w:t>
      </w:r>
      <w:r w:rsidRPr="006360FE" w:rsidR="001746E5">
        <w:rPr>
          <w:rFonts w:ascii="Arial" w:hAnsi="Arial" w:cs="Arial"/>
          <w:sz w:val="24"/>
          <w:szCs w:val="24"/>
        </w:rPr>
        <w:t>lots</w:t>
      </w:r>
      <w:r w:rsidRPr="006360FE">
        <w:rPr>
          <w:rFonts w:ascii="Arial" w:hAnsi="Arial" w:cs="Arial"/>
          <w:sz w:val="24"/>
          <w:szCs w:val="24"/>
        </w:rPr>
        <w:t xml:space="preserve"> of the terms used to </w:t>
      </w:r>
      <w:r w:rsidRPr="006360FE" w:rsidR="001746E5">
        <w:rPr>
          <w:rFonts w:ascii="Arial" w:hAnsi="Arial" w:cs="Arial"/>
          <w:sz w:val="24"/>
          <w:szCs w:val="24"/>
        </w:rPr>
        <w:t>describe</w:t>
      </w:r>
      <w:r w:rsidRPr="006360FE">
        <w:rPr>
          <w:rFonts w:ascii="Arial" w:hAnsi="Arial" w:cs="Arial"/>
          <w:sz w:val="24"/>
          <w:szCs w:val="24"/>
        </w:rPr>
        <w:t xml:space="preserve"> buying and selling options are the same terms used to describe other</w:t>
      </w:r>
      <w:r w:rsidR="001746E5">
        <w:rPr>
          <w:rFonts w:ascii="Arial" w:hAnsi="Arial" w:cs="Arial"/>
          <w:sz w:val="24"/>
          <w:szCs w:val="24"/>
        </w:rPr>
        <w:t xml:space="preserve"> types of</w:t>
      </w:r>
      <w:r w:rsidRPr="006360FE">
        <w:rPr>
          <w:rFonts w:ascii="Arial" w:hAnsi="Arial" w:cs="Arial"/>
          <w:sz w:val="24"/>
          <w:szCs w:val="24"/>
        </w:rPr>
        <w:t xml:space="preserve"> investments, </w:t>
      </w:r>
      <w:r w:rsidRPr="006360FE">
        <w:rPr>
          <w:rFonts w:ascii="Arial" w:hAnsi="Arial" w:cs="Arial"/>
          <w:sz w:val="24"/>
          <w:szCs w:val="24"/>
        </w:rPr>
        <w:t>som</w:t>
      </w:r>
      <w:r w:rsidR="001746E5">
        <w:rPr>
          <w:rFonts w:ascii="Arial" w:hAnsi="Arial" w:cs="Arial"/>
          <w:sz w:val="24"/>
          <w:szCs w:val="24"/>
        </w:rPr>
        <w:t>e</w:t>
      </w:r>
      <w:r w:rsidR="003D3A3E">
        <w:rPr>
          <w:rFonts w:ascii="Arial" w:hAnsi="Arial" w:cs="Arial"/>
          <w:sz w:val="24"/>
          <w:szCs w:val="24"/>
        </w:rPr>
        <w:t xml:space="preserve"> terms</w:t>
      </w:r>
      <w:r w:rsidRPr="006360FE">
        <w:rPr>
          <w:rFonts w:ascii="Arial" w:hAnsi="Arial" w:cs="Arial"/>
          <w:sz w:val="24"/>
          <w:szCs w:val="24"/>
        </w:rPr>
        <w:t xml:space="preserve"> </w:t>
      </w:r>
      <w:r w:rsidR="001746E5">
        <w:rPr>
          <w:rFonts w:ascii="Arial" w:hAnsi="Arial" w:cs="Arial"/>
          <w:sz w:val="24"/>
          <w:szCs w:val="24"/>
        </w:rPr>
        <w:t xml:space="preserve">are exclusive to </w:t>
      </w:r>
      <w:r w:rsidRPr="006360FE">
        <w:rPr>
          <w:rFonts w:ascii="Arial" w:hAnsi="Arial" w:cs="Arial"/>
          <w:sz w:val="24"/>
          <w:szCs w:val="24"/>
        </w:rPr>
        <w:t xml:space="preserve">options. </w:t>
      </w:r>
      <w:r w:rsidR="003D3A3E">
        <w:rPr>
          <w:rFonts w:ascii="Arial" w:hAnsi="Arial" w:cs="Arial"/>
          <w:sz w:val="24"/>
          <w:szCs w:val="24"/>
        </w:rPr>
        <w:t xml:space="preserve">These terms may some time to understand. </w:t>
      </w:r>
      <w:r w:rsidRPr="006360FE">
        <w:rPr>
          <w:rFonts w:ascii="Arial" w:hAnsi="Arial" w:cs="Arial"/>
          <w:sz w:val="24"/>
          <w:szCs w:val="24"/>
        </w:rPr>
        <w:t xml:space="preserve">but </w:t>
      </w:r>
      <w:r w:rsidR="003D3A3E">
        <w:rPr>
          <w:rFonts w:ascii="Arial" w:hAnsi="Arial" w:cs="Arial"/>
          <w:sz w:val="24"/>
          <w:szCs w:val="24"/>
        </w:rPr>
        <w:t>there are</w:t>
      </w:r>
      <w:r w:rsidRPr="006360FE">
        <w:rPr>
          <w:rFonts w:ascii="Arial" w:hAnsi="Arial" w:cs="Arial"/>
          <w:sz w:val="24"/>
          <w:szCs w:val="24"/>
        </w:rPr>
        <w:t xml:space="preserve"> essential </w:t>
      </w:r>
      <w:r w:rsidR="003D3A3E">
        <w:rPr>
          <w:rFonts w:ascii="Arial" w:hAnsi="Arial" w:cs="Arial"/>
          <w:sz w:val="24"/>
          <w:szCs w:val="24"/>
        </w:rPr>
        <w:t>for</w:t>
      </w:r>
      <w:r w:rsidRPr="006360FE">
        <w:rPr>
          <w:rFonts w:ascii="Arial" w:hAnsi="Arial" w:cs="Arial"/>
          <w:sz w:val="24"/>
          <w:szCs w:val="24"/>
        </w:rPr>
        <w:t xml:space="preserve"> understanding options strategies.</w:t>
      </w:r>
    </w:p>
    <w:p w:rsidR="006360FE" w:rsidRPr="006360FE" w:rsidP="006360FE" w14:paraId="7C62FB4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P="006360FE" w14:paraId="7C4E39FD" w14:textId="5A0441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 xml:space="preserve">GREEK </w:t>
      </w:r>
    </w:p>
    <w:p w:rsidR="006360FE" w:rsidRPr="006360FE" w:rsidP="006360FE" w14:paraId="70569D0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6B19B54C" w14:textId="43C24F4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Greek are</w:t>
      </w:r>
      <w:r w:rsidRPr="006360FE">
        <w:rPr>
          <w:rFonts w:ascii="Arial" w:hAnsi="Arial" w:cs="Arial"/>
          <w:sz w:val="24"/>
          <w:szCs w:val="24"/>
        </w:rPr>
        <w:t xml:space="preserve"> terms that</w:t>
      </w:r>
      <w:r>
        <w:rPr>
          <w:rFonts w:ascii="Arial" w:hAnsi="Arial" w:cs="Arial"/>
          <w:sz w:val="24"/>
          <w:szCs w:val="24"/>
        </w:rPr>
        <w:t xml:space="preserve"> are used to</w:t>
      </w:r>
      <w:r w:rsidRPr="006360FE">
        <w:rPr>
          <w:rFonts w:ascii="Arial" w:hAnsi="Arial" w:cs="Arial"/>
          <w:sz w:val="24"/>
          <w:szCs w:val="24"/>
        </w:rPr>
        <w:t xml:space="preserve"> estimate </w:t>
      </w:r>
      <w:r w:rsidRPr="006360FE" w:rsidR="003D3A3E">
        <w:rPr>
          <w:rFonts w:ascii="Arial" w:hAnsi="Arial" w:cs="Arial"/>
          <w:sz w:val="24"/>
          <w:szCs w:val="24"/>
        </w:rPr>
        <w:t>variations</w:t>
      </w:r>
      <w:r w:rsidRPr="006360FE">
        <w:rPr>
          <w:rFonts w:ascii="Arial" w:hAnsi="Arial" w:cs="Arial"/>
          <w:sz w:val="24"/>
          <w:szCs w:val="24"/>
        </w:rPr>
        <w:t xml:space="preserve"> in the prices of options </w:t>
      </w:r>
      <w:r w:rsidR="003D3A3E">
        <w:rPr>
          <w:rFonts w:ascii="Arial" w:hAnsi="Arial" w:cs="Arial"/>
          <w:sz w:val="24"/>
          <w:szCs w:val="24"/>
        </w:rPr>
        <w:t>to</w:t>
      </w:r>
      <w:r w:rsidRPr="006360FE">
        <w:rPr>
          <w:rFonts w:ascii="Arial" w:hAnsi="Arial" w:cs="Arial"/>
          <w:sz w:val="24"/>
          <w:szCs w:val="24"/>
        </w:rPr>
        <w:t xml:space="preserve"> various market factors</w:t>
      </w:r>
      <w:r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 xml:space="preserve">such as </w:t>
      </w:r>
      <w:r w:rsidR="003F4821">
        <w:rPr>
          <w:rFonts w:ascii="Arial" w:hAnsi="Arial" w:cs="Arial"/>
          <w:sz w:val="24"/>
          <w:szCs w:val="24"/>
        </w:rPr>
        <w:t xml:space="preserve">a change in the </w:t>
      </w:r>
      <w:r w:rsidR="003D3A3E">
        <w:rPr>
          <w:rFonts w:ascii="Arial" w:hAnsi="Arial" w:cs="Arial"/>
          <w:sz w:val="24"/>
          <w:szCs w:val="24"/>
        </w:rPr>
        <w:t>price of underlying</w:t>
      </w:r>
      <w:r>
        <w:rPr>
          <w:rFonts w:ascii="Arial" w:hAnsi="Arial" w:cs="Arial"/>
          <w:sz w:val="24"/>
          <w:szCs w:val="24"/>
        </w:rPr>
        <w:t xml:space="preserve"> assets</w:t>
      </w:r>
      <w:r w:rsidRPr="006360FE">
        <w:rPr>
          <w:rFonts w:ascii="Arial" w:hAnsi="Arial" w:cs="Arial"/>
          <w:sz w:val="24"/>
          <w:szCs w:val="24"/>
        </w:rPr>
        <w:t xml:space="preserve"> and time</w:t>
      </w:r>
      <w:r w:rsidR="003D3A3E"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to expiration</w:t>
      </w:r>
      <w:r w:rsidR="003D3A3E">
        <w:rPr>
          <w:rFonts w:ascii="Arial" w:hAnsi="Arial" w:cs="Arial"/>
          <w:sz w:val="24"/>
          <w:szCs w:val="24"/>
        </w:rPr>
        <w:t>, etc.</w:t>
      </w:r>
      <w:r>
        <w:rPr>
          <w:rFonts w:ascii="Arial" w:hAnsi="Arial" w:cs="Arial"/>
          <w:sz w:val="24"/>
          <w:szCs w:val="24"/>
        </w:rPr>
        <w:t xml:space="preserve"> These terms are</w:t>
      </w:r>
      <w:r w:rsidRPr="006360FE">
        <w:rPr>
          <w:rFonts w:ascii="Arial" w:hAnsi="Arial" w:cs="Arial"/>
          <w:sz w:val="24"/>
          <w:szCs w:val="24"/>
        </w:rPr>
        <w:t xml:space="preserve"> named after Greek letters, and </w:t>
      </w:r>
      <w:r>
        <w:rPr>
          <w:rFonts w:ascii="Arial" w:hAnsi="Arial" w:cs="Arial"/>
          <w:sz w:val="24"/>
          <w:szCs w:val="24"/>
        </w:rPr>
        <w:t>they are</w:t>
      </w:r>
      <w:r w:rsidRPr="006360FE">
        <w:rPr>
          <w:rFonts w:ascii="Arial" w:hAnsi="Arial" w:cs="Arial"/>
          <w:sz w:val="24"/>
          <w:szCs w:val="24"/>
        </w:rPr>
        <w:t xml:space="preserve"> collectively known as 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the </w:t>
      </w:r>
      <w:r>
        <w:rPr>
          <w:rFonts w:ascii="Arial" w:hAnsi="Arial" w:cs="Arial"/>
          <w:b/>
          <w:bCs/>
          <w:sz w:val="24"/>
          <w:szCs w:val="24"/>
        </w:rPr>
        <w:t xml:space="preserve">Option </w:t>
      </w:r>
      <w:r w:rsidRPr="006360FE">
        <w:rPr>
          <w:rFonts w:ascii="Arial" w:hAnsi="Arial" w:cs="Arial"/>
          <w:b/>
          <w:bCs/>
          <w:sz w:val="24"/>
          <w:szCs w:val="24"/>
        </w:rPr>
        <w:t>Greeks</w:t>
      </w:r>
      <w:r w:rsidRPr="006360FE">
        <w:rPr>
          <w:rFonts w:ascii="Arial" w:hAnsi="Arial" w:cs="Arial"/>
          <w:sz w:val="24"/>
          <w:szCs w:val="24"/>
        </w:rPr>
        <w:t xml:space="preserve">. </w:t>
      </w:r>
    </w:p>
    <w:p w:rsidR="006360FE" w:rsidRPr="006360FE" w:rsidP="006360FE" w14:paraId="544D1E4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2D8FFC7D" w14:textId="2D5600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sz w:val="24"/>
          <w:szCs w:val="24"/>
        </w:rPr>
        <w:t>Many</w:t>
      </w:r>
      <w:r w:rsidR="00035C8F">
        <w:rPr>
          <w:rFonts w:ascii="Arial" w:hAnsi="Arial" w:cs="Arial"/>
          <w:sz w:val="24"/>
          <w:szCs w:val="24"/>
        </w:rPr>
        <w:t xml:space="preserve"> traders and</w:t>
      </w:r>
      <w:r w:rsidRPr="006360FE">
        <w:rPr>
          <w:rFonts w:ascii="Arial" w:hAnsi="Arial" w:cs="Arial"/>
          <w:sz w:val="24"/>
          <w:szCs w:val="24"/>
        </w:rPr>
        <w:t xml:space="preserve"> investors</w:t>
      </w:r>
      <w:r w:rsidR="00035C8F"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use the Greeks to compare options and</w:t>
      </w:r>
      <w:r w:rsidR="00035C8F">
        <w:rPr>
          <w:rFonts w:ascii="Arial" w:hAnsi="Arial" w:cs="Arial"/>
          <w:sz w:val="24"/>
          <w:szCs w:val="24"/>
        </w:rPr>
        <w:t xml:space="preserve"> to</w:t>
      </w:r>
      <w:r w:rsidR="003D3A3E">
        <w:rPr>
          <w:rFonts w:ascii="Arial" w:hAnsi="Arial" w:cs="Arial"/>
          <w:sz w:val="24"/>
          <w:szCs w:val="24"/>
        </w:rPr>
        <w:t xml:space="preserve"> build strategies.</w:t>
      </w:r>
      <w:r w:rsidRPr="006360FE">
        <w:rPr>
          <w:rFonts w:ascii="Arial" w:hAnsi="Arial" w:cs="Arial"/>
          <w:sz w:val="24"/>
          <w:szCs w:val="24"/>
        </w:rPr>
        <w:t xml:space="preserve"> Greeks </w:t>
      </w:r>
      <w:r w:rsidR="003D3A3E">
        <w:rPr>
          <w:rFonts w:ascii="Arial" w:hAnsi="Arial" w:cs="Arial"/>
          <w:sz w:val="24"/>
          <w:szCs w:val="24"/>
        </w:rPr>
        <w:t xml:space="preserve">are calculated </w:t>
      </w:r>
      <w:r w:rsidRPr="006360FE">
        <w:rPr>
          <w:rFonts w:ascii="Arial" w:hAnsi="Arial" w:cs="Arial"/>
          <w:sz w:val="24"/>
          <w:szCs w:val="24"/>
        </w:rPr>
        <w:t xml:space="preserve">are based on mathematical formulas. While they can be used to </w:t>
      </w:r>
      <w:r w:rsidRPr="006360FE" w:rsidR="003F4821">
        <w:rPr>
          <w:rFonts w:ascii="Arial" w:hAnsi="Arial" w:cs="Arial"/>
          <w:sz w:val="24"/>
          <w:szCs w:val="24"/>
        </w:rPr>
        <w:t>evaluate</w:t>
      </w:r>
      <w:r w:rsidRPr="006360FE">
        <w:rPr>
          <w:rFonts w:ascii="Arial" w:hAnsi="Arial" w:cs="Arial"/>
          <w:sz w:val="24"/>
          <w:szCs w:val="24"/>
        </w:rPr>
        <w:t xml:space="preserve"> possible future prices</w:t>
      </w:r>
      <w:r w:rsidR="003F4821">
        <w:rPr>
          <w:rFonts w:ascii="Arial" w:hAnsi="Arial" w:cs="Arial"/>
          <w:sz w:val="24"/>
          <w:szCs w:val="24"/>
        </w:rPr>
        <w:t xml:space="preserve"> of option</w:t>
      </w:r>
      <w:r w:rsidRPr="006360FE">
        <w:rPr>
          <w:rFonts w:ascii="Arial" w:hAnsi="Arial" w:cs="Arial"/>
          <w:sz w:val="24"/>
          <w:szCs w:val="24"/>
        </w:rPr>
        <w:t>s, there's no guarantee that they'll hold.</w:t>
      </w:r>
    </w:p>
    <w:p w:rsidR="006360FE" w:rsidRPr="006360FE" w:rsidP="006360FE" w14:paraId="07D607B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38F2320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>GREEKS ON STOCKS</w:t>
      </w:r>
    </w:p>
    <w:p w:rsidR="006360FE" w:rsidRPr="006360FE" w:rsidP="006360FE" w14:paraId="3E75DB6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4A6F0CB5" w14:textId="396484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These Greeks</w:t>
      </w:r>
      <w:r w:rsidRPr="006360FE">
        <w:rPr>
          <w:rFonts w:ascii="Arial" w:hAnsi="Arial" w:cs="Arial"/>
          <w:sz w:val="24"/>
          <w:szCs w:val="24"/>
        </w:rPr>
        <w:t xml:space="preserve"> compare the stock’s performance to a benchmark index.</w:t>
      </w:r>
      <w:r>
        <w:rPr>
          <w:rFonts w:ascii="Arial" w:hAnsi="Arial" w:cs="Arial"/>
          <w:sz w:val="24"/>
          <w:szCs w:val="24"/>
        </w:rPr>
        <w:t xml:space="preserve"> They are not usually used in Options.</w:t>
      </w:r>
    </w:p>
    <w:p w:rsidR="006360FE" w:rsidRPr="006360FE" w:rsidP="006360FE" w14:paraId="2147531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484C9E28" w14:textId="77A911D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 xml:space="preserve">Beta. </w:t>
      </w:r>
      <w:r w:rsidR="007E0049">
        <w:rPr>
          <w:rFonts w:ascii="Arial" w:hAnsi="Arial" w:cs="Arial"/>
          <w:sz w:val="24"/>
          <w:szCs w:val="24"/>
        </w:rPr>
        <w:t xml:space="preserve">It is a </w:t>
      </w:r>
      <w:r w:rsidRPr="006360FE">
        <w:rPr>
          <w:rFonts w:ascii="Arial" w:hAnsi="Arial" w:cs="Arial"/>
          <w:sz w:val="24"/>
          <w:szCs w:val="24"/>
        </w:rPr>
        <w:t xml:space="preserve">measure of how a stock’s volatility changes </w:t>
      </w:r>
      <w:r w:rsidR="007E0049">
        <w:rPr>
          <w:rFonts w:ascii="Arial" w:hAnsi="Arial" w:cs="Arial"/>
          <w:sz w:val="24"/>
          <w:szCs w:val="24"/>
        </w:rPr>
        <w:t xml:space="preserve">compared </w:t>
      </w:r>
      <w:r w:rsidRPr="006360FE">
        <w:rPr>
          <w:rFonts w:ascii="Arial" w:hAnsi="Arial" w:cs="Arial"/>
          <w:sz w:val="24"/>
          <w:szCs w:val="24"/>
        </w:rPr>
        <w:t xml:space="preserve">to the overall market. </w:t>
      </w:r>
      <w:r w:rsidRPr="006360FE">
        <w:rPr>
          <w:rFonts w:ascii="Arial" w:hAnsi="Arial" w:cs="Arial"/>
          <w:sz w:val="24"/>
          <w:szCs w:val="24"/>
        </w:rPr>
        <w:t xml:space="preserve">The beta </w:t>
      </w:r>
      <w:r w:rsidR="007E0049">
        <w:rPr>
          <w:rFonts w:ascii="Arial" w:hAnsi="Arial" w:cs="Arial"/>
          <w:sz w:val="24"/>
          <w:szCs w:val="24"/>
        </w:rPr>
        <w:t xml:space="preserve">of a stock </w:t>
      </w:r>
      <w:r w:rsidRPr="006360FE">
        <w:rPr>
          <w:rFonts w:ascii="Arial" w:hAnsi="Arial" w:cs="Arial"/>
          <w:sz w:val="24"/>
          <w:szCs w:val="24"/>
        </w:rPr>
        <w:t xml:space="preserve">helps you </w:t>
      </w:r>
      <w:r w:rsidR="007E0049">
        <w:rPr>
          <w:rFonts w:ascii="Arial" w:hAnsi="Arial" w:cs="Arial"/>
          <w:sz w:val="24"/>
          <w:szCs w:val="24"/>
        </w:rPr>
        <w:t>understand</w:t>
      </w:r>
      <w:r w:rsidRPr="006360FE">
        <w:rPr>
          <w:rFonts w:ascii="Arial" w:hAnsi="Arial" w:cs="Arial"/>
          <w:sz w:val="24"/>
          <w:szCs w:val="24"/>
        </w:rPr>
        <w:t xml:space="preserve"> how closely a stock in your portfolio tracks the movement of an </w:t>
      </w:r>
      <w:r w:rsidRPr="006360FE" w:rsidR="007E0049">
        <w:rPr>
          <w:rFonts w:ascii="Arial" w:hAnsi="Arial" w:cs="Arial"/>
          <w:sz w:val="24"/>
          <w:szCs w:val="24"/>
        </w:rPr>
        <w:t>index if</w:t>
      </w:r>
      <w:r w:rsidRPr="006360FE">
        <w:rPr>
          <w:rFonts w:ascii="Arial" w:hAnsi="Arial" w:cs="Arial"/>
          <w:sz w:val="24"/>
          <w:szCs w:val="24"/>
        </w:rPr>
        <w:t xml:space="preserve"> you’re considering hedging with index options. A beta of 1.5 means </w:t>
      </w:r>
      <w:r w:rsidR="007E0049">
        <w:rPr>
          <w:rFonts w:ascii="Arial" w:hAnsi="Arial" w:cs="Arial"/>
          <w:sz w:val="24"/>
          <w:szCs w:val="24"/>
        </w:rPr>
        <w:t>that the</w:t>
      </w:r>
      <w:r w:rsidRPr="006360FE">
        <w:rPr>
          <w:rFonts w:ascii="Arial" w:hAnsi="Arial" w:cs="Arial"/>
          <w:sz w:val="24"/>
          <w:szCs w:val="24"/>
        </w:rPr>
        <w:t xml:space="preserve"> stock </w:t>
      </w:r>
      <w:r w:rsidR="007E0049">
        <w:rPr>
          <w:rFonts w:ascii="Arial" w:hAnsi="Arial" w:cs="Arial"/>
          <w:sz w:val="24"/>
          <w:szCs w:val="24"/>
        </w:rPr>
        <w:t xml:space="preserve">will </w:t>
      </w:r>
      <w:r w:rsidRPr="006360FE">
        <w:rPr>
          <w:rFonts w:ascii="Arial" w:hAnsi="Arial" w:cs="Arial"/>
          <w:sz w:val="24"/>
          <w:szCs w:val="24"/>
        </w:rPr>
        <w:t xml:space="preserve">gains 1.5 points for every point </w:t>
      </w:r>
      <w:r w:rsidR="007E0049">
        <w:rPr>
          <w:rFonts w:ascii="Arial" w:hAnsi="Arial" w:cs="Arial"/>
          <w:sz w:val="24"/>
          <w:szCs w:val="24"/>
        </w:rPr>
        <w:t>gain in the</w:t>
      </w:r>
      <w:r w:rsidRPr="006360FE">
        <w:rPr>
          <w:rFonts w:ascii="Arial" w:hAnsi="Arial" w:cs="Arial"/>
          <w:sz w:val="24"/>
          <w:szCs w:val="24"/>
        </w:rPr>
        <w:t xml:space="preserve"> index—and loses 1.5 points for every point </w:t>
      </w:r>
      <w:r w:rsidR="007E0049">
        <w:rPr>
          <w:rFonts w:ascii="Arial" w:hAnsi="Arial" w:cs="Arial"/>
          <w:sz w:val="24"/>
          <w:szCs w:val="24"/>
        </w:rPr>
        <w:t xml:space="preserve">lost in the </w:t>
      </w:r>
      <w:r w:rsidRPr="006360FE">
        <w:rPr>
          <w:rFonts w:ascii="Arial" w:hAnsi="Arial" w:cs="Arial"/>
          <w:sz w:val="24"/>
          <w:szCs w:val="24"/>
        </w:rPr>
        <w:t>index.</w:t>
      </w:r>
    </w:p>
    <w:p w:rsidR="006360FE" w:rsidRPr="006360FE" w:rsidP="006360FE" w14:paraId="3E5C52D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76E250E0" w14:textId="12FB761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 xml:space="preserve">Alpha. </w:t>
      </w:r>
      <w:r w:rsidR="007E0049">
        <w:rPr>
          <w:rFonts w:ascii="Arial" w:hAnsi="Arial" w:cs="Arial"/>
          <w:sz w:val="24"/>
          <w:szCs w:val="24"/>
        </w:rPr>
        <w:t>It is the</w:t>
      </w:r>
      <w:r w:rsidRPr="006360FE">
        <w:rPr>
          <w:rFonts w:ascii="Arial" w:hAnsi="Arial" w:cs="Arial"/>
          <w:sz w:val="24"/>
          <w:szCs w:val="24"/>
        </w:rPr>
        <w:t xml:space="preserve"> measure of how a stock performs with a benchmark, independent of its beta. A positive alpha</w:t>
      </w:r>
      <w:r w:rsidR="007E0049">
        <w:rPr>
          <w:rFonts w:ascii="Arial" w:hAnsi="Arial" w:cs="Arial"/>
          <w:sz w:val="24"/>
          <w:szCs w:val="24"/>
        </w:rPr>
        <w:t xml:space="preserve"> indicates</w:t>
      </w:r>
      <w:r w:rsidRPr="006360FE">
        <w:rPr>
          <w:rFonts w:ascii="Arial" w:hAnsi="Arial" w:cs="Arial"/>
          <w:sz w:val="24"/>
          <w:szCs w:val="24"/>
        </w:rPr>
        <w:t xml:space="preserve"> that the stock outperformed, and a negative alpha means the stock didn’t perform</w:t>
      </w:r>
      <w:r w:rsidR="007E0049">
        <w:rPr>
          <w:rFonts w:ascii="Arial" w:hAnsi="Arial" w:cs="Arial"/>
          <w:sz w:val="24"/>
          <w:szCs w:val="24"/>
        </w:rPr>
        <w:t xml:space="preserve"> as well as the index</w:t>
      </w:r>
      <w:r w:rsidRPr="006360FE">
        <w:rPr>
          <w:rFonts w:ascii="Arial" w:hAnsi="Arial" w:cs="Arial"/>
          <w:sz w:val="24"/>
          <w:szCs w:val="24"/>
        </w:rPr>
        <w:t>.</w:t>
      </w:r>
    </w:p>
    <w:p w:rsidR="006360FE" w:rsidRPr="006360FE" w:rsidP="006360FE" w14:paraId="6345949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7F6332F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>A VOLATILE SITUATION</w:t>
      </w:r>
    </w:p>
    <w:p w:rsidR="006360FE" w:rsidRPr="006360FE" w:rsidP="006360FE" w14:paraId="1BA6DEB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189C99D7" w14:textId="6924E30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sz w:val="24"/>
          <w:szCs w:val="24"/>
        </w:rPr>
        <w:t xml:space="preserve">Volatility is </w:t>
      </w:r>
      <w:r w:rsidRPr="006360FE" w:rsidR="00EA47EE">
        <w:rPr>
          <w:rFonts w:ascii="Arial" w:hAnsi="Arial" w:cs="Arial"/>
          <w:sz w:val="24"/>
          <w:szCs w:val="24"/>
        </w:rPr>
        <w:t>a</w:t>
      </w:r>
      <w:r w:rsidRPr="006360FE">
        <w:rPr>
          <w:rFonts w:ascii="Arial" w:hAnsi="Arial" w:cs="Arial"/>
          <w:sz w:val="24"/>
          <w:szCs w:val="24"/>
        </w:rPr>
        <w:t xml:space="preserve"> </w:t>
      </w:r>
      <w:r w:rsidRPr="006360FE" w:rsidR="00EA47EE">
        <w:rPr>
          <w:rFonts w:ascii="Arial" w:hAnsi="Arial" w:cs="Arial"/>
          <w:sz w:val="24"/>
          <w:szCs w:val="24"/>
        </w:rPr>
        <w:t>significant</w:t>
      </w:r>
      <w:r w:rsidRPr="006360FE">
        <w:rPr>
          <w:rFonts w:ascii="Arial" w:hAnsi="Arial" w:cs="Arial"/>
          <w:sz w:val="24"/>
          <w:szCs w:val="24"/>
        </w:rPr>
        <w:t xml:space="preserve"> component of an option’s price. There are two kinds of volatility: historic </w:t>
      </w:r>
      <w:r w:rsidRPr="006360FE" w:rsidR="00EA47EE">
        <w:rPr>
          <w:rFonts w:ascii="Arial" w:hAnsi="Arial" w:cs="Arial"/>
          <w:sz w:val="24"/>
          <w:szCs w:val="24"/>
        </w:rPr>
        <w:t>volatility</w:t>
      </w:r>
      <w:r w:rsidRPr="006360FE" w:rsidR="00EA47EE"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and implied</w:t>
      </w:r>
      <w:r w:rsidR="00EA47EE">
        <w:rPr>
          <w:rFonts w:ascii="Arial" w:hAnsi="Arial" w:cs="Arial"/>
          <w:sz w:val="24"/>
          <w:szCs w:val="24"/>
        </w:rPr>
        <w:t xml:space="preserve"> </w:t>
      </w:r>
      <w:r w:rsidRPr="006360FE" w:rsidR="00EA47EE">
        <w:rPr>
          <w:rFonts w:ascii="Arial" w:hAnsi="Arial" w:cs="Arial"/>
          <w:sz w:val="24"/>
          <w:szCs w:val="24"/>
        </w:rPr>
        <w:t>volatility</w:t>
      </w:r>
      <w:r w:rsidRPr="006360FE">
        <w:rPr>
          <w:rFonts w:ascii="Arial" w:hAnsi="Arial" w:cs="Arial"/>
          <w:sz w:val="24"/>
          <w:szCs w:val="24"/>
        </w:rPr>
        <w:t xml:space="preserve">. 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Historic volatility </w:t>
      </w:r>
      <w:r w:rsidRPr="006360FE">
        <w:rPr>
          <w:rFonts w:ascii="Arial" w:hAnsi="Arial" w:cs="Arial"/>
          <w:sz w:val="24"/>
          <w:szCs w:val="24"/>
        </w:rPr>
        <w:t xml:space="preserve">is a measure of how many </w:t>
      </w:r>
      <w:r w:rsidR="00EA47EE">
        <w:rPr>
          <w:rFonts w:ascii="Arial" w:hAnsi="Arial" w:cs="Arial"/>
          <w:sz w:val="24"/>
          <w:szCs w:val="24"/>
        </w:rPr>
        <w:t>swings from the mean price</w:t>
      </w:r>
      <w:r w:rsidRPr="006360FE">
        <w:rPr>
          <w:rFonts w:ascii="Arial" w:hAnsi="Arial" w:cs="Arial"/>
          <w:sz w:val="24"/>
          <w:szCs w:val="24"/>
        </w:rPr>
        <w:t xml:space="preserve"> underlying </w:t>
      </w:r>
      <w:r w:rsidR="00EA47EE">
        <w:rPr>
          <w:rFonts w:ascii="Arial" w:hAnsi="Arial" w:cs="Arial"/>
          <w:sz w:val="24"/>
          <w:szCs w:val="24"/>
        </w:rPr>
        <w:t>asset</w:t>
      </w:r>
      <w:r w:rsidRPr="006360FE">
        <w:rPr>
          <w:rFonts w:ascii="Arial" w:hAnsi="Arial" w:cs="Arial"/>
          <w:sz w:val="24"/>
          <w:szCs w:val="24"/>
        </w:rPr>
        <w:t xml:space="preserve"> price</w:t>
      </w:r>
      <w:r w:rsidR="00EA47EE">
        <w:rPr>
          <w:rFonts w:ascii="Arial" w:hAnsi="Arial" w:cs="Arial"/>
          <w:sz w:val="24"/>
          <w:szCs w:val="24"/>
        </w:rPr>
        <w:t xml:space="preserve"> has made in the </w:t>
      </w:r>
      <w:r w:rsidRPr="006360FE">
        <w:rPr>
          <w:rFonts w:ascii="Arial" w:hAnsi="Arial" w:cs="Arial"/>
          <w:sz w:val="24"/>
          <w:szCs w:val="24"/>
        </w:rPr>
        <w:t>past. The higher the historic volatility,</w:t>
      </w:r>
      <w:r w:rsidR="00EA47EE"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 xml:space="preserve">the more the stock price has changed over time. </w:t>
      </w:r>
      <w:r w:rsidR="00EA47EE">
        <w:rPr>
          <w:rFonts w:ascii="Arial" w:hAnsi="Arial" w:cs="Arial"/>
          <w:sz w:val="24"/>
          <w:szCs w:val="24"/>
        </w:rPr>
        <w:t>We</w:t>
      </w:r>
      <w:r w:rsidRPr="006360FE">
        <w:rPr>
          <w:rFonts w:ascii="Arial" w:hAnsi="Arial" w:cs="Arial"/>
          <w:sz w:val="24"/>
          <w:szCs w:val="24"/>
        </w:rPr>
        <w:t xml:space="preserve"> can use historic volatility </w:t>
      </w:r>
      <w:r w:rsidR="00EA47EE">
        <w:rPr>
          <w:rFonts w:ascii="Arial" w:hAnsi="Arial" w:cs="Arial"/>
          <w:sz w:val="24"/>
          <w:szCs w:val="24"/>
        </w:rPr>
        <w:t>to predict</w:t>
      </w:r>
      <w:r w:rsidRPr="006360FE">
        <w:rPr>
          <w:rFonts w:ascii="Arial" w:hAnsi="Arial" w:cs="Arial"/>
          <w:sz w:val="24"/>
          <w:szCs w:val="24"/>
        </w:rPr>
        <w:t xml:space="preserve"> how much the stock price may fluctuate in the future, but there's no guarantee that past performance will be repeated.</w:t>
      </w:r>
    </w:p>
    <w:p w:rsidR="006360FE" w:rsidRPr="006360FE" w:rsidP="006360FE" w14:paraId="4AC686E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P="006360FE" w14:paraId="1FE341AE" w14:textId="1B494E9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 xml:space="preserve">Implied volatility </w:t>
      </w:r>
      <w:r w:rsidRPr="006360FE">
        <w:rPr>
          <w:rFonts w:ascii="Arial" w:hAnsi="Arial" w:cs="Arial"/>
          <w:sz w:val="24"/>
          <w:szCs w:val="24"/>
        </w:rPr>
        <w:t xml:space="preserve">is the percentage of volatility that </w:t>
      </w:r>
      <w:r w:rsidRPr="006360FE" w:rsidR="00C06F6D">
        <w:rPr>
          <w:rFonts w:ascii="Arial" w:hAnsi="Arial" w:cs="Arial"/>
          <w:sz w:val="24"/>
          <w:szCs w:val="24"/>
        </w:rPr>
        <w:t>validates</w:t>
      </w:r>
      <w:r w:rsidRPr="006360FE">
        <w:rPr>
          <w:rFonts w:ascii="Arial" w:hAnsi="Arial" w:cs="Arial"/>
          <w:sz w:val="24"/>
          <w:szCs w:val="24"/>
        </w:rPr>
        <w:t xml:space="preserve"> an option’s market price. Investors may use implied volatility to predict how volatile the underlying asset will be. Volatility is a key </w:t>
      </w:r>
      <w:r w:rsidRPr="006360FE" w:rsidR="00C06F6D">
        <w:rPr>
          <w:rFonts w:ascii="Arial" w:hAnsi="Arial" w:cs="Arial"/>
          <w:sz w:val="24"/>
          <w:szCs w:val="24"/>
        </w:rPr>
        <w:t>component</w:t>
      </w:r>
      <w:r w:rsidRPr="006360FE">
        <w:rPr>
          <w:rFonts w:ascii="Arial" w:hAnsi="Arial" w:cs="Arial"/>
          <w:sz w:val="24"/>
          <w:szCs w:val="24"/>
        </w:rPr>
        <w:t xml:space="preserve"> in the time value portion of an option’s premium. In general, the higher the volatility—either</w:t>
      </w:r>
      <w:r w:rsidR="00EA47EE"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historic or implied—the higher the option’s</w:t>
      </w:r>
      <w:r w:rsidR="00C06F6D">
        <w:rPr>
          <w:rFonts w:ascii="Arial" w:hAnsi="Arial" w:cs="Arial"/>
          <w:sz w:val="24"/>
          <w:szCs w:val="24"/>
        </w:rPr>
        <w:t xml:space="preserve"> price</w:t>
      </w:r>
      <w:r w:rsidRPr="006360FE">
        <w:rPr>
          <w:rFonts w:ascii="Arial" w:hAnsi="Arial" w:cs="Arial"/>
          <w:sz w:val="24"/>
          <w:szCs w:val="24"/>
        </w:rPr>
        <w:t xml:space="preserve"> will be. That’s because there’s a greater </w:t>
      </w:r>
      <w:r w:rsidRPr="006360FE" w:rsidR="00C06F6D">
        <w:rPr>
          <w:rFonts w:ascii="Arial" w:hAnsi="Arial" w:cs="Arial"/>
          <w:sz w:val="24"/>
          <w:szCs w:val="24"/>
        </w:rPr>
        <w:t>probability</w:t>
      </w:r>
      <w:r w:rsidRPr="006360FE">
        <w:rPr>
          <w:rFonts w:ascii="Arial" w:hAnsi="Arial" w:cs="Arial"/>
          <w:sz w:val="24"/>
          <w:szCs w:val="24"/>
        </w:rPr>
        <w:t xml:space="preserve"> of the stock price moving before expiration, putting the option in-the-money.</w:t>
      </w:r>
    </w:p>
    <w:p w:rsidR="006360FE" w:rsidRPr="006360FE" w:rsidP="006360FE" w14:paraId="73A1AC3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6C5B778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0C05E65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>OTHER MEASUREMENTS</w:t>
      </w:r>
    </w:p>
    <w:p w:rsidR="006360FE" w:rsidRPr="006360FE" w:rsidP="006360FE" w14:paraId="59625F2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2DE993A5" w14:textId="5336248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 xml:space="preserve">Open interest. </w:t>
      </w:r>
      <w:r w:rsidRPr="006360FE">
        <w:rPr>
          <w:rFonts w:ascii="Arial" w:hAnsi="Arial" w:cs="Arial"/>
          <w:sz w:val="24"/>
          <w:szCs w:val="24"/>
        </w:rPr>
        <w:t>The number of open positions for a particular options series</w:t>
      </w:r>
      <w:r w:rsidR="00C06F6D">
        <w:rPr>
          <w:rFonts w:ascii="Arial" w:hAnsi="Arial" w:cs="Arial"/>
          <w:sz w:val="24"/>
          <w:szCs w:val="24"/>
        </w:rPr>
        <w:t xml:space="preserve"> at a particular strike price</w:t>
      </w:r>
      <w:r w:rsidRPr="006360FE">
        <w:rPr>
          <w:rFonts w:ascii="Arial" w:hAnsi="Arial" w:cs="Arial"/>
          <w:sz w:val="24"/>
          <w:szCs w:val="24"/>
        </w:rPr>
        <w:t>. High open interest means that there are many open positions on a particular option</w:t>
      </w:r>
      <w:r w:rsidR="00C06F6D">
        <w:rPr>
          <w:rFonts w:ascii="Arial" w:hAnsi="Arial" w:cs="Arial"/>
          <w:sz w:val="24"/>
          <w:szCs w:val="24"/>
        </w:rPr>
        <w:t>.</w:t>
      </w:r>
    </w:p>
    <w:p w:rsidR="006360FE" w:rsidRPr="006360FE" w:rsidP="006360FE" w14:paraId="74D1DC0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7B4A84BB" w14:textId="260A62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>Volume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The number of contracts</w:t>
      </w:r>
      <w:r w:rsidR="00C06F6D"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both opening and closing transactions</w:t>
      </w:r>
      <w:r w:rsidR="00C06F6D"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traded over a certain period. A high</w:t>
      </w:r>
      <w:r w:rsidR="00C06F6D"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daily volume means any</w:t>
      </w:r>
      <w:r w:rsidR="00C06F6D">
        <w:rPr>
          <w:rFonts w:ascii="Arial" w:hAnsi="Arial" w:cs="Arial"/>
          <w:sz w:val="24"/>
          <w:szCs w:val="24"/>
        </w:rPr>
        <w:t xml:space="preserve"> trader/</w:t>
      </w:r>
      <w:r w:rsidRPr="006360FE">
        <w:rPr>
          <w:rFonts w:ascii="Arial" w:hAnsi="Arial" w:cs="Arial"/>
          <w:sz w:val="24"/>
          <w:szCs w:val="24"/>
        </w:rPr>
        <w:t>investors opened or closed positions on a given day.</w:t>
      </w:r>
    </w:p>
    <w:p w:rsidR="006360FE" w:rsidRPr="00C06F6D" w:rsidP="00C06F6D" w14:paraId="001A9857" w14:textId="5E50F4D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6"/>
          <w:szCs w:val="26"/>
          <w:lang w:eastAsia="en-IN"/>
        </w:rPr>
      </w:pPr>
      <w:r w:rsidRPr="006360FE">
        <w:rPr>
          <w:rFonts w:ascii="Arial" w:hAnsi="Arial" w:cs="Arial"/>
          <w:b/>
          <w:bCs/>
          <w:sz w:val="24"/>
          <w:szCs w:val="24"/>
        </w:rPr>
        <w:t>Liquidit</w:t>
      </w:r>
      <w:r w:rsidR="00C06F6D">
        <w:rPr>
          <w:rFonts w:ascii="Arial" w:hAnsi="Arial" w:cs="Arial"/>
          <w:b/>
          <w:bCs/>
          <w:sz w:val="24"/>
          <w:szCs w:val="24"/>
        </w:rPr>
        <w:t>y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 xml:space="preserve">The more buyers and sellers in the market, the </w:t>
      </w:r>
      <w:r w:rsidR="00C06F6D">
        <w:rPr>
          <w:rFonts w:ascii="Arial" w:hAnsi="Arial" w:cs="Arial"/>
          <w:sz w:val="24"/>
          <w:szCs w:val="24"/>
        </w:rPr>
        <w:t>higher will be</w:t>
      </w:r>
      <w:r w:rsidRPr="006360FE">
        <w:rPr>
          <w:rFonts w:ascii="Arial" w:hAnsi="Arial" w:cs="Arial"/>
          <w:sz w:val="24"/>
          <w:szCs w:val="24"/>
        </w:rPr>
        <w:t xml:space="preserve"> the liquidity for a particular options series.</w:t>
      </w:r>
      <w:r w:rsidR="00C06F6D">
        <w:rPr>
          <w:rFonts w:ascii="Arial" w:hAnsi="Arial" w:cs="Arial"/>
          <w:sz w:val="24"/>
          <w:szCs w:val="24"/>
        </w:rPr>
        <w:t xml:space="preserve"> </w:t>
      </w:r>
      <w:r w:rsidRPr="00C06F6D" w:rsidR="00C06F6D">
        <w:rPr>
          <w:rFonts w:ascii="Arial" w:eastAsia="Times New Roman" w:hAnsi="Arial" w:cs="Arial"/>
          <w:color w:val="111111"/>
          <w:sz w:val="26"/>
          <w:szCs w:val="26"/>
          <w:lang w:eastAsia="en-IN"/>
        </w:rPr>
        <w:t>Liquidity refers to the ease with which an asset</w:t>
      </w:r>
      <w:r w:rsidR="00C06F6D">
        <w:rPr>
          <w:rFonts w:ascii="Arial" w:eastAsia="Times New Roman" w:hAnsi="Arial" w:cs="Arial"/>
          <w:color w:val="111111"/>
          <w:sz w:val="26"/>
          <w:szCs w:val="26"/>
          <w:lang w:eastAsia="en-IN"/>
        </w:rPr>
        <w:t xml:space="preserve"> </w:t>
      </w:r>
      <w:r w:rsidRPr="00C06F6D" w:rsidR="00C06F6D">
        <w:rPr>
          <w:rFonts w:ascii="Arial" w:eastAsia="Times New Roman" w:hAnsi="Arial" w:cs="Arial"/>
          <w:color w:val="111111"/>
          <w:sz w:val="26"/>
          <w:szCs w:val="26"/>
          <w:lang w:eastAsia="en-IN"/>
        </w:rPr>
        <w:t xml:space="preserve">can be </w:t>
      </w:r>
      <w:r w:rsidRPr="00C06F6D" w:rsidR="00C06F6D">
        <w:rPr>
          <w:rFonts w:ascii="Arial" w:eastAsia="Times New Roman" w:hAnsi="Arial" w:cs="Arial"/>
          <w:color w:val="111111"/>
          <w:sz w:val="26"/>
          <w:szCs w:val="26"/>
          <w:lang w:eastAsia="en-IN"/>
        </w:rPr>
        <w:t>transferred</w:t>
      </w:r>
      <w:r w:rsidRPr="00C06F6D" w:rsidR="00C06F6D">
        <w:rPr>
          <w:rFonts w:ascii="Arial" w:eastAsia="Times New Roman" w:hAnsi="Arial" w:cs="Arial"/>
          <w:color w:val="111111"/>
          <w:sz w:val="26"/>
          <w:szCs w:val="26"/>
          <w:lang w:eastAsia="en-IN"/>
        </w:rPr>
        <w:t xml:space="preserve"> into ready cash without affecting its market price.</w:t>
      </w:r>
      <w:r w:rsidRPr="00C06F6D">
        <w:rPr>
          <w:rFonts w:ascii="Arial" w:hAnsi="Arial" w:cs="Arial"/>
          <w:sz w:val="24"/>
          <w:szCs w:val="24"/>
        </w:rPr>
        <w:t xml:space="preserve"> </w:t>
      </w:r>
      <w:r w:rsidR="00C06F6D">
        <w:rPr>
          <w:rFonts w:ascii="Arial" w:hAnsi="Arial" w:cs="Arial"/>
          <w:sz w:val="24"/>
          <w:szCs w:val="24"/>
        </w:rPr>
        <w:t xml:space="preserve">If there is </w:t>
      </w:r>
      <w:r w:rsidRPr="00C06F6D">
        <w:rPr>
          <w:rFonts w:ascii="Arial" w:hAnsi="Arial" w:cs="Arial"/>
          <w:sz w:val="24"/>
          <w:szCs w:val="24"/>
        </w:rPr>
        <w:t xml:space="preserve">demand for </w:t>
      </w:r>
      <w:r w:rsidR="00C06F6D">
        <w:rPr>
          <w:rFonts w:ascii="Arial" w:hAnsi="Arial" w:cs="Arial"/>
          <w:sz w:val="24"/>
          <w:szCs w:val="24"/>
        </w:rPr>
        <w:t xml:space="preserve">buying </w:t>
      </w:r>
      <w:r w:rsidRPr="00C06F6D">
        <w:rPr>
          <w:rFonts w:ascii="Arial" w:hAnsi="Arial" w:cs="Arial"/>
          <w:sz w:val="24"/>
          <w:szCs w:val="24"/>
        </w:rPr>
        <w:t>a particular option, which might increase the premium</w:t>
      </w:r>
      <w:r w:rsidRPr="006360FE">
        <w:rPr>
          <w:rFonts w:ascii="Arial" w:hAnsi="Arial" w:cs="Arial"/>
          <w:sz w:val="24"/>
          <w:szCs w:val="24"/>
        </w:rPr>
        <w:t xml:space="preserve">, or </w:t>
      </w:r>
      <w:r w:rsidR="00C06F6D">
        <w:rPr>
          <w:rFonts w:ascii="Arial" w:hAnsi="Arial" w:cs="Arial"/>
          <w:sz w:val="24"/>
          <w:szCs w:val="24"/>
        </w:rPr>
        <w:t xml:space="preserve">if there are more sellers the option premium will </w:t>
      </w:r>
      <w:r w:rsidRPr="006360FE">
        <w:rPr>
          <w:rFonts w:ascii="Arial" w:hAnsi="Arial" w:cs="Arial"/>
          <w:sz w:val="24"/>
          <w:szCs w:val="24"/>
        </w:rPr>
        <w:t>decrease</w:t>
      </w:r>
      <w:r w:rsidR="00C06F6D">
        <w:rPr>
          <w:rFonts w:ascii="Arial" w:hAnsi="Arial" w:cs="Arial"/>
          <w:sz w:val="24"/>
          <w:szCs w:val="24"/>
        </w:rPr>
        <w:t>.</w:t>
      </w:r>
    </w:p>
    <w:p w:rsidR="006360FE" w:rsidRPr="006360FE" w:rsidP="006360FE" w14:paraId="1752FA1B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65518FA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>GREEKS ON OPTIONS</w:t>
      </w:r>
    </w:p>
    <w:p w:rsidR="006360FE" w:rsidRPr="006360FE" w:rsidP="006360FE" w14:paraId="0500406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75B399D0" w14:textId="054897C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sz w:val="24"/>
          <w:szCs w:val="24"/>
        </w:rPr>
        <w:t xml:space="preserve">Option premiums </w:t>
      </w:r>
      <w:r w:rsidRPr="006360FE" w:rsidR="00C91079">
        <w:rPr>
          <w:rFonts w:ascii="Arial" w:hAnsi="Arial" w:cs="Arial"/>
          <w:sz w:val="24"/>
          <w:szCs w:val="24"/>
        </w:rPr>
        <w:t>vary</w:t>
      </w:r>
      <w:r w:rsidRPr="006360FE">
        <w:rPr>
          <w:rFonts w:ascii="Arial" w:hAnsi="Arial" w:cs="Arial"/>
          <w:sz w:val="24"/>
          <w:szCs w:val="24"/>
        </w:rPr>
        <w:t xml:space="preserve"> with changes in the factors that determine option pricing </w:t>
      </w:r>
      <w:r w:rsidRPr="006360FE" w:rsidR="00C91079">
        <w:rPr>
          <w:rFonts w:ascii="Arial" w:hAnsi="Arial" w:cs="Arial"/>
          <w:sz w:val="24"/>
          <w:szCs w:val="24"/>
        </w:rPr>
        <w:t>i.e.,</w:t>
      </w:r>
      <w:r w:rsidRPr="006360FE">
        <w:rPr>
          <w:rFonts w:ascii="Arial" w:hAnsi="Arial" w:cs="Arial"/>
          <w:sz w:val="24"/>
          <w:szCs w:val="24"/>
        </w:rPr>
        <w:t xml:space="preserve"> factors such as strike price, volatility, term to maturity, etc.</w:t>
      </w:r>
    </w:p>
    <w:p w:rsidR="006360FE" w:rsidRPr="006360FE" w:rsidP="006360FE" w14:paraId="0620BE1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3128759B" w14:textId="1DD17FC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>Delta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 xml:space="preserve">A measure of how much an option price changes when </w:t>
      </w:r>
      <w:r w:rsidR="00C91079">
        <w:rPr>
          <w:rFonts w:ascii="Arial" w:hAnsi="Arial" w:cs="Arial"/>
          <w:sz w:val="24"/>
          <w:szCs w:val="24"/>
        </w:rPr>
        <w:t>respect to the change in the price of</w:t>
      </w:r>
      <w:r w:rsidRPr="006360FE">
        <w:rPr>
          <w:rFonts w:ascii="Arial" w:hAnsi="Arial" w:cs="Arial"/>
          <w:sz w:val="24"/>
          <w:szCs w:val="24"/>
        </w:rPr>
        <w:t xml:space="preserve"> the underlying </w:t>
      </w:r>
      <w:r w:rsidR="00C91079">
        <w:rPr>
          <w:rFonts w:ascii="Arial" w:hAnsi="Arial" w:cs="Arial"/>
          <w:sz w:val="24"/>
          <w:szCs w:val="24"/>
        </w:rPr>
        <w:t>asset</w:t>
      </w:r>
      <w:r w:rsidRPr="006360FE">
        <w:rPr>
          <w:rFonts w:ascii="Arial" w:hAnsi="Arial" w:cs="Arial"/>
          <w:sz w:val="24"/>
          <w:szCs w:val="24"/>
        </w:rPr>
        <w:t xml:space="preserve"> is called delta. The delta of an option varies over the life of that option, depending on the underlying stock price and the amount of time left until expiration.</w:t>
      </w:r>
    </w:p>
    <w:p w:rsidR="006360FE" w:rsidRPr="006360FE" w:rsidP="006360FE" w14:paraId="7834969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1481420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sz w:val="24"/>
          <w:szCs w:val="24"/>
        </w:rPr>
        <w:t>Delta = Change in option premium/ Unit change in the price of the underlying asset.</w:t>
      </w:r>
    </w:p>
    <w:p w:rsidR="006360FE" w:rsidRPr="006360FE" w:rsidP="006360FE" w14:paraId="3DCE91B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38B8A911" w14:textId="4F0196F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360FE">
        <w:rPr>
          <w:rFonts w:ascii="Arial" w:hAnsi="Arial" w:cs="Arial"/>
          <w:color w:val="000000"/>
          <w:sz w:val="24"/>
          <w:szCs w:val="24"/>
        </w:rPr>
        <w:t>Delta for a call option buyer is positive. This means that the value of the contract increases as the price</w:t>
      </w:r>
      <w:r w:rsidR="00196B01">
        <w:rPr>
          <w:rFonts w:ascii="Arial" w:hAnsi="Arial" w:cs="Arial"/>
          <w:color w:val="000000"/>
          <w:sz w:val="24"/>
          <w:szCs w:val="24"/>
        </w:rPr>
        <w:t xml:space="preserve"> of underlying</w:t>
      </w:r>
      <w:r w:rsidRPr="006360FE">
        <w:rPr>
          <w:rFonts w:ascii="Arial" w:hAnsi="Arial" w:cs="Arial"/>
          <w:color w:val="000000"/>
          <w:sz w:val="24"/>
          <w:szCs w:val="24"/>
        </w:rPr>
        <w:t xml:space="preserve"> rises. To that extent, it is rather like a long or 'bull' position in the underlying asset. Delta for call option seller will be the same in magnitude but with the opposite sign (negative).</w:t>
      </w:r>
    </w:p>
    <w:p w:rsidR="006360FE" w:rsidRPr="006360FE" w:rsidP="006360FE" w14:paraId="1F3AC2A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360FE">
        <w:rPr>
          <w:rFonts w:ascii="Arial" w:hAnsi="Arial" w:cs="Arial"/>
          <w:color w:val="000000"/>
          <w:sz w:val="24"/>
          <w:szCs w:val="24"/>
        </w:rPr>
        <w:t xml:space="preserve"> </w:t>
      </w:r>
    </w:p>
    <w:p w:rsidR="006360FE" w:rsidRPr="006360FE" w:rsidP="006360FE" w14:paraId="2C49389C" w14:textId="1AEC77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360FE">
        <w:rPr>
          <w:rFonts w:ascii="Arial" w:hAnsi="Arial" w:cs="Arial"/>
          <w:color w:val="000000"/>
          <w:sz w:val="24"/>
          <w:szCs w:val="24"/>
        </w:rPr>
        <w:t>Delta for a put option buyer is negative. The value of the contract increases as the price</w:t>
      </w:r>
      <w:r w:rsidR="00196B01">
        <w:rPr>
          <w:rFonts w:ascii="Arial" w:hAnsi="Arial" w:cs="Arial"/>
          <w:color w:val="000000"/>
          <w:sz w:val="24"/>
          <w:szCs w:val="24"/>
        </w:rPr>
        <w:t xml:space="preserve"> underlying</w:t>
      </w:r>
      <w:r w:rsidRPr="006360FE">
        <w:rPr>
          <w:rFonts w:ascii="Arial" w:hAnsi="Arial" w:cs="Arial"/>
          <w:color w:val="000000"/>
          <w:sz w:val="24"/>
          <w:szCs w:val="24"/>
        </w:rPr>
        <w:t xml:space="preserve"> falls. This is </w:t>
      </w:r>
      <w:r w:rsidRPr="006360FE" w:rsidR="00196B01">
        <w:rPr>
          <w:rFonts w:ascii="Arial" w:hAnsi="Arial" w:cs="Arial"/>
          <w:color w:val="000000"/>
          <w:sz w:val="24"/>
          <w:szCs w:val="24"/>
        </w:rPr>
        <w:t>like</w:t>
      </w:r>
      <w:r w:rsidRPr="006360FE">
        <w:rPr>
          <w:rFonts w:ascii="Arial" w:hAnsi="Arial" w:cs="Arial"/>
          <w:color w:val="000000"/>
          <w:sz w:val="24"/>
          <w:szCs w:val="24"/>
        </w:rPr>
        <w:t xml:space="preserve"> a short or 'bear' position in the underlying asset. Delta for put option seller will be the same in magnitude but with the opposite sign (positive).</w:t>
      </w:r>
    </w:p>
    <w:p w:rsidR="006360FE" w:rsidRPr="006360FE" w:rsidP="006360FE" w14:paraId="100D934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60FE" w:rsidRPr="006360FE" w:rsidP="006360FE" w14:paraId="73D73BF7" w14:textId="5A69DBA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sz w:val="24"/>
          <w:szCs w:val="24"/>
        </w:rPr>
        <w:t>Therefore, delta is the degree to which an option price will move given a change in the</w:t>
      </w:r>
      <w:r w:rsidR="00196B01">
        <w:rPr>
          <w:rFonts w:ascii="Arial" w:hAnsi="Arial" w:cs="Arial"/>
          <w:sz w:val="24"/>
          <w:szCs w:val="24"/>
        </w:rPr>
        <w:t xml:space="preserve"> price of the</w:t>
      </w:r>
      <w:r w:rsidRPr="006360FE">
        <w:rPr>
          <w:rFonts w:ascii="Arial" w:hAnsi="Arial" w:cs="Arial"/>
          <w:sz w:val="24"/>
          <w:szCs w:val="24"/>
        </w:rPr>
        <w:t xml:space="preserve"> underlying</w:t>
      </w:r>
      <w:r w:rsidR="00196B01">
        <w:rPr>
          <w:rFonts w:ascii="Arial" w:hAnsi="Arial" w:cs="Arial"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 xml:space="preserve">all </w:t>
      </w:r>
      <w:r w:rsidR="00196B01">
        <w:rPr>
          <w:rFonts w:ascii="Arial" w:hAnsi="Arial" w:cs="Arial"/>
          <w:sz w:val="24"/>
          <w:szCs w:val="24"/>
        </w:rPr>
        <w:t>other factors being the same</w:t>
      </w:r>
      <w:r w:rsidRPr="006360FE">
        <w:rPr>
          <w:rFonts w:ascii="Arial" w:hAnsi="Arial" w:cs="Arial"/>
          <w:sz w:val="24"/>
          <w:szCs w:val="24"/>
        </w:rPr>
        <w:t>.</w:t>
      </w:r>
    </w:p>
    <w:p w:rsidR="006360FE" w:rsidRPr="006360FE" w:rsidP="006360FE" w14:paraId="23246FA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47DB9243" w14:textId="533777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6360FE">
        <w:rPr>
          <w:rFonts w:ascii="Arial" w:hAnsi="Arial" w:cs="Arial"/>
          <w:sz w:val="24"/>
          <w:szCs w:val="24"/>
        </w:rPr>
        <w:t xml:space="preserve">elta is expressed as a decimal between 0 and +1 or 0 and –1. For example, a call </w:t>
      </w:r>
      <w:r>
        <w:rPr>
          <w:rFonts w:ascii="Arial" w:hAnsi="Arial" w:cs="Arial"/>
          <w:sz w:val="24"/>
          <w:szCs w:val="24"/>
        </w:rPr>
        <w:t xml:space="preserve">option </w:t>
      </w:r>
      <w:r w:rsidRPr="006360FE">
        <w:rPr>
          <w:rFonts w:ascii="Arial" w:hAnsi="Arial" w:cs="Arial"/>
          <w:sz w:val="24"/>
          <w:szCs w:val="24"/>
        </w:rPr>
        <w:t xml:space="preserve">delta of 0.5 means that for every </w:t>
      </w:r>
      <w:r>
        <w:rPr>
          <w:rFonts w:ascii="Arial" w:hAnsi="Arial" w:cs="Arial"/>
          <w:sz w:val="24"/>
          <w:szCs w:val="24"/>
        </w:rPr>
        <w:t>Rupee</w:t>
      </w:r>
      <w:r w:rsidRPr="006360FE">
        <w:rPr>
          <w:rFonts w:ascii="Arial" w:hAnsi="Arial" w:cs="Arial"/>
          <w:sz w:val="24"/>
          <w:szCs w:val="24"/>
        </w:rPr>
        <w:t xml:space="preserve"> increase in the </w:t>
      </w:r>
      <w:r>
        <w:rPr>
          <w:rFonts w:ascii="Arial" w:hAnsi="Arial" w:cs="Arial"/>
          <w:sz w:val="24"/>
          <w:szCs w:val="24"/>
        </w:rPr>
        <w:t>underlying</w:t>
      </w:r>
      <w:r w:rsidRPr="006360FE">
        <w:rPr>
          <w:rFonts w:ascii="Arial" w:hAnsi="Arial" w:cs="Arial"/>
          <w:sz w:val="24"/>
          <w:szCs w:val="24"/>
        </w:rPr>
        <w:t xml:space="preserve">, the call premium increases by 50 </w:t>
      </w:r>
      <w:r>
        <w:rPr>
          <w:rFonts w:ascii="Arial" w:hAnsi="Arial" w:cs="Arial"/>
          <w:sz w:val="24"/>
          <w:szCs w:val="24"/>
        </w:rPr>
        <w:t>pais</w:t>
      </w:r>
      <w:r w:rsidRPr="006360FE">
        <w:rPr>
          <w:rFonts w:ascii="Arial" w:hAnsi="Arial" w:cs="Arial"/>
          <w:sz w:val="24"/>
          <w:szCs w:val="24"/>
        </w:rPr>
        <w:t xml:space="preserve">e. A delta between 0 and –1 refers to a put option since put premiums fall as </w:t>
      </w:r>
      <w:r>
        <w:rPr>
          <w:rFonts w:ascii="Arial" w:hAnsi="Arial" w:cs="Arial"/>
          <w:sz w:val="24"/>
          <w:szCs w:val="24"/>
        </w:rPr>
        <w:t xml:space="preserve">underlying price </w:t>
      </w:r>
      <w:r w:rsidRPr="006360FE">
        <w:rPr>
          <w:rFonts w:ascii="Arial" w:hAnsi="Arial" w:cs="Arial"/>
          <w:sz w:val="24"/>
          <w:szCs w:val="24"/>
        </w:rPr>
        <w:t>increases. So</w:t>
      </w:r>
      <w:r>
        <w:rPr>
          <w:rFonts w:ascii="Arial" w:hAnsi="Arial" w:cs="Arial"/>
          <w:sz w:val="24"/>
          <w:szCs w:val="24"/>
        </w:rPr>
        <w:t>,</w:t>
      </w:r>
      <w:r w:rsidRPr="006360FE">
        <w:rPr>
          <w:rFonts w:ascii="Arial" w:hAnsi="Arial" w:cs="Arial"/>
          <w:sz w:val="24"/>
          <w:szCs w:val="24"/>
        </w:rPr>
        <w:t xml:space="preserve"> a delta of –0.5 would mean that for every </w:t>
      </w:r>
      <w:r>
        <w:rPr>
          <w:rFonts w:ascii="Arial" w:hAnsi="Arial" w:cs="Arial"/>
          <w:sz w:val="24"/>
          <w:szCs w:val="24"/>
        </w:rPr>
        <w:t>Rupee</w:t>
      </w:r>
      <w:r w:rsidRPr="006360FE">
        <w:rPr>
          <w:rFonts w:ascii="Arial" w:hAnsi="Arial" w:cs="Arial"/>
          <w:sz w:val="24"/>
          <w:szCs w:val="24"/>
        </w:rPr>
        <w:t xml:space="preserve"> increase in the </w:t>
      </w:r>
      <w:r>
        <w:rPr>
          <w:rFonts w:ascii="Arial" w:hAnsi="Arial" w:cs="Arial"/>
          <w:sz w:val="24"/>
          <w:szCs w:val="24"/>
        </w:rPr>
        <w:t>underlying price</w:t>
      </w:r>
      <w:r w:rsidRPr="006360FE">
        <w:rPr>
          <w:rFonts w:ascii="Arial" w:hAnsi="Arial" w:cs="Arial"/>
          <w:sz w:val="24"/>
          <w:szCs w:val="24"/>
        </w:rPr>
        <w:t xml:space="preserve">, the put premium would be expected to drop by 50 </w:t>
      </w:r>
      <w:r>
        <w:rPr>
          <w:rFonts w:ascii="Arial" w:hAnsi="Arial" w:cs="Arial"/>
          <w:sz w:val="24"/>
          <w:szCs w:val="24"/>
        </w:rPr>
        <w:t>pais</w:t>
      </w:r>
      <w:r w:rsidRPr="006360FE">
        <w:rPr>
          <w:rFonts w:ascii="Arial" w:hAnsi="Arial" w:cs="Arial"/>
          <w:sz w:val="24"/>
          <w:szCs w:val="24"/>
        </w:rPr>
        <w:t>e.</w:t>
      </w:r>
    </w:p>
    <w:p w:rsidR="006360FE" w:rsidRPr="006360FE" w:rsidP="006360FE" w14:paraId="4D86EA3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4BD3D33D" w14:textId="04838CC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sz w:val="24"/>
          <w:szCs w:val="24"/>
        </w:rPr>
        <w:t xml:space="preserve">The knowledge of delta is important for options traders because </w:t>
      </w:r>
      <w:r w:rsidR="00196B01">
        <w:rPr>
          <w:rFonts w:ascii="Arial" w:hAnsi="Arial" w:cs="Arial"/>
          <w:sz w:val="24"/>
          <w:szCs w:val="24"/>
        </w:rPr>
        <w:t>Delta</w:t>
      </w:r>
      <w:r w:rsidRPr="006360FE">
        <w:rPr>
          <w:rFonts w:ascii="Arial" w:hAnsi="Arial" w:cs="Arial"/>
          <w:sz w:val="24"/>
          <w:szCs w:val="24"/>
        </w:rPr>
        <w:t xml:space="preserve"> is heavily used in margining and risk management strategies. The delta is often called the hedge ratio, </w:t>
      </w:r>
      <w:r w:rsidRPr="006360FE">
        <w:rPr>
          <w:rFonts w:ascii="Arial" w:hAnsi="Arial" w:cs="Arial"/>
          <w:sz w:val="24"/>
          <w:szCs w:val="24"/>
        </w:rPr>
        <w:t>e.g.</w:t>
      </w:r>
      <w:r w:rsidRPr="006360FE">
        <w:rPr>
          <w:rFonts w:ascii="Arial" w:hAnsi="Arial" w:cs="Arial"/>
          <w:sz w:val="24"/>
          <w:szCs w:val="24"/>
        </w:rPr>
        <w:t xml:space="preserve"> if you have a portfolio of ‘n’ shares of a stock then ‘n’ divided by the delta gives you the number of calls you </w:t>
      </w:r>
      <w:r w:rsidRPr="006360FE">
        <w:rPr>
          <w:rFonts w:ascii="Arial" w:hAnsi="Arial" w:cs="Arial"/>
          <w:sz w:val="24"/>
          <w:szCs w:val="24"/>
        </w:rPr>
        <w:t>would need to be short (i.e. need to write) to create a hedge. In such a "delta neutral" portfolio, any gain in the value of the shares held due to a rise in the share price would be exactly offset by a loss on the value of the calls written and vice versa.</w:t>
      </w:r>
    </w:p>
    <w:p w:rsidR="006360FE" w:rsidRPr="006360FE" w:rsidP="006360FE" w14:paraId="185B98CA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0D0137C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02C4ADB3" w14:textId="258B50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>Theta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The rate at which premium decays</w:t>
      </w:r>
      <w:r w:rsidR="0014442D">
        <w:rPr>
          <w:rFonts w:ascii="Arial" w:hAnsi="Arial" w:cs="Arial"/>
          <w:sz w:val="24"/>
          <w:szCs w:val="24"/>
        </w:rPr>
        <w:t xml:space="preserve"> while the passage of time</w:t>
      </w:r>
      <w:r w:rsidRPr="006360FE">
        <w:rPr>
          <w:rFonts w:ascii="Arial" w:hAnsi="Arial" w:cs="Arial"/>
          <w:sz w:val="24"/>
          <w:szCs w:val="24"/>
        </w:rPr>
        <w:t xml:space="preserve">. Theta is the </w:t>
      </w:r>
      <w:r w:rsidR="0014442D">
        <w:rPr>
          <w:rFonts w:ascii="Arial" w:hAnsi="Arial" w:cs="Arial"/>
          <w:sz w:val="24"/>
          <w:szCs w:val="24"/>
        </w:rPr>
        <w:t>decrease</w:t>
      </w:r>
      <w:r w:rsidRPr="006360FE">
        <w:rPr>
          <w:rFonts w:ascii="Arial" w:hAnsi="Arial" w:cs="Arial"/>
          <w:sz w:val="24"/>
          <w:szCs w:val="24"/>
        </w:rPr>
        <w:t xml:space="preserve"> in option price </w:t>
      </w:r>
      <w:r w:rsidR="0014442D">
        <w:rPr>
          <w:rFonts w:ascii="Arial" w:hAnsi="Arial" w:cs="Arial"/>
          <w:sz w:val="24"/>
          <w:szCs w:val="24"/>
        </w:rPr>
        <w:t xml:space="preserve">due to a decrease in a day </w:t>
      </w:r>
      <w:r w:rsidRPr="006360FE">
        <w:rPr>
          <w:rFonts w:ascii="Arial" w:hAnsi="Arial" w:cs="Arial"/>
          <w:sz w:val="24"/>
          <w:szCs w:val="24"/>
        </w:rPr>
        <w:t xml:space="preserve">to expiration. It is a </w:t>
      </w:r>
      <w:r w:rsidR="0014442D">
        <w:rPr>
          <w:rFonts w:ascii="Arial" w:hAnsi="Arial" w:cs="Arial"/>
          <w:sz w:val="24"/>
          <w:szCs w:val="24"/>
        </w:rPr>
        <w:t>rate</w:t>
      </w:r>
      <w:r w:rsidRPr="006360FE">
        <w:rPr>
          <w:rFonts w:ascii="Arial" w:hAnsi="Arial" w:cs="Arial"/>
          <w:sz w:val="24"/>
          <w:szCs w:val="24"/>
        </w:rPr>
        <w:t xml:space="preserve"> of time decay. Theta is </w:t>
      </w:r>
      <w:r w:rsidRPr="006360FE" w:rsidR="0014442D">
        <w:rPr>
          <w:rFonts w:ascii="Arial" w:hAnsi="Arial" w:cs="Arial"/>
          <w:sz w:val="24"/>
          <w:szCs w:val="24"/>
        </w:rPr>
        <w:t>commonly</w:t>
      </w:r>
      <w:r w:rsidRPr="006360FE">
        <w:rPr>
          <w:rFonts w:ascii="Arial" w:hAnsi="Arial" w:cs="Arial"/>
          <w:sz w:val="24"/>
          <w:szCs w:val="24"/>
        </w:rPr>
        <w:t xml:space="preserve"> used to gain an idea of how time decay is affecting your option positions. As time decays, options prices can decrease rapidly if they’re out-of-the-money. If they’re in-the-money near expiration, options price changes tend to mirror those of the underlying stock.</w:t>
      </w:r>
    </w:p>
    <w:p w:rsidR="006360FE" w:rsidRPr="006360FE" w:rsidP="006360FE" w14:paraId="4E48638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4A1FE28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sz w:val="24"/>
          <w:szCs w:val="24"/>
        </w:rPr>
        <w:t>Theta = Change in an option premium/ Change in time to expiry</w:t>
      </w:r>
    </w:p>
    <w:p w:rsidR="006360FE" w:rsidRPr="006360FE" w:rsidP="006360FE" w14:paraId="44433342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6112445D" w14:textId="6732516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</w:t>
      </w:r>
      <w:r w:rsidRPr="006360FE">
        <w:rPr>
          <w:rFonts w:ascii="Arial" w:hAnsi="Arial" w:cs="Arial"/>
          <w:sz w:val="24"/>
          <w:szCs w:val="24"/>
        </w:rPr>
        <w:t>heta is</w:t>
      </w:r>
      <w:r>
        <w:rPr>
          <w:rFonts w:ascii="Arial" w:hAnsi="Arial" w:cs="Arial"/>
          <w:sz w:val="24"/>
          <w:szCs w:val="24"/>
        </w:rPr>
        <w:t xml:space="preserve"> usually</w:t>
      </w:r>
      <w:r w:rsidRPr="006360FE">
        <w:rPr>
          <w:rFonts w:ascii="Arial" w:hAnsi="Arial" w:cs="Arial"/>
          <w:sz w:val="24"/>
          <w:szCs w:val="24"/>
        </w:rPr>
        <w:t xml:space="preserve"> negative for a long option</w:t>
      </w:r>
      <w:r>
        <w:rPr>
          <w:rFonts w:ascii="Arial" w:hAnsi="Arial" w:cs="Arial"/>
          <w:sz w:val="24"/>
          <w:szCs w:val="24"/>
        </w:rPr>
        <w:t xml:space="preserve">. </w:t>
      </w:r>
      <w:r w:rsidRPr="006360FE">
        <w:rPr>
          <w:rFonts w:ascii="Arial" w:hAnsi="Arial" w:cs="Arial"/>
          <w:sz w:val="24"/>
          <w:szCs w:val="24"/>
        </w:rPr>
        <w:t xml:space="preserve">Other things being equal, options tend to lose time value each day throughout their life. This is </w:t>
      </w:r>
      <w:r w:rsidRPr="006360FE">
        <w:rPr>
          <w:rFonts w:ascii="Arial" w:hAnsi="Arial" w:cs="Arial"/>
          <w:sz w:val="24"/>
          <w:szCs w:val="24"/>
        </w:rPr>
        <w:t>because</w:t>
      </w:r>
      <w:r w:rsidRPr="006360FE">
        <w:rPr>
          <w:rFonts w:ascii="Arial" w:hAnsi="Arial" w:cs="Arial"/>
          <w:sz w:val="24"/>
          <w:szCs w:val="24"/>
        </w:rPr>
        <w:t xml:space="preserve"> of the uncertainty element in the price decreases.</w:t>
      </w:r>
    </w:p>
    <w:p w:rsidR="006360FE" w:rsidRPr="006360FE" w:rsidP="006360FE" w14:paraId="14D5986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P="006360FE" w14:paraId="614366A0" w14:textId="25EFBECD">
      <w:pPr>
        <w:pStyle w:val="Default"/>
        <w:rPr>
          <w:rFonts w:ascii="Arial" w:hAnsi="Arial" w:cs="Arial"/>
        </w:rPr>
      </w:pPr>
      <w:r w:rsidRPr="006360FE">
        <w:rPr>
          <w:rFonts w:ascii="Arial" w:hAnsi="Arial" w:cs="Arial"/>
          <w:b/>
          <w:bCs/>
        </w:rPr>
        <w:t>Rho</w:t>
      </w:r>
      <w:r>
        <w:rPr>
          <w:rFonts w:ascii="Arial" w:hAnsi="Arial" w:cs="Arial"/>
          <w:b/>
          <w:bCs/>
        </w:rPr>
        <w:t>:</w:t>
      </w:r>
      <w:r w:rsidRPr="006360FE">
        <w:rPr>
          <w:rFonts w:ascii="Arial" w:hAnsi="Arial" w:cs="Arial"/>
          <w:b/>
          <w:bCs/>
        </w:rPr>
        <w:t xml:space="preserve"> </w:t>
      </w:r>
      <w:r w:rsidRPr="006360FE">
        <w:rPr>
          <w:rFonts w:ascii="Arial" w:hAnsi="Arial" w:cs="Arial"/>
        </w:rPr>
        <w:t xml:space="preserve">Rho is the </w:t>
      </w:r>
      <w:r w:rsidR="0014442D">
        <w:rPr>
          <w:rFonts w:ascii="Arial" w:hAnsi="Arial" w:cs="Arial"/>
        </w:rPr>
        <w:t>measure of change</w:t>
      </w:r>
      <w:r w:rsidRPr="006360FE">
        <w:rPr>
          <w:rFonts w:ascii="Arial" w:hAnsi="Arial" w:cs="Arial"/>
        </w:rPr>
        <w:t xml:space="preserve"> in option price given a one percentage point change in the risk-free interest rate. Rho </w:t>
      </w:r>
      <w:r w:rsidRPr="006360FE" w:rsidR="0014442D">
        <w:rPr>
          <w:rFonts w:ascii="Arial" w:hAnsi="Arial" w:cs="Arial"/>
        </w:rPr>
        <w:t>calculates</w:t>
      </w:r>
      <w:r w:rsidRPr="006360FE">
        <w:rPr>
          <w:rFonts w:ascii="Arial" w:hAnsi="Arial" w:cs="Arial"/>
        </w:rPr>
        <w:t xml:space="preserve"> the change in an option’s price per unit increase in the cost of funding the underlying. </w:t>
      </w:r>
    </w:p>
    <w:p w:rsidR="0014442D" w:rsidRPr="006360FE" w:rsidP="006360FE" w14:paraId="399D3A13" w14:textId="77777777">
      <w:pPr>
        <w:pStyle w:val="Default"/>
        <w:rPr>
          <w:rFonts w:ascii="Arial" w:hAnsi="Arial" w:cs="Arial"/>
        </w:rPr>
      </w:pPr>
    </w:p>
    <w:p w:rsidR="006360FE" w:rsidRPr="006360FE" w:rsidP="006360FE" w14:paraId="71C4FA76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color w:val="000000"/>
          <w:sz w:val="24"/>
          <w:szCs w:val="24"/>
        </w:rPr>
        <w:t>Rho = Change in an option premium/ Change in cost of funding the underlying</w:t>
      </w:r>
    </w:p>
    <w:p w:rsidR="006360FE" w:rsidRPr="006360FE" w:rsidP="006360FE" w14:paraId="2CC9881D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4A779521" w14:textId="2F04AA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>Vega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 xml:space="preserve">An </w:t>
      </w:r>
      <w:r w:rsidR="0014442D">
        <w:rPr>
          <w:rFonts w:ascii="Arial" w:hAnsi="Arial" w:cs="Arial"/>
          <w:sz w:val="24"/>
          <w:szCs w:val="24"/>
        </w:rPr>
        <w:t>calculates</w:t>
      </w:r>
      <w:r w:rsidRPr="006360FE">
        <w:rPr>
          <w:rFonts w:ascii="Arial" w:hAnsi="Arial" w:cs="Arial"/>
          <w:sz w:val="24"/>
          <w:szCs w:val="24"/>
        </w:rPr>
        <w:t xml:space="preserve"> of how much an option price changes when the volatility </w:t>
      </w:r>
      <w:r w:rsidR="0014442D">
        <w:rPr>
          <w:rFonts w:ascii="Arial" w:hAnsi="Arial" w:cs="Arial"/>
          <w:sz w:val="24"/>
          <w:szCs w:val="24"/>
        </w:rPr>
        <w:t xml:space="preserve">in the market </w:t>
      </w:r>
      <w:r w:rsidRPr="006360FE">
        <w:rPr>
          <w:rFonts w:ascii="Arial" w:hAnsi="Arial" w:cs="Arial"/>
          <w:sz w:val="24"/>
          <w:szCs w:val="24"/>
        </w:rPr>
        <w:t xml:space="preserve">changes. In general, greater volatility means a higher option </w:t>
      </w:r>
      <w:r w:rsidR="0014442D">
        <w:rPr>
          <w:rFonts w:ascii="Arial" w:hAnsi="Arial" w:cs="Arial"/>
          <w:sz w:val="24"/>
          <w:szCs w:val="24"/>
        </w:rPr>
        <w:t>price</w:t>
      </w:r>
      <w:r w:rsidRPr="006360FE">
        <w:rPr>
          <w:rFonts w:ascii="Arial" w:hAnsi="Arial" w:cs="Arial"/>
          <w:sz w:val="24"/>
          <w:szCs w:val="24"/>
        </w:rPr>
        <w:t>. Vega is also sometimes referred to as kappa, omega, or tau.</w:t>
      </w:r>
    </w:p>
    <w:p w:rsidR="006360FE" w:rsidRPr="006360FE" w:rsidP="006360FE" w14:paraId="68A0EF9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P="006360FE" w14:paraId="0114ADE8" w14:textId="6107463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>GREEKS ON GREEKS</w:t>
      </w:r>
    </w:p>
    <w:p w:rsidR="0014442D" w:rsidRPr="006360FE" w:rsidP="006360FE" w14:paraId="6F1D5C75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11605149" w14:textId="5DDC947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These Greeks are derived from the existing option Greeks (as discussed above). </w:t>
      </w:r>
      <w:r w:rsidR="00B419B9">
        <w:rPr>
          <w:rFonts w:ascii="Arial" w:hAnsi="Arial" w:cs="Arial"/>
          <w:sz w:val="24"/>
          <w:szCs w:val="24"/>
        </w:rPr>
        <w:t xml:space="preserve">This </w:t>
      </w:r>
      <w:r w:rsidRPr="006360FE">
        <w:rPr>
          <w:rFonts w:ascii="Arial" w:hAnsi="Arial" w:cs="Arial"/>
          <w:sz w:val="24"/>
          <w:szCs w:val="24"/>
        </w:rPr>
        <w:t>work as secondary measurements, showing how a particular Greek changes as the option changes in price or volatility.</w:t>
      </w:r>
    </w:p>
    <w:p w:rsidR="006360FE" w:rsidRPr="006360FE" w:rsidP="006360FE" w14:paraId="371B133F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24BE1FEF" w14:textId="4B44C2AE">
      <w:pPr>
        <w:pStyle w:val="Default"/>
        <w:rPr>
          <w:rFonts w:ascii="Arial" w:hAnsi="Arial" w:cs="Arial"/>
        </w:rPr>
      </w:pPr>
      <w:r w:rsidRPr="006360FE">
        <w:rPr>
          <w:rFonts w:ascii="Arial" w:hAnsi="Arial" w:cs="Arial"/>
          <w:b/>
          <w:bCs/>
        </w:rPr>
        <w:t>Gamma</w:t>
      </w:r>
      <w:r>
        <w:rPr>
          <w:rFonts w:ascii="Arial" w:hAnsi="Arial" w:cs="Arial"/>
          <w:b/>
          <w:bCs/>
        </w:rPr>
        <w:t>:</w:t>
      </w:r>
      <w:r w:rsidRPr="006360FE">
        <w:rPr>
          <w:rFonts w:ascii="Arial" w:hAnsi="Arial" w:cs="Arial"/>
          <w:b/>
          <w:bCs/>
        </w:rPr>
        <w:t xml:space="preserve"> </w:t>
      </w:r>
      <w:r w:rsidR="00B419B9">
        <w:rPr>
          <w:rFonts w:ascii="Arial" w:hAnsi="Arial" w:cs="Arial"/>
        </w:rPr>
        <w:t>It is a</w:t>
      </w:r>
      <w:r w:rsidRPr="006360FE">
        <w:rPr>
          <w:rFonts w:ascii="Arial" w:hAnsi="Arial" w:cs="Arial"/>
        </w:rPr>
        <w:t xml:space="preserve"> measure</w:t>
      </w:r>
      <w:r w:rsidR="00B419B9">
        <w:rPr>
          <w:rFonts w:ascii="Arial" w:hAnsi="Arial" w:cs="Arial"/>
        </w:rPr>
        <w:t>ment</w:t>
      </w:r>
      <w:r w:rsidRPr="006360FE">
        <w:rPr>
          <w:rFonts w:ascii="Arial" w:hAnsi="Arial" w:cs="Arial"/>
        </w:rPr>
        <w:t xml:space="preserve"> of how delta changes when the price of the underlying stock changes. </w:t>
      </w:r>
      <w:r w:rsidR="00B419B9">
        <w:rPr>
          <w:rFonts w:ascii="Arial" w:hAnsi="Arial" w:cs="Arial"/>
        </w:rPr>
        <w:t xml:space="preserve">In short, </w:t>
      </w:r>
      <w:r w:rsidRPr="006360FE">
        <w:rPr>
          <w:rFonts w:ascii="Arial" w:hAnsi="Arial" w:cs="Arial"/>
        </w:rPr>
        <w:t xml:space="preserve">gamma </w:t>
      </w:r>
      <w:r w:rsidR="00B419B9">
        <w:rPr>
          <w:rFonts w:ascii="Arial" w:hAnsi="Arial" w:cs="Arial"/>
        </w:rPr>
        <w:t>is</w:t>
      </w:r>
      <w:r w:rsidRPr="006360FE">
        <w:rPr>
          <w:rFonts w:ascii="Arial" w:hAnsi="Arial" w:cs="Arial"/>
        </w:rPr>
        <w:t xml:space="preserve"> the delta of an option’s delta. This is called a second derivative option </w:t>
      </w:r>
      <w:r w:rsidRPr="006360FE" w:rsidR="00B419B9">
        <w:rPr>
          <w:rFonts w:ascii="Arial" w:hAnsi="Arial" w:cs="Arial"/>
        </w:rPr>
        <w:t>about</w:t>
      </w:r>
      <w:r w:rsidRPr="006360FE">
        <w:rPr>
          <w:rFonts w:ascii="Arial" w:hAnsi="Arial" w:cs="Arial"/>
        </w:rPr>
        <w:t xml:space="preserve"> the price of the underlying asset. It is calculated as the ratio of change in delta for a unit change in the market price of the underlying asset. </w:t>
      </w:r>
    </w:p>
    <w:p w:rsidR="006360FE" w:rsidRPr="006360FE" w:rsidP="006360FE" w14:paraId="2CDBCCE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60FE" w:rsidRPr="006360FE" w:rsidP="006360FE" w14:paraId="07513CF3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360FE">
        <w:rPr>
          <w:rFonts w:ascii="Arial" w:hAnsi="Arial" w:cs="Arial"/>
          <w:color w:val="000000"/>
          <w:sz w:val="24"/>
          <w:szCs w:val="24"/>
        </w:rPr>
        <w:t xml:space="preserve">Gamma = Change in an options delta/ Unit change in the price of the underlying asset </w:t>
      </w:r>
    </w:p>
    <w:p w:rsidR="006360FE" w:rsidRPr="006360FE" w:rsidP="006360FE" w14:paraId="529BE72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6360FE" w:rsidRPr="006360FE" w:rsidP="006360FE" w14:paraId="41FEC750" w14:textId="4E68C5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color w:val="000000"/>
          <w:sz w:val="24"/>
          <w:szCs w:val="24"/>
        </w:rPr>
        <w:t xml:space="preserve">Gamma </w:t>
      </w:r>
      <w:r w:rsidR="00B419B9">
        <w:rPr>
          <w:rFonts w:ascii="Arial" w:hAnsi="Arial" w:cs="Arial"/>
          <w:color w:val="000000"/>
          <w:sz w:val="24"/>
          <w:szCs w:val="24"/>
        </w:rPr>
        <w:t>checks the</w:t>
      </w:r>
      <w:r w:rsidRPr="006360FE">
        <w:rPr>
          <w:rFonts w:ascii="Arial" w:hAnsi="Arial" w:cs="Arial"/>
          <w:color w:val="000000"/>
          <w:sz w:val="24"/>
          <w:szCs w:val="24"/>
        </w:rPr>
        <w:t xml:space="preserve"> acceleration of the delta, </w:t>
      </w:r>
      <w:r w:rsidRPr="006360FE" w:rsidR="00B419B9">
        <w:rPr>
          <w:rFonts w:ascii="Arial" w:hAnsi="Arial" w:cs="Arial"/>
          <w:color w:val="000000"/>
          <w:sz w:val="24"/>
          <w:szCs w:val="24"/>
        </w:rPr>
        <w:t>i.e.,</w:t>
      </w:r>
      <w:r w:rsidRPr="006360FE">
        <w:rPr>
          <w:rFonts w:ascii="Arial" w:hAnsi="Arial" w:cs="Arial"/>
          <w:color w:val="000000"/>
          <w:sz w:val="24"/>
          <w:szCs w:val="24"/>
        </w:rPr>
        <w:t xml:space="preserve"> it signifies the speed with which an option will go either in-the-money or out-of-the-money due to a change in the price of the underlying asset.</w:t>
      </w:r>
    </w:p>
    <w:p w:rsidR="006360FE" w:rsidRPr="006360FE" w:rsidP="006360FE" w14:paraId="6631183C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6360FE" w:rsidRPr="006360FE" w:rsidP="006360FE" w14:paraId="538FF2F4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 xml:space="preserve">HEDGING </w:t>
      </w:r>
    </w:p>
    <w:p w:rsidR="00391332" w:rsidP="006360FE" w14:paraId="2E904BE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443844EE" w14:textId="27D05A6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</w:t>
      </w:r>
      <w:r w:rsidRPr="006360FE">
        <w:rPr>
          <w:rFonts w:ascii="Arial" w:hAnsi="Arial" w:cs="Arial"/>
          <w:sz w:val="24"/>
          <w:szCs w:val="24"/>
        </w:rPr>
        <w:t>edg</w:t>
      </w:r>
      <w:r>
        <w:rPr>
          <w:rFonts w:ascii="Arial" w:hAnsi="Arial" w:cs="Arial"/>
          <w:sz w:val="24"/>
          <w:szCs w:val="24"/>
        </w:rPr>
        <w:t>ing</w:t>
      </w:r>
      <w:r w:rsidRPr="006360FE">
        <w:rPr>
          <w:rFonts w:ascii="Arial" w:hAnsi="Arial" w:cs="Arial"/>
          <w:sz w:val="24"/>
          <w:szCs w:val="24"/>
        </w:rPr>
        <w:t xml:space="preserve"> an investment</w:t>
      </w:r>
      <w:r>
        <w:rPr>
          <w:rFonts w:ascii="Arial" w:hAnsi="Arial" w:cs="Arial"/>
          <w:sz w:val="24"/>
          <w:szCs w:val="24"/>
        </w:rPr>
        <w:t xml:space="preserve"> means </w:t>
      </w:r>
      <w:r w:rsidRPr="006360FE">
        <w:rPr>
          <w:rFonts w:ascii="Arial" w:hAnsi="Arial" w:cs="Arial"/>
          <w:sz w:val="24"/>
          <w:szCs w:val="24"/>
        </w:rPr>
        <w:t>you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protect yourself against losses, usually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 xml:space="preserve">with another </w:t>
      </w:r>
      <w:r>
        <w:rPr>
          <w:rFonts w:ascii="Arial" w:hAnsi="Arial" w:cs="Arial"/>
          <w:sz w:val="24"/>
          <w:szCs w:val="24"/>
        </w:rPr>
        <w:t>instrument</w:t>
      </w:r>
      <w:r w:rsidRPr="006360FE">
        <w:rPr>
          <w:rFonts w:ascii="Arial" w:hAnsi="Arial" w:cs="Arial"/>
          <w:sz w:val="24"/>
          <w:szCs w:val="24"/>
        </w:rPr>
        <w:t xml:space="preserve"> that requires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additional capital. With options, you might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hedge your long stock position by writing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a call or purchasing a put on that stock.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Hedging is often compared to buying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 xml:space="preserve">insurance on </w:t>
      </w:r>
      <w:r w:rsidRPr="006360FE">
        <w:rPr>
          <w:rFonts w:ascii="Arial" w:hAnsi="Arial" w:cs="Arial"/>
          <w:sz w:val="24"/>
          <w:szCs w:val="24"/>
        </w:rPr>
        <w:t>investment since you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spend some money protecting yourself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against the unexpected</w:t>
      </w:r>
      <w:r>
        <w:rPr>
          <w:rFonts w:ascii="Arial" w:hAnsi="Arial" w:cs="Arial"/>
          <w:sz w:val="24"/>
          <w:szCs w:val="24"/>
        </w:rPr>
        <w:t xml:space="preserve"> move in the price of underlying</w:t>
      </w:r>
      <w:r w:rsidRPr="006360FE">
        <w:rPr>
          <w:rFonts w:ascii="Arial" w:hAnsi="Arial" w:cs="Arial"/>
          <w:sz w:val="24"/>
          <w:szCs w:val="24"/>
        </w:rPr>
        <w:t>.</w:t>
      </w:r>
    </w:p>
    <w:p w:rsidR="006360FE" w:rsidRPr="006360FE" w:rsidP="006360FE" w14:paraId="3DB933E1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05081B47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360FE">
        <w:rPr>
          <w:rFonts w:ascii="Arial" w:hAnsi="Arial" w:cs="Arial"/>
          <w:b/>
          <w:bCs/>
          <w:sz w:val="24"/>
          <w:szCs w:val="24"/>
        </w:rPr>
        <w:t xml:space="preserve">LEVERAGE </w:t>
      </w:r>
    </w:p>
    <w:p w:rsidR="006360FE" w:rsidRPr="006360FE" w:rsidP="006360FE" w14:paraId="230B32C9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391332" w:rsidP="006360FE" w14:paraId="093537C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</w:t>
      </w:r>
      <w:r w:rsidRPr="006360FE" w:rsidR="006360FE">
        <w:rPr>
          <w:rFonts w:ascii="Arial" w:hAnsi="Arial" w:cs="Arial"/>
          <w:sz w:val="24"/>
          <w:szCs w:val="24"/>
        </w:rPr>
        <w:t>everag</w:t>
      </w:r>
      <w:r>
        <w:rPr>
          <w:rFonts w:ascii="Arial" w:hAnsi="Arial" w:cs="Arial"/>
          <w:sz w:val="24"/>
          <w:szCs w:val="24"/>
        </w:rPr>
        <w:t>ing means</w:t>
      </w:r>
      <w:r w:rsidRPr="006360FE" w:rsidR="006360FE">
        <w:rPr>
          <w:rFonts w:ascii="Arial" w:hAnsi="Arial" w:cs="Arial"/>
          <w:sz w:val="24"/>
          <w:szCs w:val="24"/>
        </w:rPr>
        <w:t>, you use a small amount of money to control</w:t>
      </w:r>
      <w:r w:rsidRPr="006360FE" w:rsid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 w:rsidR="006360FE">
        <w:rPr>
          <w:rFonts w:ascii="Arial" w:hAnsi="Arial" w:cs="Arial"/>
          <w:sz w:val="24"/>
          <w:szCs w:val="24"/>
        </w:rPr>
        <w:t xml:space="preserve">an investment that’s worth much more. Stock </w:t>
      </w:r>
      <w:r>
        <w:rPr>
          <w:rFonts w:ascii="Arial" w:hAnsi="Arial" w:cs="Arial"/>
          <w:sz w:val="24"/>
          <w:szCs w:val="24"/>
        </w:rPr>
        <w:t>market trader</w:t>
      </w:r>
      <w:r w:rsidRPr="006360FE" w:rsidR="006360FE">
        <w:rPr>
          <w:rFonts w:ascii="Arial" w:hAnsi="Arial" w:cs="Arial"/>
          <w:sz w:val="24"/>
          <w:szCs w:val="24"/>
        </w:rPr>
        <w:t>s have leverage when</w:t>
      </w:r>
      <w:r w:rsidRPr="006360FE" w:rsid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 w:rsidR="006360FE">
        <w:rPr>
          <w:rFonts w:ascii="Arial" w:hAnsi="Arial" w:cs="Arial"/>
          <w:sz w:val="24"/>
          <w:szCs w:val="24"/>
        </w:rPr>
        <w:t>they trade on margin, committing only a percentage of the capital needed and</w:t>
      </w:r>
      <w:r w:rsidRPr="006360FE" w:rsid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 w:rsidR="006360FE">
        <w:rPr>
          <w:rFonts w:ascii="Arial" w:hAnsi="Arial" w:cs="Arial"/>
          <w:sz w:val="24"/>
          <w:szCs w:val="24"/>
        </w:rPr>
        <w:t xml:space="preserve">borrowing the rest. </w:t>
      </w:r>
    </w:p>
    <w:p w:rsidR="00391332" w:rsidP="006360FE" w14:paraId="2ECD4340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6360FE" w:rsidRPr="006360FE" w:rsidP="006360FE" w14:paraId="7FA80123" w14:textId="0F09A1A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360FE">
        <w:rPr>
          <w:rFonts w:ascii="Arial" w:hAnsi="Arial" w:cs="Arial"/>
          <w:sz w:val="24"/>
          <w:szCs w:val="24"/>
        </w:rPr>
        <w:t xml:space="preserve">As an options </w:t>
      </w:r>
      <w:r w:rsidR="00391332">
        <w:rPr>
          <w:rFonts w:ascii="Arial" w:hAnsi="Arial" w:cs="Arial"/>
          <w:sz w:val="24"/>
          <w:szCs w:val="24"/>
        </w:rPr>
        <w:t>trader</w:t>
      </w:r>
      <w:r w:rsidRPr="006360FE">
        <w:rPr>
          <w:rFonts w:ascii="Arial" w:hAnsi="Arial" w:cs="Arial"/>
          <w:sz w:val="24"/>
          <w:szCs w:val="24"/>
        </w:rPr>
        <w:t>,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 xml:space="preserve">you have leverage when you purchase </w:t>
      </w:r>
      <w:r w:rsidR="00391332">
        <w:rPr>
          <w:rFonts w:ascii="Arial" w:hAnsi="Arial" w:cs="Arial"/>
          <w:sz w:val="24"/>
          <w:szCs w:val="24"/>
        </w:rPr>
        <w:t xml:space="preserve">options. Profit </w:t>
      </w:r>
      <w:r w:rsidRPr="006360FE">
        <w:rPr>
          <w:rFonts w:ascii="Arial" w:hAnsi="Arial" w:cs="Arial"/>
          <w:sz w:val="24"/>
          <w:szCs w:val="24"/>
        </w:rPr>
        <w:t>from a change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in the underlying stock’s price at a lower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cost than if you owned the stock. Leverage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also means that profits or losses may be higher when calculated as a percentage</w:t>
      </w:r>
      <w:r w:rsidRPr="006360FE">
        <w:rPr>
          <w:rFonts w:ascii="Arial" w:hAnsi="Arial" w:cs="Arial"/>
          <w:b/>
          <w:bCs/>
          <w:sz w:val="24"/>
          <w:szCs w:val="24"/>
        </w:rPr>
        <w:t xml:space="preserve"> </w:t>
      </w:r>
      <w:r w:rsidRPr="006360FE">
        <w:rPr>
          <w:rFonts w:ascii="Arial" w:hAnsi="Arial" w:cs="Arial"/>
          <w:sz w:val="24"/>
          <w:szCs w:val="24"/>
        </w:rPr>
        <w:t>of your original investment.</w:t>
      </w:r>
    </w:p>
    <w:p w:rsidR="00E47942" w:rsidRPr="006360FE" w14:paraId="2BB1C528" w14:textId="77777777">
      <w:pPr>
        <w:rPr>
          <w:rFonts w:ascii="Arial" w:hAnsi="Arial" w:cs="Arial"/>
          <w:sz w:val="24"/>
          <w:szCs w:val="24"/>
        </w:rPr>
      </w:pPr>
    </w:p>
    <w:sectPr w:rsidSect="00311B4A">
      <w:pgSz w:w="12240" w:h="15840" w:code="1"/>
      <w:pgMar w:top="1985" w:right="567" w:bottom="851" w:left="1134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5A90448"/>
    <w:multiLevelType w:val="multilevel"/>
    <w:tmpl w:val="BA0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292"/>
    <w:rsid w:val="00035C8F"/>
    <w:rsid w:val="0014442D"/>
    <w:rsid w:val="001746E5"/>
    <w:rsid w:val="00196B01"/>
    <w:rsid w:val="00311B4A"/>
    <w:rsid w:val="00391332"/>
    <w:rsid w:val="003D3A3E"/>
    <w:rsid w:val="003F4821"/>
    <w:rsid w:val="004C6FEB"/>
    <w:rsid w:val="006360FE"/>
    <w:rsid w:val="007A25D8"/>
    <w:rsid w:val="007E0049"/>
    <w:rsid w:val="00B419B9"/>
    <w:rsid w:val="00C06F6D"/>
    <w:rsid w:val="00C91079"/>
    <w:rsid w:val="00E00AF9"/>
    <w:rsid w:val="00E00E63"/>
    <w:rsid w:val="00E157A1"/>
    <w:rsid w:val="00E44292"/>
    <w:rsid w:val="00E47942"/>
    <w:rsid w:val="00EA47EE"/>
    <w:rsid w:val="00F8009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476A447"/>
  <w15:chartTrackingRefBased/>
  <w15:docId w15:val="{CC4937E7-C574-4841-938E-A081A661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60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360F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4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GJ Gokul    /PLANNING/PARWAN DAM</dc:creator>
  <cp:lastModifiedBy>CRAO Bnageshwar    /QUANTITY SURVEY/PARWAN DAM</cp:lastModifiedBy>
  <cp:revision>5</cp:revision>
  <dcterms:created xsi:type="dcterms:W3CDTF">2021-08-18T07:25:00Z</dcterms:created>
  <dcterms:modified xsi:type="dcterms:W3CDTF">2021-09-20T13:26:00Z</dcterms:modified>
</cp:coreProperties>
</file>