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89684" w14:textId="77777777" w:rsidR="005E1CF6" w:rsidRDefault="005E1CF6" w:rsidP="00A50CC3">
      <w:pPr>
        <w:ind w:left="2160"/>
        <w:rPr>
          <w:rFonts w:cstheme="minorHAnsi"/>
          <w:b/>
          <w:sz w:val="28"/>
          <w:szCs w:val="28"/>
          <w:lang w:val="en-US"/>
        </w:rPr>
      </w:pPr>
    </w:p>
    <w:p w14:paraId="19DF8289" w14:textId="6DA1F7DC" w:rsidR="00A50CC3" w:rsidRPr="009B2621" w:rsidRDefault="00A50CC3" w:rsidP="00A50CC3">
      <w:pPr>
        <w:ind w:left="2160"/>
        <w:rPr>
          <w:rFonts w:cstheme="minorHAnsi"/>
          <w:b/>
          <w:sz w:val="28"/>
          <w:szCs w:val="28"/>
          <w:u w:val="single"/>
          <w:lang w:val="en-US"/>
        </w:rPr>
      </w:pPr>
      <w:r w:rsidRPr="009B2621">
        <w:rPr>
          <w:rFonts w:cstheme="minorHAnsi"/>
          <w:b/>
          <w:sz w:val="28"/>
          <w:szCs w:val="28"/>
          <w:u w:val="single"/>
          <w:lang w:val="en-US"/>
        </w:rPr>
        <w:t xml:space="preserve">CIAM </w:t>
      </w:r>
      <w:r w:rsidR="00190818" w:rsidRPr="009B2621">
        <w:rPr>
          <w:rFonts w:cstheme="minorHAnsi"/>
          <w:b/>
          <w:sz w:val="28"/>
          <w:szCs w:val="28"/>
          <w:u w:val="single"/>
          <w:lang w:val="en-US"/>
        </w:rPr>
        <w:t>Project Help Document</w:t>
      </w:r>
    </w:p>
    <w:p w14:paraId="2E9F7D44" w14:textId="77777777" w:rsidR="00A50CC3" w:rsidRDefault="00A50CC3">
      <w:pPr>
        <w:rPr>
          <w:rFonts w:cstheme="minorHAnsi"/>
          <w:b/>
          <w:sz w:val="24"/>
          <w:szCs w:val="24"/>
          <w:lang w:val="en-US"/>
        </w:rPr>
      </w:pPr>
    </w:p>
    <w:p w14:paraId="379555B9" w14:textId="77777777" w:rsidR="003124C7" w:rsidRPr="00190818" w:rsidRDefault="007D5C24">
      <w:pPr>
        <w:rPr>
          <w:rFonts w:cstheme="minorHAnsi"/>
          <w:b/>
          <w:lang w:val="en-US"/>
        </w:rPr>
      </w:pPr>
      <w:r w:rsidRPr="00190818">
        <w:rPr>
          <w:rFonts w:cstheme="minorHAnsi"/>
          <w:b/>
          <w:lang w:val="en-US"/>
        </w:rPr>
        <w:t>ARICHITECTURE DIAGRAM FOR GLUE</w:t>
      </w:r>
      <w:r w:rsidR="00A70AD1" w:rsidRPr="00190818">
        <w:rPr>
          <w:rFonts w:cstheme="minorHAnsi"/>
          <w:b/>
          <w:lang w:val="en-US"/>
        </w:rPr>
        <w:t>:</w:t>
      </w:r>
    </w:p>
    <w:p w14:paraId="770660A3" w14:textId="77777777" w:rsidR="00DE32CC" w:rsidRPr="00FA6B49" w:rsidRDefault="003F09CD">
      <w:pPr>
        <w:rPr>
          <w:rFonts w:cstheme="minorHAnsi"/>
          <w:sz w:val="24"/>
          <w:szCs w:val="24"/>
          <w:lang w:val="en-US"/>
        </w:rPr>
      </w:pPr>
      <w:r w:rsidRPr="00FA6B49">
        <w:rPr>
          <w:rFonts w:cstheme="minorHAnsi"/>
          <w:noProof/>
          <w:sz w:val="24"/>
          <w:szCs w:val="24"/>
          <w:lang w:eastAsia="en-IN"/>
        </w:rPr>
        <w:drawing>
          <wp:inline distT="0" distB="0" distL="0" distR="0" wp14:anchorId="1F114CA3" wp14:editId="38A13AD7">
            <wp:extent cx="3932145" cy="3390900"/>
            <wp:effectExtent l="0" t="0" r="0" b="0"/>
            <wp:docPr id="6" name="Picture 6" descr="D:\Dropbox (eClerx Services Ltd.)\Gokul Profile\Downloads\CIAM_ETL_GLU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 (eClerx Services Ltd.)\Gokul Profile\Downloads\CIAM_ETL_GLUE.drawi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0632" cy="3398219"/>
                    </a:xfrm>
                    <a:prstGeom prst="rect">
                      <a:avLst/>
                    </a:prstGeom>
                    <a:noFill/>
                    <a:ln>
                      <a:noFill/>
                    </a:ln>
                  </pic:spPr>
                </pic:pic>
              </a:graphicData>
            </a:graphic>
          </wp:inline>
        </w:drawing>
      </w:r>
    </w:p>
    <w:p w14:paraId="13A89B31" w14:textId="77777777" w:rsidR="003F09CD" w:rsidRPr="00190818" w:rsidRDefault="007D5C24">
      <w:pPr>
        <w:rPr>
          <w:rFonts w:cstheme="minorHAnsi"/>
          <w:b/>
          <w:lang w:val="en-US"/>
        </w:rPr>
      </w:pPr>
      <w:r w:rsidRPr="00190818">
        <w:rPr>
          <w:rFonts w:cstheme="minorHAnsi"/>
          <w:b/>
          <w:lang w:val="en-US"/>
        </w:rPr>
        <w:t>DESCRIPTION:</w:t>
      </w:r>
    </w:p>
    <w:p w14:paraId="465665D1" w14:textId="77777777" w:rsidR="006758E2" w:rsidRPr="00190818" w:rsidRDefault="006758E2" w:rsidP="006758E2">
      <w:pPr>
        <w:pStyle w:val="ListParagraph"/>
        <w:numPr>
          <w:ilvl w:val="0"/>
          <w:numId w:val="16"/>
        </w:numPr>
        <w:spacing w:after="0" w:line="240" w:lineRule="auto"/>
        <w:rPr>
          <w:rFonts w:eastAsia="Times New Roman" w:cstheme="minorHAnsi"/>
          <w:lang w:eastAsia="en-IN"/>
        </w:rPr>
      </w:pPr>
      <w:proofErr w:type="spellStart"/>
      <w:r w:rsidRPr="00190818">
        <w:rPr>
          <w:rFonts w:eastAsia="Times New Roman" w:cstheme="minorHAnsi"/>
          <w:bCs/>
          <w:lang w:eastAsia="en-IN"/>
        </w:rPr>
        <w:t>EventBridge</w:t>
      </w:r>
      <w:proofErr w:type="spellEnd"/>
      <w:r w:rsidRPr="00190818">
        <w:rPr>
          <w:rFonts w:eastAsia="Times New Roman" w:cstheme="minorHAnsi"/>
          <w:lang w:eastAsia="en-IN"/>
        </w:rPr>
        <w:t xml:space="preserve"> triggers the Glue workflow based on the scheduled time.</w:t>
      </w:r>
    </w:p>
    <w:p w14:paraId="7B8CD38C" w14:textId="77777777" w:rsidR="006758E2" w:rsidRPr="00190818" w:rsidRDefault="006758E2" w:rsidP="006758E2">
      <w:pPr>
        <w:pStyle w:val="ListParagraph"/>
        <w:numPr>
          <w:ilvl w:val="0"/>
          <w:numId w:val="16"/>
        </w:numPr>
        <w:spacing w:after="0" w:line="240" w:lineRule="auto"/>
        <w:rPr>
          <w:rFonts w:eastAsia="Times New Roman" w:cstheme="minorHAnsi"/>
          <w:lang w:eastAsia="en-IN"/>
        </w:rPr>
      </w:pPr>
      <w:r w:rsidRPr="00190818">
        <w:rPr>
          <w:rFonts w:eastAsia="Times New Roman" w:cstheme="minorHAnsi"/>
          <w:lang w:eastAsia="en-IN"/>
        </w:rPr>
        <w:t xml:space="preserve">The </w:t>
      </w:r>
      <w:r w:rsidRPr="00190818">
        <w:rPr>
          <w:rFonts w:eastAsia="Times New Roman" w:cstheme="minorHAnsi"/>
          <w:bCs/>
          <w:lang w:eastAsia="en-IN"/>
        </w:rPr>
        <w:t>Glue workflow</w:t>
      </w:r>
      <w:r w:rsidRPr="00190818">
        <w:rPr>
          <w:rFonts w:eastAsia="Times New Roman" w:cstheme="minorHAnsi"/>
          <w:lang w:eastAsia="en-IN"/>
        </w:rPr>
        <w:t xml:space="preserve"> is triggered by </w:t>
      </w:r>
      <w:proofErr w:type="spellStart"/>
      <w:r w:rsidRPr="00190818">
        <w:rPr>
          <w:rFonts w:eastAsia="Times New Roman" w:cstheme="minorHAnsi"/>
          <w:lang w:eastAsia="en-IN"/>
        </w:rPr>
        <w:t>EventBridge</w:t>
      </w:r>
      <w:proofErr w:type="spellEnd"/>
      <w:r w:rsidRPr="00190818">
        <w:rPr>
          <w:rFonts w:eastAsia="Times New Roman" w:cstheme="minorHAnsi"/>
          <w:lang w:eastAsia="en-IN"/>
        </w:rPr>
        <w:t xml:space="preserve"> and initiates the run.</w:t>
      </w:r>
    </w:p>
    <w:p w14:paraId="649C8CC8" w14:textId="77777777" w:rsidR="006758E2" w:rsidRPr="00190818" w:rsidRDefault="006758E2" w:rsidP="006758E2">
      <w:pPr>
        <w:pStyle w:val="ListParagraph"/>
        <w:numPr>
          <w:ilvl w:val="0"/>
          <w:numId w:val="16"/>
        </w:numPr>
        <w:spacing w:after="0" w:line="240" w:lineRule="auto"/>
        <w:rPr>
          <w:rFonts w:eastAsia="Times New Roman" w:cstheme="minorHAnsi"/>
          <w:lang w:eastAsia="en-IN"/>
        </w:rPr>
      </w:pPr>
      <w:r w:rsidRPr="00190818">
        <w:rPr>
          <w:rFonts w:eastAsia="Times New Roman" w:cstheme="minorHAnsi"/>
          <w:lang w:eastAsia="en-IN"/>
        </w:rPr>
        <w:t xml:space="preserve">A </w:t>
      </w:r>
      <w:r w:rsidRPr="00190818">
        <w:rPr>
          <w:rFonts w:eastAsia="Times New Roman" w:cstheme="minorHAnsi"/>
          <w:bCs/>
          <w:lang w:eastAsia="en-IN"/>
        </w:rPr>
        <w:t>Glue job</w:t>
      </w:r>
      <w:r w:rsidRPr="00190818">
        <w:rPr>
          <w:rFonts w:eastAsia="Times New Roman" w:cstheme="minorHAnsi"/>
          <w:lang w:eastAsia="en-IN"/>
        </w:rPr>
        <w:t xml:space="preserve"> starts running within the Glue workflow using an On-Demand trigger.</w:t>
      </w:r>
    </w:p>
    <w:p w14:paraId="64D1B649" w14:textId="77777777" w:rsidR="006758E2" w:rsidRPr="00190818" w:rsidRDefault="006758E2" w:rsidP="006758E2">
      <w:pPr>
        <w:pStyle w:val="ListParagraph"/>
        <w:numPr>
          <w:ilvl w:val="0"/>
          <w:numId w:val="16"/>
        </w:numPr>
        <w:spacing w:after="0" w:line="240" w:lineRule="auto"/>
        <w:rPr>
          <w:rFonts w:eastAsia="Times New Roman" w:cstheme="minorHAnsi"/>
          <w:lang w:eastAsia="en-IN"/>
        </w:rPr>
      </w:pPr>
      <w:r w:rsidRPr="00190818">
        <w:rPr>
          <w:rFonts w:eastAsia="Times New Roman" w:cstheme="minorHAnsi"/>
          <w:lang w:eastAsia="en-IN"/>
        </w:rPr>
        <w:t xml:space="preserve">The </w:t>
      </w:r>
      <w:r w:rsidRPr="00190818">
        <w:rPr>
          <w:rFonts w:eastAsia="Times New Roman" w:cstheme="minorHAnsi"/>
          <w:bCs/>
          <w:lang w:eastAsia="en-IN"/>
        </w:rPr>
        <w:t>Glue job</w:t>
      </w:r>
      <w:r w:rsidRPr="00190818">
        <w:rPr>
          <w:rFonts w:eastAsia="Times New Roman" w:cstheme="minorHAnsi"/>
          <w:lang w:eastAsia="en-IN"/>
        </w:rPr>
        <w:t xml:space="preserve"> executes Athena queries to read data from the source tables.</w:t>
      </w:r>
    </w:p>
    <w:p w14:paraId="5C4B025B" w14:textId="77777777" w:rsidR="006758E2" w:rsidRPr="00190818" w:rsidRDefault="006758E2" w:rsidP="006758E2">
      <w:pPr>
        <w:pStyle w:val="ListParagraph"/>
        <w:numPr>
          <w:ilvl w:val="0"/>
          <w:numId w:val="16"/>
        </w:numPr>
        <w:spacing w:after="0" w:line="240" w:lineRule="auto"/>
        <w:rPr>
          <w:rFonts w:eastAsia="Times New Roman" w:cstheme="minorHAnsi"/>
          <w:lang w:eastAsia="en-IN"/>
        </w:rPr>
      </w:pPr>
      <w:r w:rsidRPr="00190818">
        <w:rPr>
          <w:rFonts w:eastAsia="Times New Roman" w:cstheme="minorHAnsi"/>
          <w:lang w:eastAsia="en-IN"/>
        </w:rPr>
        <w:t>The Glue job fetches data from the source S3 path based on the queries executed in Athena.</w:t>
      </w:r>
    </w:p>
    <w:p w14:paraId="44A65638" w14:textId="77777777" w:rsidR="006758E2" w:rsidRPr="00190818" w:rsidRDefault="006758E2" w:rsidP="006758E2">
      <w:pPr>
        <w:pStyle w:val="ListParagraph"/>
        <w:numPr>
          <w:ilvl w:val="0"/>
          <w:numId w:val="16"/>
        </w:numPr>
        <w:spacing w:after="0" w:line="240" w:lineRule="auto"/>
        <w:rPr>
          <w:rFonts w:eastAsia="Times New Roman" w:cstheme="minorHAnsi"/>
          <w:lang w:eastAsia="en-IN"/>
        </w:rPr>
      </w:pPr>
      <w:r w:rsidRPr="00190818">
        <w:rPr>
          <w:rFonts w:eastAsia="Times New Roman" w:cstheme="minorHAnsi"/>
          <w:lang w:eastAsia="en-IN"/>
        </w:rPr>
        <w:t>The data from the source tables is loaded into the target S3 path as Parquet files, organized into partitioned folders.</w:t>
      </w:r>
    </w:p>
    <w:p w14:paraId="3C46712B" w14:textId="77777777" w:rsidR="006758E2" w:rsidRPr="00190818" w:rsidRDefault="006758E2" w:rsidP="006758E2">
      <w:pPr>
        <w:pStyle w:val="ListParagraph"/>
        <w:numPr>
          <w:ilvl w:val="0"/>
          <w:numId w:val="16"/>
        </w:numPr>
        <w:spacing w:after="0" w:line="240" w:lineRule="auto"/>
        <w:rPr>
          <w:rFonts w:eastAsia="Times New Roman" w:cstheme="minorHAnsi"/>
          <w:lang w:eastAsia="en-IN"/>
        </w:rPr>
      </w:pPr>
      <w:r w:rsidRPr="00190818">
        <w:rPr>
          <w:rFonts w:eastAsia="Times New Roman" w:cstheme="minorHAnsi"/>
          <w:lang w:eastAsia="en-IN"/>
        </w:rPr>
        <w:t xml:space="preserve">Upon successful completion of the Glue job, the </w:t>
      </w:r>
      <w:r w:rsidRPr="00190818">
        <w:rPr>
          <w:rFonts w:eastAsia="Times New Roman" w:cstheme="minorHAnsi"/>
          <w:bCs/>
          <w:lang w:eastAsia="en-IN"/>
        </w:rPr>
        <w:t>Glue crawler</w:t>
      </w:r>
      <w:r w:rsidRPr="00190818">
        <w:rPr>
          <w:rFonts w:eastAsia="Times New Roman" w:cstheme="minorHAnsi"/>
          <w:lang w:eastAsia="en-IN"/>
        </w:rPr>
        <w:t xml:space="preserve"> is triggered and starts running.</w:t>
      </w:r>
    </w:p>
    <w:p w14:paraId="75705BC1" w14:textId="77777777" w:rsidR="006758E2" w:rsidRPr="00190818" w:rsidRDefault="006758E2" w:rsidP="006758E2">
      <w:pPr>
        <w:pStyle w:val="ListParagraph"/>
        <w:numPr>
          <w:ilvl w:val="0"/>
          <w:numId w:val="16"/>
        </w:numPr>
        <w:spacing w:after="0" w:line="240" w:lineRule="auto"/>
        <w:rPr>
          <w:rFonts w:eastAsia="Times New Roman" w:cstheme="minorHAnsi"/>
          <w:lang w:eastAsia="en-IN"/>
        </w:rPr>
      </w:pPr>
      <w:r w:rsidRPr="00190818">
        <w:rPr>
          <w:rFonts w:eastAsia="Times New Roman" w:cstheme="minorHAnsi"/>
          <w:lang w:eastAsia="en-IN"/>
        </w:rPr>
        <w:t xml:space="preserve">The </w:t>
      </w:r>
      <w:r w:rsidR="00E712E7" w:rsidRPr="00190818">
        <w:rPr>
          <w:rFonts w:eastAsia="Times New Roman" w:cstheme="minorHAnsi"/>
          <w:bCs/>
          <w:lang w:eastAsia="en-IN"/>
        </w:rPr>
        <w:t>job log table</w:t>
      </w:r>
      <w:r w:rsidRPr="00190818">
        <w:rPr>
          <w:rFonts w:eastAsia="Times New Roman" w:cstheme="minorHAnsi"/>
          <w:lang w:eastAsia="en-IN"/>
        </w:rPr>
        <w:t xml:space="preserve"> is created, containing runtime information and table counts.</w:t>
      </w:r>
    </w:p>
    <w:p w14:paraId="727CF2D9" w14:textId="77777777" w:rsidR="006758E2" w:rsidRPr="00190818" w:rsidRDefault="006758E2" w:rsidP="006758E2">
      <w:pPr>
        <w:pStyle w:val="ListParagraph"/>
        <w:numPr>
          <w:ilvl w:val="0"/>
          <w:numId w:val="16"/>
        </w:numPr>
        <w:spacing w:after="0" w:line="240" w:lineRule="auto"/>
        <w:rPr>
          <w:rFonts w:eastAsia="Times New Roman" w:cstheme="minorHAnsi"/>
          <w:lang w:eastAsia="en-IN"/>
        </w:rPr>
      </w:pPr>
      <w:r w:rsidRPr="00190818">
        <w:rPr>
          <w:rFonts w:eastAsia="Times New Roman" w:cstheme="minorHAnsi"/>
          <w:lang w:eastAsia="en-IN"/>
        </w:rPr>
        <w:t xml:space="preserve">The </w:t>
      </w:r>
      <w:r w:rsidRPr="00190818">
        <w:rPr>
          <w:rFonts w:eastAsia="Times New Roman" w:cstheme="minorHAnsi"/>
          <w:bCs/>
          <w:lang w:eastAsia="en-IN"/>
        </w:rPr>
        <w:t>target tables</w:t>
      </w:r>
      <w:r w:rsidRPr="00190818">
        <w:rPr>
          <w:rFonts w:eastAsia="Times New Roman" w:cstheme="minorHAnsi"/>
          <w:lang w:eastAsia="en-IN"/>
        </w:rPr>
        <w:t xml:space="preserve"> are available in Athena, where the data can be queried.</w:t>
      </w:r>
    </w:p>
    <w:p w14:paraId="3E7D52DD" w14:textId="77777777" w:rsidR="00E712E7" w:rsidRPr="00190818" w:rsidRDefault="006758E2" w:rsidP="00A50CC3">
      <w:pPr>
        <w:pStyle w:val="ListParagraph"/>
        <w:numPr>
          <w:ilvl w:val="0"/>
          <w:numId w:val="16"/>
        </w:numPr>
        <w:rPr>
          <w:rFonts w:cstheme="minorHAnsi"/>
          <w:lang w:val="en-US"/>
        </w:rPr>
      </w:pPr>
      <w:r w:rsidRPr="00190818">
        <w:rPr>
          <w:rFonts w:eastAsia="Times New Roman" w:cstheme="minorHAnsi"/>
          <w:bCs/>
          <w:lang w:eastAsia="en-IN"/>
        </w:rPr>
        <w:t>CloudWatch</w:t>
      </w:r>
      <w:r w:rsidRPr="00190818">
        <w:rPr>
          <w:rFonts w:eastAsia="Times New Roman" w:cstheme="minorHAnsi"/>
          <w:lang w:eastAsia="en-IN"/>
        </w:rPr>
        <w:t xml:space="preserve"> stores logs for both the Glue jobs and the Glue crawler.</w:t>
      </w:r>
    </w:p>
    <w:p w14:paraId="536CC416" w14:textId="77777777" w:rsidR="00190818" w:rsidRDefault="00190818">
      <w:pPr>
        <w:rPr>
          <w:rFonts w:cstheme="minorHAnsi"/>
          <w:b/>
          <w:sz w:val="24"/>
          <w:szCs w:val="24"/>
          <w:lang w:val="en-US"/>
        </w:rPr>
      </w:pPr>
    </w:p>
    <w:p w14:paraId="0E98B8ED" w14:textId="5DF4DF18" w:rsidR="003124C7" w:rsidRPr="00190818" w:rsidRDefault="007D5C24">
      <w:pPr>
        <w:rPr>
          <w:rFonts w:cstheme="minorHAnsi"/>
          <w:lang w:val="en-US"/>
        </w:rPr>
      </w:pPr>
      <w:r w:rsidRPr="00190818">
        <w:rPr>
          <w:rFonts w:cstheme="minorHAnsi"/>
          <w:b/>
          <w:lang w:val="en-US"/>
        </w:rPr>
        <w:t xml:space="preserve">DATA FLOW </w:t>
      </w:r>
      <w:r w:rsidR="00190818" w:rsidRPr="00190818">
        <w:rPr>
          <w:rFonts w:cstheme="minorHAnsi"/>
          <w:b/>
          <w:lang w:val="en-US"/>
        </w:rPr>
        <w:t>DIAGRAM:</w:t>
      </w:r>
    </w:p>
    <w:p w14:paraId="13FB0C6E" w14:textId="77777777" w:rsidR="003124C7" w:rsidRPr="00FA6B49" w:rsidRDefault="003124C7">
      <w:pPr>
        <w:rPr>
          <w:rFonts w:cstheme="minorHAnsi"/>
          <w:sz w:val="24"/>
          <w:szCs w:val="24"/>
          <w:lang w:val="en-US"/>
        </w:rPr>
      </w:pPr>
      <w:r w:rsidRPr="00FA6B49">
        <w:rPr>
          <w:rFonts w:cstheme="minorHAnsi"/>
          <w:noProof/>
          <w:sz w:val="24"/>
          <w:szCs w:val="24"/>
          <w:lang w:eastAsia="en-IN"/>
        </w:rPr>
        <w:lastRenderedPageBreak/>
        <w:drawing>
          <wp:inline distT="0" distB="0" distL="0" distR="0" wp14:anchorId="5D198A2A" wp14:editId="37D6460C">
            <wp:extent cx="5731510" cy="4955252"/>
            <wp:effectExtent l="0" t="0" r="2540" b="0"/>
            <wp:docPr id="2" name="Picture 2" descr="D:\Dropbox (eClerx Services Ltd.)\Gokul Profile\Downloads\data_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 (eClerx Services Ltd.)\Gokul Profile\Downloads\data_flow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955252"/>
                    </a:xfrm>
                    <a:prstGeom prst="rect">
                      <a:avLst/>
                    </a:prstGeom>
                    <a:noFill/>
                    <a:ln>
                      <a:noFill/>
                    </a:ln>
                  </pic:spPr>
                </pic:pic>
              </a:graphicData>
            </a:graphic>
          </wp:inline>
        </w:drawing>
      </w:r>
    </w:p>
    <w:p w14:paraId="0D7DE6E0" w14:textId="77777777" w:rsidR="00190818" w:rsidRDefault="00190818">
      <w:pPr>
        <w:rPr>
          <w:rFonts w:cstheme="minorHAnsi"/>
          <w:b/>
          <w:sz w:val="24"/>
          <w:szCs w:val="24"/>
          <w:lang w:val="en-US"/>
        </w:rPr>
      </w:pPr>
    </w:p>
    <w:p w14:paraId="0DE338F5" w14:textId="16DBE8C7" w:rsidR="00A50CC3" w:rsidRPr="00190818" w:rsidRDefault="00190818">
      <w:pPr>
        <w:rPr>
          <w:rFonts w:cstheme="minorHAnsi"/>
          <w:b/>
          <w:lang w:val="en-US"/>
        </w:rPr>
      </w:pPr>
      <w:r w:rsidRPr="00190818">
        <w:rPr>
          <w:rFonts w:cstheme="minorHAnsi"/>
          <w:b/>
          <w:lang w:val="en-US"/>
        </w:rPr>
        <w:t>DESCRIPTION:</w:t>
      </w:r>
    </w:p>
    <w:p w14:paraId="110327DD" w14:textId="35C754EC" w:rsidR="00420D30" w:rsidRPr="00190818" w:rsidRDefault="0008474C" w:rsidP="0008474C">
      <w:pPr>
        <w:spacing w:line="240" w:lineRule="auto"/>
        <w:rPr>
          <w:rFonts w:cstheme="minorHAnsi"/>
          <w:lang w:val="en-US"/>
        </w:rPr>
      </w:pPr>
      <w:r w:rsidRPr="00190818">
        <w:rPr>
          <w:rFonts w:cstheme="minorHAnsi"/>
          <w:b/>
          <w:lang w:val="en-US"/>
        </w:rPr>
        <w:t xml:space="preserve">Source </w:t>
      </w:r>
      <w:r w:rsidR="00420D30" w:rsidRPr="00190818">
        <w:rPr>
          <w:rFonts w:cstheme="minorHAnsi"/>
          <w:b/>
          <w:lang w:val="en-US"/>
        </w:rPr>
        <w:t>Databases:</w:t>
      </w:r>
      <w:r w:rsidRPr="00190818">
        <w:rPr>
          <w:rFonts w:cstheme="minorHAnsi"/>
          <w:lang w:val="en-US"/>
        </w:rPr>
        <w:t xml:space="preserve"> </w:t>
      </w:r>
    </w:p>
    <w:p w14:paraId="0ECC2584" w14:textId="2C044D0C" w:rsidR="00420D30" w:rsidRPr="00190818" w:rsidRDefault="0008474C" w:rsidP="00420D30">
      <w:pPr>
        <w:pStyle w:val="ListParagraph"/>
        <w:numPr>
          <w:ilvl w:val="0"/>
          <w:numId w:val="31"/>
        </w:numPr>
        <w:spacing w:line="240" w:lineRule="auto"/>
        <w:rPr>
          <w:rFonts w:cstheme="minorHAnsi"/>
          <w:lang w:val="en-US"/>
        </w:rPr>
      </w:pPr>
      <w:proofErr w:type="spellStart"/>
      <w:r w:rsidRPr="00190818">
        <w:rPr>
          <w:rFonts w:cstheme="minorHAnsi"/>
          <w:lang w:val="en-US"/>
        </w:rPr>
        <w:t>edw</w:t>
      </w:r>
      <w:proofErr w:type="spellEnd"/>
    </w:p>
    <w:p w14:paraId="3B5B2BE3" w14:textId="4A97C0F5" w:rsidR="00420D30" w:rsidRPr="00190818" w:rsidRDefault="0008474C" w:rsidP="00420D30">
      <w:pPr>
        <w:pStyle w:val="ListParagraph"/>
        <w:numPr>
          <w:ilvl w:val="0"/>
          <w:numId w:val="31"/>
        </w:numPr>
        <w:spacing w:line="240" w:lineRule="auto"/>
        <w:rPr>
          <w:rFonts w:cstheme="minorHAnsi"/>
          <w:lang w:val="en-US"/>
        </w:rPr>
      </w:pPr>
      <w:proofErr w:type="spellStart"/>
      <w:r w:rsidRPr="00190818">
        <w:rPr>
          <w:rFonts w:cstheme="minorHAnsi"/>
          <w:lang w:val="en-US"/>
        </w:rPr>
        <w:t>webanalytics</w:t>
      </w:r>
      <w:proofErr w:type="spellEnd"/>
    </w:p>
    <w:p w14:paraId="7004D862" w14:textId="3AD2617A" w:rsidR="00420D30" w:rsidRPr="00190818" w:rsidRDefault="0008474C" w:rsidP="00420D30">
      <w:pPr>
        <w:pStyle w:val="ListParagraph"/>
        <w:numPr>
          <w:ilvl w:val="0"/>
          <w:numId w:val="31"/>
        </w:numPr>
        <w:spacing w:line="240" w:lineRule="auto"/>
        <w:rPr>
          <w:rFonts w:cstheme="minorHAnsi"/>
          <w:lang w:val="en-US"/>
        </w:rPr>
      </w:pPr>
      <w:proofErr w:type="spellStart"/>
      <w:r w:rsidRPr="00190818">
        <w:rPr>
          <w:rFonts w:cstheme="minorHAnsi"/>
          <w:lang w:val="en-US"/>
        </w:rPr>
        <w:t>mobile_data_temp</w:t>
      </w:r>
      <w:proofErr w:type="spellEnd"/>
    </w:p>
    <w:p w14:paraId="3CB6BB66" w14:textId="33F2636E" w:rsidR="00420D30" w:rsidRPr="00190818" w:rsidRDefault="0008474C" w:rsidP="00420D30">
      <w:pPr>
        <w:pStyle w:val="ListParagraph"/>
        <w:numPr>
          <w:ilvl w:val="0"/>
          <w:numId w:val="31"/>
        </w:numPr>
        <w:spacing w:line="240" w:lineRule="auto"/>
        <w:rPr>
          <w:rFonts w:cstheme="minorHAnsi"/>
          <w:lang w:val="en-US"/>
        </w:rPr>
      </w:pPr>
      <w:r w:rsidRPr="00190818">
        <w:rPr>
          <w:rFonts w:cstheme="minorHAnsi"/>
          <w:lang w:val="en-US"/>
        </w:rPr>
        <w:t>call</w:t>
      </w:r>
    </w:p>
    <w:p w14:paraId="37A84AA2" w14:textId="74DD5231" w:rsidR="00420D30" w:rsidRPr="00190818" w:rsidRDefault="0008474C" w:rsidP="00420D30">
      <w:pPr>
        <w:pStyle w:val="ListParagraph"/>
        <w:numPr>
          <w:ilvl w:val="0"/>
          <w:numId w:val="31"/>
        </w:numPr>
        <w:spacing w:line="240" w:lineRule="auto"/>
        <w:rPr>
          <w:rFonts w:cstheme="minorHAnsi"/>
          <w:lang w:val="en-US"/>
        </w:rPr>
      </w:pPr>
      <w:proofErr w:type="spellStart"/>
      <w:r w:rsidRPr="00190818">
        <w:rPr>
          <w:rFonts w:cstheme="minorHAnsi"/>
          <w:lang w:val="en-US"/>
        </w:rPr>
        <w:t>ciam</w:t>
      </w:r>
      <w:proofErr w:type="spellEnd"/>
      <w:r w:rsidRPr="00190818">
        <w:rPr>
          <w:rFonts w:cstheme="minorHAnsi"/>
          <w:lang w:val="en-US"/>
        </w:rPr>
        <w:t xml:space="preserve"> </w:t>
      </w:r>
    </w:p>
    <w:p w14:paraId="2372A31A" w14:textId="4B09FB1C" w:rsidR="00420D30" w:rsidRPr="00190818" w:rsidRDefault="0008474C" w:rsidP="00420D30">
      <w:pPr>
        <w:pStyle w:val="ListParagraph"/>
        <w:numPr>
          <w:ilvl w:val="0"/>
          <w:numId w:val="31"/>
        </w:numPr>
        <w:spacing w:line="240" w:lineRule="auto"/>
        <w:rPr>
          <w:rFonts w:cstheme="minorHAnsi"/>
          <w:lang w:val="en-US"/>
        </w:rPr>
      </w:pPr>
      <w:proofErr w:type="spellStart"/>
      <w:r w:rsidRPr="00190818">
        <w:rPr>
          <w:rFonts w:cstheme="minorHAnsi"/>
          <w:lang w:val="en-US"/>
        </w:rPr>
        <w:t>camp_mgmt</w:t>
      </w:r>
      <w:proofErr w:type="spellEnd"/>
    </w:p>
    <w:p w14:paraId="7EC6985F" w14:textId="04CFE36A" w:rsidR="00420D30" w:rsidRPr="00190818" w:rsidRDefault="0008474C" w:rsidP="00420D30">
      <w:pPr>
        <w:pStyle w:val="ListParagraph"/>
        <w:numPr>
          <w:ilvl w:val="0"/>
          <w:numId w:val="31"/>
        </w:numPr>
        <w:spacing w:line="240" w:lineRule="auto"/>
        <w:rPr>
          <w:rFonts w:cstheme="minorHAnsi"/>
          <w:lang w:val="en-US"/>
        </w:rPr>
      </w:pPr>
      <w:proofErr w:type="spellStart"/>
      <w:r w:rsidRPr="00190818">
        <w:rPr>
          <w:rFonts w:cstheme="minorHAnsi"/>
          <w:lang w:val="en-US"/>
        </w:rPr>
        <w:t>pstage</w:t>
      </w:r>
      <w:proofErr w:type="spellEnd"/>
    </w:p>
    <w:p w14:paraId="610CD536" w14:textId="7FE7E845" w:rsidR="0008474C" w:rsidRPr="00190818" w:rsidRDefault="0008474C" w:rsidP="00420D30">
      <w:pPr>
        <w:pStyle w:val="ListParagraph"/>
        <w:numPr>
          <w:ilvl w:val="0"/>
          <w:numId w:val="31"/>
        </w:numPr>
        <w:spacing w:line="240" w:lineRule="auto"/>
        <w:rPr>
          <w:rFonts w:cstheme="minorHAnsi"/>
          <w:lang w:val="en-US"/>
        </w:rPr>
      </w:pPr>
      <w:proofErr w:type="spellStart"/>
      <w:r w:rsidRPr="00190818">
        <w:rPr>
          <w:rFonts w:cstheme="minorHAnsi"/>
          <w:lang w:val="en-US"/>
        </w:rPr>
        <w:t>ciam_datamodel</w:t>
      </w:r>
      <w:proofErr w:type="spellEnd"/>
    </w:p>
    <w:p w14:paraId="516ED220" w14:textId="77777777" w:rsidR="00420D30" w:rsidRPr="00190818" w:rsidRDefault="0008474C" w:rsidP="0008474C">
      <w:pPr>
        <w:spacing w:line="240" w:lineRule="auto"/>
        <w:rPr>
          <w:rFonts w:cstheme="minorHAnsi"/>
        </w:rPr>
      </w:pPr>
      <w:r w:rsidRPr="00190818">
        <w:rPr>
          <w:rFonts w:cstheme="minorHAnsi"/>
          <w:b/>
          <w:lang w:val="en-US"/>
        </w:rPr>
        <w:t xml:space="preserve">Source </w:t>
      </w:r>
      <w:proofErr w:type="gramStart"/>
      <w:r w:rsidRPr="00190818">
        <w:rPr>
          <w:rFonts w:cstheme="minorHAnsi"/>
          <w:b/>
          <w:lang w:val="en-US"/>
        </w:rPr>
        <w:t>Tables :</w:t>
      </w:r>
      <w:proofErr w:type="gramEnd"/>
      <w:r w:rsidRPr="00190818">
        <w:rPr>
          <w:rFonts w:cstheme="minorHAnsi"/>
        </w:rPr>
        <w:t xml:space="preserve"> </w:t>
      </w:r>
    </w:p>
    <w:p w14:paraId="7C942B19" w14:textId="05A47278" w:rsidR="00420D30" w:rsidRPr="00190818" w:rsidRDefault="0008474C" w:rsidP="00420D30">
      <w:pPr>
        <w:pStyle w:val="ListParagraph"/>
        <w:numPr>
          <w:ilvl w:val="0"/>
          <w:numId w:val="32"/>
        </w:numPr>
        <w:spacing w:line="240" w:lineRule="auto"/>
        <w:rPr>
          <w:rFonts w:cstheme="minorHAnsi"/>
          <w:lang w:val="en-US"/>
        </w:rPr>
      </w:pPr>
      <w:proofErr w:type="spellStart"/>
      <w:proofErr w:type="gramStart"/>
      <w:r w:rsidRPr="00190818">
        <w:rPr>
          <w:rFonts w:cstheme="minorHAnsi"/>
          <w:lang w:val="en-US"/>
        </w:rPr>
        <w:t>edw.customer</w:t>
      </w:r>
      <w:proofErr w:type="gramEnd"/>
      <w:r w:rsidRPr="00190818">
        <w:rPr>
          <w:rFonts w:cstheme="minorHAnsi"/>
          <w:lang w:val="en-US"/>
        </w:rPr>
        <w:t>_dim</w:t>
      </w:r>
      <w:proofErr w:type="spellEnd"/>
    </w:p>
    <w:p w14:paraId="373135F5" w14:textId="6809329D" w:rsidR="00420D30" w:rsidRPr="00190818" w:rsidRDefault="0008474C" w:rsidP="00420D30">
      <w:pPr>
        <w:pStyle w:val="ListParagraph"/>
        <w:numPr>
          <w:ilvl w:val="0"/>
          <w:numId w:val="32"/>
        </w:numPr>
        <w:spacing w:line="240" w:lineRule="auto"/>
        <w:rPr>
          <w:rFonts w:cstheme="minorHAnsi"/>
          <w:lang w:val="en-US"/>
        </w:rPr>
      </w:pPr>
      <w:proofErr w:type="spellStart"/>
      <w:proofErr w:type="gramStart"/>
      <w:r w:rsidRPr="00190818">
        <w:rPr>
          <w:rFonts w:cstheme="minorHAnsi"/>
          <w:lang w:val="en-US"/>
        </w:rPr>
        <w:t>edw.customer</w:t>
      </w:r>
      <w:proofErr w:type="gramEnd"/>
      <w:r w:rsidRPr="00190818">
        <w:rPr>
          <w:rFonts w:cstheme="minorHAnsi"/>
          <w:lang w:val="en-US"/>
        </w:rPr>
        <w:t>_revenue_fact</w:t>
      </w:r>
      <w:proofErr w:type="spellEnd"/>
    </w:p>
    <w:p w14:paraId="0B69479F" w14:textId="43E79E6E" w:rsidR="00420D30" w:rsidRPr="00190818" w:rsidRDefault="0008474C" w:rsidP="00420D30">
      <w:pPr>
        <w:pStyle w:val="ListParagraph"/>
        <w:numPr>
          <w:ilvl w:val="0"/>
          <w:numId w:val="32"/>
        </w:numPr>
        <w:spacing w:line="240" w:lineRule="auto"/>
        <w:rPr>
          <w:rFonts w:cstheme="minorHAnsi"/>
          <w:lang w:val="en-US"/>
        </w:rPr>
      </w:pPr>
      <w:proofErr w:type="spellStart"/>
      <w:proofErr w:type="gramStart"/>
      <w:r w:rsidRPr="00190818">
        <w:rPr>
          <w:rFonts w:cstheme="minorHAnsi"/>
          <w:lang w:val="en-US"/>
        </w:rPr>
        <w:t>edw.customer</w:t>
      </w:r>
      <w:proofErr w:type="gramEnd"/>
      <w:r w:rsidRPr="00190818">
        <w:rPr>
          <w:rFonts w:cstheme="minorHAnsi"/>
          <w:lang w:val="en-US"/>
        </w:rPr>
        <w:t>_substatus_dim</w:t>
      </w:r>
      <w:proofErr w:type="spellEnd"/>
    </w:p>
    <w:p w14:paraId="09B29445" w14:textId="0311EC37" w:rsidR="00420D30" w:rsidRPr="00190818" w:rsidRDefault="0008474C" w:rsidP="00420D30">
      <w:pPr>
        <w:pStyle w:val="ListParagraph"/>
        <w:numPr>
          <w:ilvl w:val="0"/>
          <w:numId w:val="32"/>
        </w:numPr>
        <w:spacing w:line="240" w:lineRule="auto"/>
        <w:rPr>
          <w:rFonts w:cstheme="minorHAnsi"/>
          <w:lang w:val="en-US"/>
        </w:rPr>
      </w:pPr>
      <w:proofErr w:type="spellStart"/>
      <w:proofErr w:type="gramStart"/>
      <w:r w:rsidRPr="00190818">
        <w:rPr>
          <w:rFonts w:cstheme="minorHAnsi"/>
          <w:lang w:val="en-US"/>
        </w:rPr>
        <w:t>edw.dwelling</w:t>
      </w:r>
      <w:proofErr w:type="gramEnd"/>
      <w:r w:rsidRPr="00190818">
        <w:rPr>
          <w:rFonts w:cstheme="minorHAnsi"/>
          <w:lang w:val="en-US"/>
        </w:rPr>
        <w:t>_type_dim</w:t>
      </w:r>
      <w:proofErr w:type="spellEnd"/>
    </w:p>
    <w:p w14:paraId="3E3CFEC1" w14:textId="473862E2" w:rsidR="00420D30" w:rsidRPr="00190818" w:rsidRDefault="0008474C" w:rsidP="00420D30">
      <w:pPr>
        <w:pStyle w:val="ListParagraph"/>
        <w:numPr>
          <w:ilvl w:val="0"/>
          <w:numId w:val="32"/>
        </w:numPr>
        <w:spacing w:line="240" w:lineRule="auto"/>
        <w:rPr>
          <w:rFonts w:cstheme="minorHAnsi"/>
          <w:lang w:val="en-US"/>
        </w:rPr>
      </w:pPr>
      <w:proofErr w:type="spellStart"/>
      <w:proofErr w:type="gramStart"/>
      <w:r w:rsidRPr="00190818">
        <w:rPr>
          <w:rFonts w:cstheme="minorHAnsi"/>
          <w:lang w:val="en-US"/>
        </w:rPr>
        <w:t>edw.cust</w:t>
      </w:r>
      <w:proofErr w:type="gramEnd"/>
      <w:r w:rsidRPr="00190818">
        <w:rPr>
          <w:rFonts w:cstheme="minorHAnsi"/>
          <w:lang w:val="en-US"/>
        </w:rPr>
        <w:t>_acct_sum</w:t>
      </w:r>
      <w:proofErr w:type="spellEnd"/>
    </w:p>
    <w:p w14:paraId="14CE9843" w14:textId="143FF8BC" w:rsidR="00420D30" w:rsidRPr="00190818" w:rsidRDefault="0008474C" w:rsidP="00420D30">
      <w:pPr>
        <w:pStyle w:val="ListParagraph"/>
        <w:numPr>
          <w:ilvl w:val="0"/>
          <w:numId w:val="32"/>
        </w:numPr>
        <w:spacing w:line="240" w:lineRule="auto"/>
        <w:rPr>
          <w:rFonts w:cstheme="minorHAnsi"/>
          <w:lang w:val="en-US"/>
        </w:rPr>
      </w:pPr>
      <w:proofErr w:type="spellStart"/>
      <w:proofErr w:type="gramStart"/>
      <w:r w:rsidRPr="00190818">
        <w:rPr>
          <w:rFonts w:cstheme="minorHAnsi"/>
          <w:lang w:val="en-US"/>
        </w:rPr>
        <w:t>edw.customer</w:t>
      </w:r>
      <w:proofErr w:type="gramEnd"/>
      <w:r w:rsidRPr="00190818">
        <w:rPr>
          <w:rFonts w:cstheme="minorHAnsi"/>
          <w:lang w:val="en-US"/>
        </w:rPr>
        <w:t>_guid_dtl_dim</w:t>
      </w:r>
      <w:proofErr w:type="spellEnd"/>
    </w:p>
    <w:p w14:paraId="118E20BC" w14:textId="32F092C8" w:rsidR="00420D30" w:rsidRPr="00190818" w:rsidRDefault="0008474C" w:rsidP="00420D30">
      <w:pPr>
        <w:pStyle w:val="ListParagraph"/>
        <w:numPr>
          <w:ilvl w:val="0"/>
          <w:numId w:val="32"/>
        </w:numPr>
        <w:spacing w:line="240" w:lineRule="auto"/>
        <w:rPr>
          <w:rFonts w:cstheme="minorHAnsi"/>
          <w:lang w:val="en-US"/>
        </w:rPr>
      </w:pPr>
      <w:proofErr w:type="spellStart"/>
      <w:r w:rsidRPr="00190818">
        <w:rPr>
          <w:rFonts w:cstheme="minorHAnsi"/>
          <w:lang w:val="en-US"/>
        </w:rPr>
        <w:t>webanalytics.web_contact_history</w:t>
      </w:r>
      <w:proofErr w:type="spellEnd"/>
    </w:p>
    <w:p w14:paraId="2090FDE3" w14:textId="5E6CBB76" w:rsidR="00420D30" w:rsidRPr="00190818" w:rsidRDefault="0008474C" w:rsidP="00420D30">
      <w:pPr>
        <w:pStyle w:val="ListParagraph"/>
        <w:numPr>
          <w:ilvl w:val="0"/>
          <w:numId w:val="32"/>
        </w:numPr>
        <w:spacing w:line="240" w:lineRule="auto"/>
        <w:rPr>
          <w:rFonts w:cstheme="minorHAnsi"/>
          <w:lang w:val="en-US"/>
        </w:rPr>
      </w:pPr>
      <w:proofErr w:type="spellStart"/>
      <w:r w:rsidRPr="00190818">
        <w:rPr>
          <w:rFonts w:cstheme="minorHAnsi"/>
          <w:lang w:val="en-US"/>
        </w:rPr>
        <w:t>mobile_data_temp.app_contact_history</w:t>
      </w:r>
      <w:proofErr w:type="spellEnd"/>
    </w:p>
    <w:p w14:paraId="4E28FEBA" w14:textId="6E21D24D" w:rsidR="00420D30" w:rsidRPr="00190818" w:rsidRDefault="0008474C" w:rsidP="00420D30">
      <w:pPr>
        <w:pStyle w:val="ListParagraph"/>
        <w:numPr>
          <w:ilvl w:val="0"/>
          <w:numId w:val="32"/>
        </w:numPr>
        <w:spacing w:line="240" w:lineRule="auto"/>
        <w:rPr>
          <w:rFonts w:cstheme="minorHAnsi"/>
          <w:lang w:val="en-US"/>
        </w:rPr>
      </w:pPr>
      <w:proofErr w:type="spellStart"/>
      <w:proofErr w:type="gramStart"/>
      <w:r w:rsidRPr="00190818">
        <w:rPr>
          <w:rFonts w:cstheme="minorHAnsi"/>
          <w:lang w:val="en-US"/>
        </w:rPr>
        <w:t>call.call</w:t>
      </w:r>
      <w:proofErr w:type="gramEnd"/>
      <w:r w:rsidRPr="00190818">
        <w:rPr>
          <w:rFonts w:cstheme="minorHAnsi"/>
          <w:lang w:val="en-US"/>
        </w:rPr>
        <w:t>_ivr_fact</w:t>
      </w:r>
      <w:proofErr w:type="spellEnd"/>
    </w:p>
    <w:p w14:paraId="26640438" w14:textId="228DB8E7" w:rsidR="00420D30" w:rsidRPr="00190818" w:rsidRDefault="0008474C" w:rsidP="00420D30">
      <w:pPr>
        <w:pStyle w:val="ListParagraph"/>
        <w:numPr>
          <w:ilvl w:val="0"/>
          <w:numId w:val="32"/>
        </w:numPr>
        <w:spacing w:line="240" w:lineRule="auto"/>
        <w:rPr>
          <w:rFonts w:cstheme="minorHAnsi"/>
          <w:lang w:val="en-US"/>
        </w:rPr>
      </w:pPr>
      <w:proofErr w:type="spellStart"/>
      <w:r w:rsidRPr="00190818">
        <w:rPr>
          <w:rFonts w:cstheme="minorHAnsi"/>
          <w:lang w:val="en-US"/>
        </w:rPr>
        <w:t>ciam_datamodel.tsv_guid_data</w:t>
      </w:r>
      <w:proofErr w:type="spellEnd"/>
    </w:p>
    <w:p w14:paraId="2109E113" w14:textId="0F4CACE1" w:rsidR="00420D30" w:rsidRPr="00190818" w:rsidRDefault="0008474C" w:rsidP="00420D30">
      <w:pPr>
        <w:pStyle w:val="ListParagraph"/>
        <w:numPr>
          <w:ilvl w:val="0"/>
          <w:numId w:val="32"/>
        </w:numPr>
        <w:spacing w:line="240" w:lineRule="auto"/>
        <w:rPr>
          <w:rFonts w:cstheme="minorHAnsi"/>
          <w:lang w:val="en-US"/>
        </w:rPr>
      </w:pPr>
      <w:proofErr w:type="spellStart"/>
      <w:r w:rsidRPr="00190818">
        <w:rPr>
          <w:rFonts w:cstheme="minorHAnsi"/>
          <w:lang w:val="en-US"/>
        </w:rPr>
        <w:t>camp_</w:t>
      </w:r>
      <w:proofErr w:type="gramStart"/>
      <w:r w:rsidRPr="00190818">
        <w:rPr>
          <w:rFonts w:cstheme="minorHAnsi"/>
          <w:lang w:val="en-US"/>
        </w:rPr>
        <w:t>mgmt.accounts</w:t>
      </w:r>
      <w:proofErr w:type="spellEnd"/>
      <w:proofErr w:type="gramEnd"/>
    </w:p>
    <w:p w14:paraId="5A95B254" w14:textId="5136B853" w:rsidR="00420D30" w:rsidRPr="00190818" w:rsidRDefault="0008474C" w:rsidP="00420D30">
      <w:pPr>
        <w:pStyle w:val="ListParagraph"/>
        <w:numPr>
          <w:ilvl w:val="0"/>
          <w:numId w:val="32"/>
        </w:numPr>
        <w:spacing w:line="240" w:lineRule="auto"/>
        <w:rPr>
          <w:rFonts w:cstheme="minorHAnsi"/>
          <w:lang w:val="en-US"/>
        </w:rPr>
      </w:pPr>
      <w:proofErr w:type="spellStart"/>
      <w:r w:rsidRPr="00190818">
        <w:rPr>
          <w:rFonts w:cstheme="minorHAnsi"/>
          <w:lang w:val="en-US"/>
        </w:rPr>
        <w:lastRenderedPageBreak/>
        <w:t>pstage.ALL_CUST_NOTIFICATION_METHODS</w:t>
      </w:r>
      <w:proofErr w:type="spellEnd"/>
    </w:p>
    <w:p w14:paraId="2FFE57C9" w14:textId="26575B53" w:rsidR="00420D30" w:rsidRPr="00190818" w:rsidRDefault="0008474C" w:rsidP="00420D30">
      <w:pPr>
        <w:pStyle w:val="ListParagraph"/>
        <w:numPr>
          <w:ilvl w:val="0"/>
          <w:numId w:val="32"/>
        </w:numPr>
        <w:spacing w:line="240" w:lineRule="auto"/>
        <w:rPr>
          <w:rFonts w:cstheme="minorHAnsi"/>
          <w:lang w:val="en-US"/>
        </w:rPr>
      </w:pPr>
      <w:proofErr w:type="spellStart"/>
      <w:proofErr w:type="gramStart"/>
      <w:r w:rsidRPr="00190818">
        <w:rPr>
          <w:rFonts w:cstheme="minorHAnsi"/>
          <w:lang w:val="en-US"/>
        </w:rPr>
        <w:t>ciam.successful</w:t>
      </w:r>
      <w:proofErr w:type="gramEnd"/>
      <w:r w:rsidRPr="00190818">
        <w:rPr>
          <w:rFonts w:cstheme="minorHAnsi"/>
          <w:lang w:val="en-US"/>
        </w:rPr>
        <w:t>_authentications_okta</w:t>
      </w:r>
      <w:proofErr w:type="spellEnd"/>
    </w:p>
    <w:p w14:paraId="387E90FC" w14:textId="31E11B3D" w:rsidR="00420D30" w:rsidRPr="00190818" w:rsidRDefault="0008474C" w:rsidP="00420D30">
      <w:pPr>
        <w:pStyle w:val="ListParagraph"/>
        <w:numPr>
          <w:ilvl w:val="0"/>
          <w:numId w:val="32"/>
        </w:numPr>
        <w:spacing w:line="240" w:lineRule="auto"/>
        <w:rPr>
          <w:rFonts w:cstheme="minorHAnsi"/>
          <w:lang w:val="en-US"/>
        </w:rPr>
      </w:pPr>
      <w:proofErr w:type="spellStart"/>
      <w:proofErr w:type="gramStart"/>
      <w:r w:rsidRPr="00190818">
        <w:rPr>
          <w:rFonts w:cstheme="minorHAnsi"/>
          <w:lang w:val="en-US"/>
        </w:rPr>
        <w:t>ciam.single</w:t>
      </w:r>
      <w:proofErr w:type="gramEnd"/>
      <w:r w:rsidRPr="00190818">
        <w:rPr>
          <w:rFonts w:cstheme="minorHAnsi"/>
          <w:lang w:val="en-US"/>
        </w:rPr>
        <w:t>_signon_okta</w:t>
      </w:r>
      <w:proofErr w:type="spellEnd"/>
    </w:p>
    <w:p w14:paraId="445C5A06" w14:textId="4B7A93A2" w:rsidR="0008474C" w:rsidRPr="00190818" w:rsidRDefault="0008474C" w:rsidP="00420D30">
      <w:pPr>
        <w:pStyle w:val="ListParagraph"/>
        <w:numPr>
          <w:ilvl w:val="0"/>
          <w:numId w:val="32"/>
        </w:numPr>
        <w:spacing w:line="240" w:lineRule="auto"/>
        <w:rPr>
          <w:rFonts w:cstheme="minorHAnsi"/>
          <w:lang w:val="en-US"/>
        </w:rPr>
      </w:pPr>
      <w:proofErr w:type="spellStart"/>
      <w:r w:rsidRPr="00190818">
        <w:rPr>
          <w:rFonts w:cstheme="minorHAnsi"/>
          <w:lang w:val="en-US"/>
        </w:rPr>
        <w:t>ciam.mfa_total_mfa_users</w:t>
      </w:r>
      <w:proofErr w:type="spellEnd"/>
    </w:p>
    <w:p w14:paraId="25F6771E" w14:textId="7BA51EEB" w:rsidR="0008474C" w:rsidRPr="00190818" w:rsidRDefault="0008474C" w:rsidP="0008474C">
      <w:pPr>
        <w:rPr>
          <w:rFonts w:cstheme="minorHAnsi"/>
          <w:lang w:val="en-US"/>
        </w:rPr>
      </w:pPr>
      <w:r w:rsidRPr="00190818">
        <w:rPr>
          <w:rFonts w:cstheme="minorHAnsi"/>
          <w:b/>
          <w:lang w:val="en-US"/>
        </w:rPr>
        <w:t xml:space="preserve">Target </w:t>
      </w:r>
      <w:r w:rsidR="00190818" w:rsidRPr="00190818">
        <w:rPr>
          <w:rFonts w:cstheme="minorHAnsi"/>
          <w:b/>
          <w:lang w:val="en-US"/>
        </w:rPr>
        <w:t>Database:</w:t>
      </w:r>
      <w:r w:rsidRPr="00190818">
        <w:rPr>
          <w:rFonts w:cstheme="minorHAnsi"/>
          <w:lang w:val="en-US"/>
        </w:rPr>
        <w:t xml:space="preserve"> </w:t>
      </w:r>
      <w:proofErr w:type="spellStart"/>
      <w:r w:rsidRPr="00190818">
        <w:rPr>
          <w:rFonts w:cstheme="minorHAnsi"/>
          <w:lang w:val="en-US"/>
        </w:rPr>
        <w:t>ciam_datamodel</w:t>
      </w:r>
      <w:proofErr w:type="spellEnd"/>
    </w:p>
    <w:p w14:paraId="54101194" w14:textId="016D6439" w:rsidR="005E1CF6" w:rsidRPr="00190818" w:rsidRDefault="0008474C">
      <w:pPr>
        <w:rPr>
          <w:rFonts w:cstheme="minorHAnsi"/>
          <w:lang w:val="en-US"/>
        </w:rPr>
      </w:pPr>
      <w:r w:rsidRPr="00190818">
        <w:rPr>
          <w:rFonts w:cstheme="minorHAnsi"/>
          <w:b/>
          <w:lang w:val="en-US"/>
        </w:rPr>
        <w:t xml:space="preserve">Target </w:t>
      </w:r>
      <w:r w:rsidR="00190818" w:rsidRPr="00190818">
        <w:rPr>
          <w:rFonts w:cstheme="minorHAnsi"/>
          <w:b/>
          <w:lang w:val="en-US"/>
        </w:rPr>
        <w:t>Tables:</w:t>
      </w:r>
      <w:r w:rsidRPr="00190818">
        <w:rPr>
          <w:rFonts w:cstheme="minorHAnsi"/>
          <w:lang w:val="en-US"/>
        </w:rPr>
        <w:t xml:space="preserve"> </w:t>
      </w:r>
    </w:p>
    <w:p w14:paraId="1FC77B8A" w14:textId="77777777" w:rsidR="005E1CF6" w:rsidRPr="00190818" w:rsidRDefault="0008474C" w:rsidP="00B24C22">
      <w:pPr>
        <w:pStyle w:val="ListParagraph"/>
        <w:numPr>
          <w:ilvl w:val="0"/>
          <w:numId w:val="33"/>
        </w:numPr>
        <w:rPr>
          <w:rFonts w:cstheme="minorHAnsi"/>
          <w:lang w:val="en-US"/>
        </w:rPr>
      </w:pPr>
      <w:proofErr w:type="spellStart"/>
      <w:r w:rsidRPr="00190818">
        <w:rPr>
          <w:rFonts w:cstheme="minorHAnsi"/>
          <w:lang w:val="en-US"/>
        </w:rPr>
        <w:t>account_dim_sum</w:t>
      </w:r>
      <w:proofErr w:type="spellEnd"/>
    </w:p>
    <w:p w14:paraId="794408B6" w14:textId="77777777" w:rsidR="005E1CF6" w:rsidRPr="00190818" w:rsidRDefault="0008474C" w:rsidP="00B24C22">
      <w:pPr>
        <w:pStyle w:val="ListParagraph"/>
        <w:numPr>
          <w:ilvl w:val="0"/>
          <w:numId w:val="33"/>
        </w:numPr>
        <w:rPr>
          <w:rFonts w:cstheme="minorHAnsi"/>
          <w:lang w:val="en-US"/>
        </w:rPr>
      </w:pPr>
      <w:proofErr w:type="spellStart"/>
      <w:r w:rsidRPr="00190818">
        <w:rPr>
          <w:rFonts w:cstheme="minorHAnsi"/>
          <w:lang w:val="en-US"/>
        </w:rPr>
        <w:t>profile_dim_sum</w:t>
      </w:r>
      <w:proofErr w:type="spellEnd"/>
    </w:p>
    <w:p w14:paraId="78B9895C" w14:textId="77777777" w:rsidR="005E1CF6" w:rsidRPr="00190818" w:rsidRDefault="0008474C" w:rsidP="00B24C22">
      <w:pPr>
        <w:pStyle w:val="ListParagraph"/>
        <w:numPr>
          <w:ilvl w:val="0"/>
          <w:numId w:val="33"/>
        </w:numPr>
        <w:rPr>
          <w:rFonts w:cstheme="minorHAnsi"/>
          <w:lang w:val="en-US"/>
        </w:rPr>
      </w:pPr>
      <w:proofErr w:type="spellStart"/>
      <w:r w:rsidRPr="00190818">
        <w:rPr>
          <w:rFonts w:cstheme="minorHAnsi"/>
          <w:lang w:val="en-US"/>
        </w:rPr>
        <w:t>transaction_adobe_fact</w:t>
      </w:r>
      <w:proofErr w:type="spellEnd"/>
    </w:p>
    <w:p w14:paraId="3CDCD835" w14:textId="77777777" w:rsidR="005E1CF6" w:rsidRPr="00190818" w:rsidRDefault="0008474C" w:rsidP="00B24C22">
      <w:pPr>
        <w:pStyle w:val="ListParagraph"/>
        <w:numPr>
          <w:ilvl w:val="0"/>
          <w:numId w:val="33"/>
        </w:numPr>
        <w:rPr>
          <w:rFonts w:cstheme="minorHAnsi"/>
          <w:lang w:val="en-US"/>
        </w:rPr>
      </w:pPr>
      <w:proofErr w:type="spellStart"/>
      <w:r w:rsidRPr="00190818">
        <w:rPr>
          <w:rFonts w:cstheme="minorHAnsi"/>
          <w:lang w:val="en-US"/>
        </w:rPr>
        <w:t>transaction_okta_use_agg</w:t>
      </w:r>
      <w:proofErr w:type="spellEnd"/>
    </w:p>
    <w:p w14:paraId="40062C49" w14:textId="77777777" w:rsidR="005E1CF6" w:rsidRPr="00190818" w:rsidRDefault="0008474C" w:rsidP="00B24C22">
      <w:pPr>
        <w:pStyle w:val="ListParagraph"/>
        <w:numPr>
          <w:ilvl w:val="0"/>
          <w:numId w:val="33"/>
        </w:numPr>
        <w:rPr>
          <w:rFonts w:cstheme="minorHAnsi"/>
          <w:lang w:val="en-US"/>
        </w:rPr>
      </w:pPr>
      <w:proofErr w:type="spellStart"/>
      <w:r w:rsidRPr="00190818">
        <w:rPr>
          <w:rFonts w:cstheme="minorHAnsi"/>
          <w:lang w:val="en-US"/>
        </w:rPr>
        <w:t>transaction_okta_day_agg</w:t>
      </w:r>
      <w:proofErr w:type="spellEnd"/>
    </w:p>
    <w:p w14:paraId="7B4472B1" w14:textId="47DDC981" w:rsidR="0008474C" w:rsidRPr="00190818" w:rsidRDefault="0008474C" w:rsidP="00B24C22">
      <w:pPr>
        <w:pStyle w:val="ListParagraph"/>
        <w:numPr>
          <w:ilvl w:val="0"/>
          <w:numId w:val="33"/>
        </w:numPr>
        <w:rPr>
          <w:rFonts w:cstheme="minorHAnsi"/>
          <w:lang w:val="en-US"/>
        </w:rPr>
      </w:pPr>
      <w:proofErr w:type="spellStart"/>
      <w:r w:rsidRPr="00190818">
        <w:rPr>
          <w:rFonts w:cstheme="minorHAnsi"/>
          <w:lang w:val="en-US"/>
        </w:rPr>
        <w:t>job_log_table</w:t>
      </w:r>
      <w:proofErr w:type="spellEnd"/>
    </w:p>
    <w:p w14:paraId="751D8D1E" w14:textId="77777777" w:rsidR="00190818" w:rsidRPr="00190818" w:rsidRDefault="00190818" w:rsidP="00190818">
      <w:pPr>
        <w:pStyle w:val="ListParagraph"/>
        <w:spacing w:after="0" w:line="240" w:lineRule="auto"/>
        <w:ind w:left="0"/>
        <w:rPr>
          <w:rFonts w:cstheme="minorHAnsi"/>
          <w:b/>
          <w:lang w:val="en-US"/>
        </w:rPr>
      </w:pPr>
    </w:p>
    <w:p w14:paraId="7EF9D780" w14:textId="4C18F937" w:rsidR="00190818" w:rsidRPr="00190818" w:rsidRDefault="00190818" w:rsidP="00190818">
      <w:pPr>
        <w:pStyle w:val="ListParagraph"/>
        <w:spacing w:after="0" w:line="240" w:lineRule="auto"/>
        <w:ind w:left="0"/>
        <w:rPr>
          <w:rFonts w:cstheme="minorHAnsi"/>
          <w:color w:val="0070C0"/>
          <w:lang w:val="en-US"/>
        </w:rPr>
      </w:pPr>
      <w:r w:rsidRPr="00190818">
        <w:rPr>
          <w:rFonts w:cstheme="minorHAnsi"/>
          <w:b/>
          <w:lang w:val="en-US"/>
        </w:rPr>
        <w:t>Database</w:t>
      </w:r>
      <w:r w:rsidRPr="00190818">
        <w:rPr>
          <w:rFonts w:cstheme="minorHAnsi"/>
          <w:lang w:val="en-US"/>
        </w:rPr>
        <w:t xml:space="preserve">: </w:t>
      </w:r>
      <w:proofErr w:type="spellStart"/>
      <w:r w:rsidRPr="00190818">
        <w:rPr>
          <w:rFonts w:cstheme="minorHAnsi"/>
          <w:color w:val="0070C0"/>
          <w:lang w:val="en-US"/>
        </w:rPr>
        <w:t>ciam_datamodel</w:t>
      </w:r>
      <w:proofErr w:type="spellEnd"/>
    </w:p>
    <w:p w14:paraId="51CD414F" w14:textId="77777777" w:rsidR="00190818" w:rsidRPr="00190818" w:rsidRDefault="00190818" w:rsidP="00190818">
      <w:pPr>
        <w:pStyle w:val="ListParagraph"/>
        <w:ind w:left="0"/>
        <w:rPr>
          <w:rFonts w:cstheme="minorHAnsi"/>
          <w:bCs/>
          <w:color w:val="0070C0"/>
          <w:lang w:val="en-US"/>
        </w:rPr>
      </w:pPr>
      <w:r w:rsidRPr="00190818">
        <w:rPr>
          <w:rFonts w:cstheme="minorHAnsi"/>
          <w:b/>
          <w:lang w:val="en-US"/>
        </w:rPr>
        <w:t xml:space="preserve">Athena Tables - </w:t>
      </w:r>
      <w:r w:rsidRPr="00190818">
        <w:rPr>
          <w:rFonts w:cstheme="minorHAnsi"/>
          <w:bCs/>
          <w:color w:val="0070C0"/>
          <w:lang w:val="en-US"/>
        </w:rPr>
        <w:t>For Digital Adoption Analysis</w:t>
      </w:r>
    </w:p>
    <w:p w14:paraId="4A4F5E9F" w14:textId="77777777" w:rsidR="00190818" w:rsidRPr="00190818" w:rsidRDefault="00190818" w:rsidP="00190818">
      <w:pPr>
        <w:pStyle w:val="ListParagraph"/>
        <w:numPr>
          <w:ilvl w:val="0"/>
          <w:numId w:val="34"/>
        </w:numPr>
        <w:rPr>
          <w:rFonts w:eastAsia="Times New Roman" w:cstheme="minorHAnsi"/>
          <w:color w:val="000000"/>
        </w:rPr>
      </w:pPr>
      <w:proofErr w:type="spellStart"/>
      <w:r w:rsidRPr="00190818">
        <w:rPr>
          <w:rFonts w:eastAsia="Times New Roman" w:cstheme="minorHAnsi"/>
          <w:color w:val="000000"/>
        </w:rPr>
        <w:t>digital_adoption_omni_intent</w:t>
      </w:r>
      <w:proofErr w:type="spellEnd"/>
      <w:r w:rsidRPr="00190818">
        <w:rPr>
          <w:rFonts w:eastAsia="Times New Roman" w:cstheme="minorHAnsi"/>
          <w:color w:val="000000"/>
        </w:rPr>
        <w:t xml:space="preserve">  </w:t>
      </w:r>
    </w:p>
    <w:p w14:paraId="61EDDB51" w14:textId="77777777" w:rsidR="00190818" w:rsidRPr="00190818" w:rsidRDefault="00190818" w:rsidP="00190818">
      <w:pPr>
        <w:pStyle w:val="ListParagraph"/>
        <w:numPr>
          <w:ilvl w:val="0"/>
          <w:numId w:val="34"/>
        </w:numPr>
        <w:rPr>
          <w:rFonts w:eastAsia="Times New Roman" w:cstheme="minorHAnsi"/>
          <w:color w:val="000000"/>
        </w:rPr>
      </w:pPr>
      <w:r w:rsidRPr="00190818">
        <w:rPr>
          <w:rFonts w:eastAsia="Times New Roman" w:cstheme="minorHAnsi"/>
          <w:color w:val="000000"/>
        </w:rPr>
        <w:t>digital_adoption_omni_intent1</w:t>
      </w:r>
    </w:p>
    <w:p w14:paraId="7D039F4B" w14:textId="77777777" w:rsidR="00190818" w:rsidRPr="00190818" w:rsidRDefault="00190818" w:rsidP="00190818">
      <w:pPr>
        <w:pStyle w:val="ListParagraph"/>
        <w:numPr>
          <w:ilvl w:val="0"/>
          <w:numId w:val="34"/>
        </w:numPr>
        <w:rPr>
          <w:rFonts w:eastAsia="Times New Roman" w:cstheme="minorHAnsi"/>
          <w:color w:val="000000"/>
        </w:rPr>
      </w:pPr>
      <w:proofErr w:type="spellStart"/>
      <w:r w:rsidRPr="00190818">
        <w:rPr>
          <w:rFonts w:eastAsia="Times New Roman" w:cstheme="minorHAnsi"/>
          <w:color w:val="000000"/>
        </w:rPr>
        <w:t>digital_adoption_omni_intent_detail</w:t>
      </w:r>
      <w:proofErr w:type="spellEnd"/>
      <w:r w:rsidRPr="00190818">
        <w:rPr>
          <w:rFonts w:eastAsia="Times New Roman" w:cstheme="minorHAnsi"/>
          <w:color w:val="000000"/>
        </w:rPr>
        <w:t xml:space="preserve"> </w:t>
      </w:r>
    </w:p>
    <w:p w14:paraId="0F02FD88" w14:textId="77777777" w:rsidR="00190818" w:rsidRPr="00190818" w:rsidRDefault="00190818" w:rsidP="00190818">
      <w:pPr>
        <w:pStyle w:val="ListParagraph"/>
        <w:numPr>
          <w:ilvl w:val="0"/>
          <w:numId w:val="34"/>
        </w:numPr>
        <w:rPr>
          <w:rFonts w:eastAsia="Times New Roman" w:cstheme="minorHAnsi"/>
          <w:color w:val="000000"/>
        </w:rPr>
      </w:pPr>
      <w:r w:rsidRPr="00190818">
        <w:rPr>
          <w:rFonts w:eastAsia="Times New Roman" w:cstheme="minorHAnsi"/>
          <w:color w:val="000000"/>
        </w:rPr>
        <w:t>digital_adoption_omni_intent_detail_final_1 </w:t>
      </w:r>
    </w:p>
    <w:p w14:paraId="00C4F27F" w14:textId="77777777" w:rsidR="00190818" w:rsidRPr="00190818" w:rsidRDefault="00190818" w:rsidP="00190818">
      <w:pPr>
        <w:pStyle w:val="ListParagraph"/>
        <w:numPr>
          <w:ilvl w:val="0"/>
          <w:numId w:val="34"/>
        </w:numPr>
        <w:rPr>
          <w:rFonts w:eastAsia="Times New Roman" w:cstheme="minorHAnsi"/>
          <w:color w:val="000000"/>
        </w:rPr>
      </w:pPr>
      <w:proofErr w:type="spellStart"/>
      <w:r w:rsidRPr="00190818">
        <w:rPr>
          <w:rFonts w:eastAsia="Times New Roman" w:cstheme="minorHAnsi"/>
          <w:color w:val="000000"/>
        </w:rPr>
        <w:t>digital_adoption_omni_intent_final</w:t>
      </w:r>
      <w:proofErr w:type="spellEnd"/>
    </w:p>
    <w:p w14:paraId="1E97AC6F" w14:textId="77777777" w:rsidR="00190818" w:rsidRPr="00190818" w:rsidRDefault="00190818" w:rsidP="00190818">
      <w:pPr>
        <w:pStyle w:val="ListParagraph"/>
        <w:numPr>
          <w:ilvl w:val="0"/>
          <w:numId w:val="34"/>
        </w:numPr>
        <w:rPr>
          <w:rFonts w:eastAsia="Times New Roman" w:cstheme="minorHAnsi"/>
          <w:b/>
          <w:color w:val="000000"/>
        </w:rPr>
      </w:pPr>
      <w:r w:rsidRPr="00190818">
        <w:rPr>
          <w:rFonts w:eastAsia="Times New Roman" w:cstheme="minorHAnsi"/>
          <w:color w:val="000000"/>
        </w:rPr>
        <w:t>digital_adoption_omni_intent_final_1</w:t>
      </w:r>
    </w:p>
    <w:p w14:paraId="3BBEDDF1" w14:textId="77777777" w:rsidR="00190818" w:rsidRPr="00190818" w:rsidRDefault="00190818" w:rsidP="00190818">
      <w:pPr>
        <w:pStyle w:val="ListParagraph"/>
        <w:numPr>
          <w:ilvl w:val="0"/>
          <w:numId w:val="34"/>
        </w:numPr>
        <w:rPr>
          <w:rFonts w:eastAsia="Times New Roman" w:cstheme="minorHAnsi"/>
          <w:color w:val="000000"/>
        </w:rPr>
      </w:pPr>
      <w:proofErr w:type="spellStart"/>
      <w:r w:rsidRPr="00190818">
        <w:rPr>
          <w:rFonts w:eastAsia="Times New Roman" w:cstheme="minorHAnsi"/>
          <w:color w:val="000000"/>
        </w:rPr>
        <w:t>digital_adoption_omni_inter_intent</w:t>
      </w:r>
      <w:proofErr w:type="spellEnd"/>
    </w:p>
    <w:p w14:paraId="24552DB2" w14:textId="77777777" w:rsidR="00190818" w:rsidRPr="00190818" w:rsidRDefault="00190818" w:rsidP="00190818">
      <w:pPr>
        <w:pStyle w:val="ListParagraph"/>
        <w:numPr>
          <w:ilvl w:val="0"/>
          <w:numId w:val="34"/>
        </w:numPr>
        <w:rPr>
          <w:rFonts w:eastAsia="Times New Roman" w:cstheme="minorHAnsi"/>
          <w:color w:val="000000"/>
        </w:rPr>
      </w:pPr>
      <w:r w:rsidRPr="00190818">
        <w:rPr>
          <w:rFonts w:eastAsia="Times New Roman" w:cstheme="minorHAnsi"/>
          <w:color w:val="000000"/>
        </w:rPr>
        <w:t>digital_adoption_omni_inter_intent1</w:t>
      </w:r>
    </w:p>
    <w:p w14:paraId="72C6DE3A" w14:textId="77777777" w:rsidR="00190818" w:rsidRPr="00190818" w:rsidRDefault="00190818" w:rsidP="00190818">
      <w:pPr>
        <w:pStyle w:val="ListParagraph"/>
        <w:numPr>
          <w:ilvl w:val="0"/>
          <w:numId w:val="34"/>
        </w:numPr>
        <w:rPr>
          <w:rFonts w:eastAsia="Times New Roman" w:cstheme="minorHAnsi"/>
          <w:color w:val="000000"/>
        </w:rPr>
      </w:pPr>
      <w:proofErr w:type="spellStart"/>
      <w:r w:rsidRPr="00190818">
        <w:rPr>
          <w:rFonts w:eastAsia="Times New Roman" w:cstheme="minorHAnsi"/>
          <w:color w:val="000000"/>
        </w:rPr>
        <w:t>digital_adoption_omni_inter_intent_detail</w:t>
      </w:r>
      <w:proofErr w:type="spellEnd"/>
      <w:r w:rsidRPr="00190818">
        <w:rPr>
          <w:rFonts w:eastAsia="Times New Roman" w:cstheme="minorHAnsi"/>
          <w:color w:val="000000"/>
        </w:rPr>
        <w:t xml:space="preserve"> </w:t>
      </w:r>
    </w:p>
    <w:p w14:paraId="52484BBC" w14:textId="77777777" w:rsidR="00190818" w:rsidRPr="00190818" w:rsidRDefault="00190818" w:rsidP="00190818">
      <w:pPr>
        <w:pStyle w:val="ListParagraph"/>
        <w:numPr>
          <w:ilvl w:val="0"/>
          <w:numId w:val="34"/>
        </w:numPr>
        <w:rPr>
          <w:rFonts w:eastAsia="Times New Roman" w:cstheme="minorHAnsi"/>
          <w:color w:val="000000"/>
        </w:rPr>
      </w:pPr>
      <w:r w:rsidRPr="00190818">
        <w:rPr>
          <w:rFonts w:eastAsia="Times New Roman" w:cstheme="minorHAnsi"/>
          <w:color w:val="000000"/>
        </w:rPr>
        <w:t>digital_adoption_omni_inter_intent_detail_final_1</w:t>
      </w:r>
    </w:p>
    <w:p w14:paraId="3A8E3E18" w14:textId="77777777" w:rsidR="00190818" w:rsidRPr="00190818" w:rsidRDefault="00190818" w:rsidP="00190818">
      <w:pPr>
        <w:pStyle w:val="ListParagraph"/>
        <w:numPr>
          <w:ilvl w:val="0"/>
          <w:numId w:val="34"/>
        </w:numPr>
        <w:rPr>
          <w:rFonts w:eastAsia="Times New Roman" w:cstheme="minorHAnsi"/>
          <w:color w:val="000000"/>
        </w:rPr>
      </w:pPr>
      <w:proofErr w:type="spellStart"/>
      <w:r w:rsidRPr="00190818">
        <w:rPr>
          <w:rFonts w:eastAsia="Times New Roman" w:cstheme="minorHAnsi"/>
          <w:color w:val="000000"/>
        </w:rPr>
        <w:t>digital_adoption_omni_inter_intent_final</w:t>
      </w:r>
      <w:proofErr w:type="spellEnd"/>
      <w:r w:rsidRPr="00190818">
        <w:rPr>
          <w:rFonts w:eastAsia="Times New Roman" w:cstheme="minorHAnsi"/>
          <w:color w:val="000000"/>
        </w:rPr>
        <w:t xml:space="preserve"> </w:t>
      </w:r>
    </w:p>
    <w:p w14:paraId="7DF0ED8A" w14:textId="77777777" w:rsidR="00190818" w:rsidRPr="00190818" w:rsidRDefault="00190818" w:rsidP="00190818">
      <w:pPr>
        <w:pStyle w:val="ListParagraph"/>
        <w:numPr>
          <w:ilvl w:val="0"/>
          <w:numId w:val="34"/>
        </w:numPr>
        <w:rPr>
          <w:rFonts w:eastAsia="Times New Roman" w:cstheme="minorHAnsi"/>
          <w:color w:val="000000"/>
        </w:rPr>
      </w:pPr>
      <w:r w:rsidRPr="00190818">
        <w:rPr>
          <w:rFonts w:eastAsia="Times New Roman" w:cstheme="minorHAnsi"/>
          <w:color w:val="000000"/>
        </w:rPr>
        <w:t>digital_adoption_omni_inter_intent_final_1</w:t>
      </w:r>
    </w:p>
    <w:p w14:paraId="6C155F29" w14:textId="77777777" w:rsidR="003124C7" w:rsidRPr="00190818" w:rsidRDefault="007D5C24">
      <w:pPr>
        <w:rPr>
          <w:rFonts w:cstheme="minorHAnsi"/>
          <w:b/>
          <w:lang w:val="en-US"/>
        </w:rPr>
      </w:pPr>
      <w:r w:rsidRPr="00190818">
        <w:rPr>
          <w:rFonts w:cstheme="minorHAnsi"/>
          <w:b/>
          <w:lang w:val="en-US"/>
        </w:rPr>
        <w:t>GLUE JOB FUNCTIONALITIES</w:t>
      </w:r>
      <w:r w:rsidR="0008474C" w:rsidRPr="00190818">
        <w:rPr>
          <w:rFonts w:cstheme="minorHAnsi"/>
          <w:b/>
          <w:lang w:val="en-US"/>
        </w:rPr>
        <w:t>:</w:t>
      </w:r>
    </w:p>
    <w:p w14:paraId="0AF09571" w14:textId="77777777" w:rsidR="00FA6B49" w:rsidRPr="00190818" w:rsidRDefault="00FA6B49" w:rsidP="00FA6B49">
      <w:pPr>
        <w:pStyle w:val="ListParagraph"/>
        <w:numPr>
          <w:ilvl w:val="0"/>
          <w:numId w:val="20"/>
        </w:numPr>
        <w:spacing w:after="0" w:line="240" w:lineRule="auto"/>
        <w:rPr>
          <w:rFonts w:eastAsia="Times New Roman" w:cstheme="minorHAnsi"/>
          <w:lang w:eastAsia="en-IN"/>
        </w:rPr>
      </w:pPr>
      <w:r w:rsidRPr="00190818">
        <w:rPr>
          <w:rFonts w:eastAsia="Times New Roman" w:cstheme="minorHAnsi"/>
          <w:lang w:eastAsia="en-IN"/>
        </w:rPr>
        <w:t>When the job starts running, it checks if there is a JOB_LOG_TABLE in the target database.</w:t>
      </w:r>
    </w:p>
    <w:p w14:paraId="4AA1D91B" w14:textId="77777777" w:rsidR="00FA6B49" w:rsidRPr="00190818" w:rsidRDefault="00FA6B49" w:rsidP="00FA6B49">
      <w:pPr>
        <w:pStyle w:val="ListParagraph"/>
        <w:numPr>
          <w:ilvl w:val="0"/>
          <w:numId w:val="20"/>
        </w:numPr>
        <w:spacing w:after="0" w:line="240" w:lineRule="auto"/>
        <w:rPr>
          <w:rFonts w:eastAsia="Times New Roman" w:cstheme="minorHAnsi"/>
          <w:lang w:eastAsia="en-IN"/>
        </w:rPr>
      </w:pPr>
      <w:r w:rsidRPr="00190818">
        <w:rPr>
          <w:rFonts w:eastAsia="Times New Roman" w:cstheme="minorHAnsi"/>
          <w:lang w:eastAsia="en-IN"/>
        </w:rPr>
        <w:t>If the JOB_LOG_TABLE is not present or if it does not have an entry for 13_MONTHS_LOAD, the job will directly read the last 13 months of data from multiple source tables and load it into the target S3 path in Parquet file format. The data will be partitioned by a specific column for each target table.</w:t>
      </w:r>
    </w:p>
    <w:p w14:paraId="3E12BE78" w14:textId="77777777" w:rsidR="00FA6B49" w:rsidRPr="00190818" w:rsidRDefault="00FA6B49" w:rsidP="00FA6B49">
      <w:pPr>
        <w:pStyle w:val="ListParagraph"/>
        <w:numPr>
          <w:ilvl w:val="0"/>
          <w:numId w:val="20"/>
        </w:numPr>
        <w:spacing w:after="0" w:line="240" w:lineRule="auto"/>
        <w:rPr>
          <w:rFonts w:eastAsia="Times New Roman" w:cstheme="minorHAnsi"/>
          <w:lang w:eastAsia="en-IN"/>
        </w:rPr>
      </w:pPr>
      <w:r w:rsidRPr="00190818">
        <w:rPr>
          <w:rFonts w:eastAsia="Times New Roman" w:cstheme="minorHAnsi"/>
          <w:lang w:eastAsia="en-IN"/>
        </w:rPr>
        <w:t>If the JOB_LOG_TABLE is present, the job will check the LOAD_TYPE column. If the LOAD_TYPE column contains an entry for 13_MONTHS_LOAD, the job will read only the latest current month’s data from the source tables and overwrite the corresponding partitioned folder in S3.</w:t>
      </w:r>
    </w:p>
    <w:p w14:paraId="7021DD61" w14:textId="77777777" w:rsidR="00FA6B49" w:rsidRPr="00190818" w:rsidRDefault="00FA6B49" w:rsidP="00FA6B49">
      <w:pPr>
        <w:pStyle w:val="ListParagraph"/>
        <w:numPr>
          <w:ilvl w:val="0"/>
          <w:numId w:val="20"/>
        </w:numPr>
        <w:spacing w:after="0" w:line="240" w:lineRule="auto"/>
        <w:rPr>
          <w:rFonts w:eastAsia="Times New Roman" w:cstheme="minorHAnsi"/>
          <w:lang w:eastAsia="en-IN"/>
        </w:rPr>
      </w:pPr>
      <w:r w:rsidRPr="00190818">
        <w:rPr>
          <w:rFonts w:eastAsia="Times New Roman" w:cstheme="minorHAnsi"/>
          <w:lang w:eastAsia="en-IN"/>
        </w:rPr>
        <w:t>Each time the job runs, it will create an entry in the JOB_LOG_TABLE that includes the table counts, start time, end time, and runtime details of the Glue job.</w:t>
      </w:r>
    </w:p>
    <w:p w14:paraId="5E36BFA2" w14:textId="77777777" w:rsidR="00FA6B49" w:rsidRPr="00190818" w:rsidRDefault="00FA6B49" w:rsidP="00FA6B49">
      <w:pPr>
        <w:pStyle w:val="ListParagraph"/>
        <w:numPr>
          <w:ilvl w:val="0"/>
          <w:numId w:val="20"/>
        </w:numPr>
        <w:spacing w:after="0" w:line="240" w:lineRule="auto"/>
        <w:rPr>
          <w:rFonts w:eastAsia="Times New Roman" w:cstheme="minorHAnsi"/>
          <w:lang w:eastAsia="en-IN"/>
        </w:rPr>
      </w:pPr>
      <w:r w:rsidRPr="00190818">
        <w:rPr>
          <w:rFonts w:eastAsia="Times New Roman" w:cstheme="minorHAnsi"/>
          <w:lang w:eastAsia="en-IN"/>
        </w:rPr>
        <w:t>After loading the data into the target S3 path, the Glue job will check if there is more than 14 months' worth of data. If so, it will delete the oldest month's data. Otherwise, it will skip the deletion.</w:t>
      </w:r>
    </w:p>
    <w:p w14:paraId="75628B2E" w14:textId="77777777" w:rsidR="00FA6B49" w:rsidRPr="00190818" w:rsidRDefault="00FA6B49" w:rsidP="00FA6B49">
      <w:pPr>
        <w:pStyle w:val="ListParagraph"/>
        <w:numPr>
          <w:ilvl w:val="0"/>
          <w:numId w:val="20"/>
        </w:numPr>
        <w:spacing w:after="0" w:line="240" w:lineRule="auto"/>
        <w:rPr>
          <w:rFonts w:eastAsia="Times New Roman" w:cstheme="minorHAnsi"/>
          <w:lang w:eastAsia="en-IN"/>
        </w:rPr>
      </w:pPr>
      <w:r w:rsidRPr="00190818">
        <w:rPr>
          <w:rFonts w:eastAsia="Times New Roman" w:cstheme="minorHAnsi"/>
          <w:lang w:eastAsia="en-IN"/>
        </w:rPr>
        <w:t>A Glue crawler has been created and configured with all the target S3 paths and the target database name.</w:t>
      </w:r>
    </w:p>
    <w:p w14:paraId="6082620A" w14:textId="77777777" w:rsidR="00FA6B49" w:rsidRPr="00190818" w:rsidRDefault="00FA6B49" w:rsidP="00FA6B49">
      <w:pPr>
        <w:pStyle w:val="ListParagraph"/>
        <w:numPr>
          <w:ilvl w:val="0"/>
          <w:numId w:val="20"/>
        </w:numPr>
        <w:rPr>
          <w:rFonts w:cstheme="minorHAnsi"/>
          <w:b/>
          <w:lang w:val="en-US"/>
        </w:rPr>
      </w:pPr>
      <w:r w:rsidRPr="00190818">
        <w:rPr>
          <w:rFonts w:eastAsia="Times New Roman" w:cstheme="minorHAnsi"/>
          <w:lang w:eastAsia="en-IN"/>
        </w:rPr>
        <w:t>After the successful completion of the Glue job, the crawler will be triggered once to populate the tables in Athena.</w:t>
      </w:r>
    </w:p>
    <w:p w14:paraId="04F7FD11" w14:textId="77777777" w:rsidR="007555AF" w:rsidRPr="00190818" w:rsidRDefault="0014787D" w:rsidP="007555AF">
      <w:pPr>
        <w:rPr>
          <w:rFonts w:cstheme="minorHAnsi"/>
        </w:rPr>
      </w:pPr>
      <w:r w:rsidRPr="00190818">
        <w:rPr>
          <w:rFonts w:cstheme="minorHAnsi"/>
          <w:b/>
        </w:rPr>
        <w:t xml:space="preserve">GLUE JOB </w:t>
      </w:r>
      <w:proofErr w:type="gramStart"/>
      <w:r w:rsidRPr="00190818">
        <w:rPr>
          <w:rFonts w:cstheme="minorHAnsi"/>
          <w:b/>
        </w:rPr>
        <w:t>RUNTIME</w:t>
      </w:r>
      <w:r w:rsidR="007555AF" w:rsidRPr="00190818">
        <w:rPr>
          <w:rFonts w:cstheme="minorHAnsi"/>
        </w:rPr>
        <w:t xml:space="preserve"> :</w:t>
      </w:r>
      <w:proofErr w:type="gramEnd"/>
    </w:p>
    <w:p w14:paraId="38B42A13" w14:textId="77777777" w:rsidR="007555AF" w:rsidRPr="00190818" w:rsidRDefault="0014787D" w:rsidP="004C27A9">
      <w:pPr>
        <w:pStyle w:val="ListParagraph"/>
        <w:numPr>
          <w:ilvl w:val="0"/>
          <w:numId w:val="20"/>
        </w:numPr>
        <w:rPr>
          <w:rFonts w:eastAsia="Times New Roman" w:cstheme="minorHAnsi"/>
          <w:lang w:eastAsia="en-IN"/>
        </w:rPr>
      </w:pPr>
      <w:r w:rsidRPr="00190818">
        <w:rPr>
          <w:rFonts w:eastAsia="Times New Roman" w:cstheme="minorHAnsi"/>
          <w:lang w:eastAsia="en-IN"/>
        </w:rPr>
        <w:t>F</w:t>
      </w:r>
      <w:r w:rsidR="004C27A9" w:rsidRPr="00190818">
        <w:rPr>
          <w:rFonts w:eastAsia="Times New Roman" w:cstheme="minorHAnsi"/>
          <w:lang w:eastAsia="en-IN"/>
        </w:rPr>
        <w:t>or 13 months - 1 hr 6</w:t>
      </w:r>
      <w:r w:rsidR="007555AF" w:rsidRPr="00190818">
        <w:rPr>
          <w:rFonts w:eastAsia="Times New Roman" w:cstheme="minorHAnsi"/>
          <w:lang w:eastAsia="en-IN"/>
        </w:rPr>
        <w:t xml:space="preserve"> mins</w:t>
      </w:r>
    </w:p>
    <w:p w14:paraId="72BEFDE1" w14:textId="77777777" w:rsidR="007555AF" w:rsidRPr="00190818" w:rsidRDefault="0014787D" w:rsidP="004C27A9">
      <w:pPr>
        <w:pStyle w:val="ListParagraph"/>
        <w:numPr>
          <w:ilvl w:val="0"/>
          <w:numId w:val="20"/>
        </w:numPr>
        <w:rPr>
          <w:rFonts w:eastAsia="Times New Roman" w:cstheme="minorHAnsi"/>
          <w:lang w:eastAsia="en-IN"/>
        </w:rPr>
      </w:pPr>
      <w:r w:rsidRPr="00190818">
        <w:rPr>
          <w:rFonts w:eastAsia="Times New Roman" w:cstheme="minorHAnsi"/>
          <w:lang w:eastAsia="en-IN"/>
        </w:rPr>
        <w:t>F</w:t>
      </w:r>
      <w:r w:rsidR="007555AF" w:rsidRPr="00190818">
        <w:rPr>
          <w:rFonts w:eastAsia="Times New Roman" w:cstheme="minorHAnsi"/>
          <w:lang w:eastAsia="en-IN"/>
        </w:rPr>
        <w:t>or latest</w:t>
      </w:r>
      <w:r w:rsidRPr="00190818">
        <w:rPr>
          <w:rFonts w:eastAsia="Times New Roman" w:cstheme="minorHAnsi"/>
          <w:lang w:eastAsia="en-IN"/>
        </w:rPr>
        <w:t xml:space="preserve"> current</w:t>
      </w:r>
      <w:r w:rsidR="007555AF" w:rsidRPr="00190818">
        <w:rPr>
          <w:rFonts w:eastAsia="Times New Roman" w:cstheme="minorHAnsi"/>
          <w:lang w:eastAsia="en-IN"/>
        </w:rPr>
        <w:t xml:space="preserve"> months - </w:t>
      </w:r>
      <w:r w:rsidR="004C27A9" w:rsidRPr="00190818">
        <w:rPr>
          <w:rFonts w:eastAsia="Times New Roman" w:cstheme="minorHAnsi"/>
          <w:lang w:eastAsia="en-IN"/>
        </w:rPr>
        <w:t>22</w:t>
      </w:r>
      <w:r w:rsidR="007555AF" w:rsidRPr="00190818">
        <w:rPr>
          <w:rFonts w:eastAsia="Times New Roman" w:cstheme="minorHAnsi"/>
          <w:lang w:eastAsia="en-IN"/>
        </w:rPr>
        <w:t xml:space="preserve"> mins</w:t>
      </w:r>
    </w:p>
    <w:p w14:paraId="6DD07517" w14:textId="77777777" w:rsidR="00A50CC3" w:rsidRPr="00190818" w:rsidRDefault="00A50CC3" w:rsidP="00A50CC3">
      <w:pPr>
        <w:ind w:left="360"/>
        <w:rPr>
          <w:rFonts w:cstheme="minorHAnsi"/>
          <w:b/>
        </w:rPr>
      </w:pPr>
    </w:p>
    <w:p w14:paraId="7128F4D4" w14:textId="77777777" w:rsidR="007555AF" w:rsidRPr="00190818" w:rsidRDefault="00A50CC3" w:rsidP="007555AF">
      <w:pPr>
        <w:rPr>
          <w:rFonts w:cstheme="minorHAnsi"/>
          <w:b/>
        </w:rPr>
      </w:pPr>
      <w:r w:rsidRPr="00190818">
        <w:rPr>
          <w:rFonts w:cstheme="minorHAnsi"/>
          <w:b/>
        </w:rPr>
        <w:t>CIAM – CUSTOMER PROFILE AND ACTIVITY DASHBOARD:</w:t>
      </w:r>
    </w:p>
    <w:p w14:paraId="402A635E" w14:textId="77777777" w:rsidR="00A50CC3" w:rsidRPr="00190818" w:rsidRDefault="00A50CC3" w:rsidP="00A50CC3">
      <w:pPr>
        <w:rPr>
          <w:rFonts w:cstheme="minorHAnsi"/>
          <w:b/>
        </w:rPr>
      </w:pPr>
      <w:r w:rsidRPr="00190818">
        <w:rPr>
          <w:rFonts w:cstheme="minorHAnsi"/>
          <w:b/>
        </w:rPr>
        <w:lastRenderedPageBreak/>
        <w:t>CUSTOMER VIEW:</w:t>
      </w:r>
    </w:p>
    <w:p w14:paraId="3532E8B6" w14:textId="77777777" w:rsidR="00A50CC3" w:rsidRPr="00190818" w:rsidRDefault="00A50CC3" w:rsidP="00A50CC3">
      <w:pPr>
        <w:pStyle w:val="ListParagraph"/>
        <w:numPr>
          <w:ilvl w:val="0"/>
          <w:numId w:val="25"/>
        </w:numPr>
        <w:spacing w:before="100" w:beforeAutospacing="1" w:after="100" w:afterAutospacing="1" w:line="240" w:lineRule="auto"/>
        <w:rPr>
          <w:rFonts w:cstheme="minorHAnsi"/>
        </w:rPr>
      </w:pPr>
      <w:r w:rsidRPr="00190818">
        <w:rPr>
          <w:rFonts w:cstheme="minorHAnsi"/>
        </w:rPr>
        <w:t>These reports provide a snapshot of customer growth, retention, and churn.</w:t>
      </w:r>
    </w:p>
    <w:p w14:paraId="7D16669B" w14:textId="77777777" w:rsidR="00A50CC3" w:rsidRPr="00190818" w:rsidRDefault="00A50CC3" w:rsidP="00A50CC3">
      <w:pPr>
        <w:pStyle w:val="ListParagraph"/>
        <w:numPr>
          <w:ilvl w:val="0"/>
          <w:numId w:val="25"/>
        </w:numPr>
        <w:spacing w:before="100" w:beforeAutospacing="1" w:after="100" w:afterAutospacing="1" w:line="240" w:lineRule="auto"/>
        <w:rPr>
          <w:rFonts w:cstheme="minorHAnsi"/>
        </w:rPr>
      </w:pPr>
      <w:r w:rsidRPr="00190818">
        <w:rPr>
          <w:rFonts w:cstheme="minorHAnsi"/>
        </w:rPr>
        <w:t>It tracks the total customer base, new sign-ups, and registration completion to understand engagement levels.</w:t>
      </w:r>
    </w:p>
    <w:p w14:paraId="5F6B3601" w14:textId="77777777" w:rsidR="00A50CC3" w:rsidRPr="00190818" w:rsidRDefault="00A50CC3" w:rsidP="00A50CC3">
      <w:pPr>
        <w:pStyle w:val="ListParagraph"/>
        <w:numPr>
          <w:ilvl w:val="0"/>
          <w:numId w:val="25"/>
        </w:numPr>
        <w:spacing w:before="100" w:beforeAutospacing="1" w:after="100" w:afterAutospacing="1" w:line="240" w:lineRule="auto"/>
        <w:rPr>
          <w:rFonts w:cstheme="minorHAnsi"/>
        </w:rPr>
      </w:pPr>
      <w:r w:rsidRPr="00190818">
        <w:rPr>
          <w:rFonts w:cstheme="minorHAnsi"/>
        </w:rPr>
        <w:t xml:space="preserve">The churn analysis helps identify when customers are most likely to leave, while the tenure breakdown highlights customer loyalty over time. </w:t>
      </w:r>
    </w:p>
    <w:p w14:paraId="2F039B35" w14:textId="77777777" w:rsidR="00A50CC3" w:rsidRPr="00190818" w:rsidRDefault="00A50CC3" w:rsidP="00A50CC3">
      <w:pPr>
        <w:pStyle w:val="ListParagraph"/>
        <w:numPr>
          <w:ilvl w:val="0"/>
          <w:numId w:val="25"/>
        </w:numPr>
        <w:spacing w:before="100" w:beforeAutospacing="1" w:after="100" w:afterAutospacing="1" w:line="240" w:lineRule="auto"/>
        <w:rPr>
          <w:rFonts w:cstheme="minorHAnsi"/>
        </w:rPr>
      </w:pPr>
      <w:r w:rsidRPr="00190818">
        <w:rPr>
          <w:rFonts w:cstheme="minorHAnsi"/>
        </w:rPr>
        <w:t>Product usage insights show which services are most popular among customers.</w:t>
      </w:r>
    </w:p>
    <w:p w14:paraId="386607BC" w14:textId="77777777" w:rsidR="00A50CC3" w:rsidRPr="00190818" w:rsidRDefault="00A50CC3" w:rsidP="00A50CC3">
      <w:pPr>
        <w:spacing w:before="100" w:beforeAutospacing="1" w:after="100" w:afterAutospacing="1" w:line="240" w:lineRule="auto"/>
        <w:rPr>
          <w:rFonts w:cstheme="minorHAnsi"/>
          <w:b/>
        </w:rPr>
      </w:pPr>
      <w:r w:rsidRPr="00190818">
        <w:rPr>
          <w:rFonts w:cstheme="minorHAnsi"/>
          <w:b/>
        </w:rPr>
        <w:t>PROFILE VIEW</w:t>
      </w:r>
    </w:p>
    <w:p w14:paraId="3D439C13" w14:textId="77777777" w:rsidR="00A50CC3" w:rsidRPr="00190818" w:rsidRDefault="00A50CC3" w:rsidP="00A50CC3">
      <w:pPr>
        <w:pStyle w:val="ListParagraph"/>
        <w:numPr>
          <w:ilvl w:val="0"/>
          <w:numId w:val="25"/>
        </w:numPr>
        <w:spacing w:before="100" w:beforeAutospacing="1" w:after="100" w:afterAutospacing="1" w:line="240" w:lineRule="auto"/>
        <w:rPr>
          <w:rFonts w:cstheme="minorHAnsi"/>
        </w:rPr>
      </w:pPr>
      <w:r w:rsidRPr="00190818">
        <w:rPr>
          <w:rFonts w:cstheme="minorHAnsi"/>
        </w:rPr>
        <w:t>These reports give an overview of user profiles and their verification status.</w:t>
      </w:r>
    </w:p>
    <w:p w14:paraId="65C76A81" w14:textId="77777777" w:rsidR="00A50CC3" w:rsidRPr="00190818" w:rsidRDefault="00A50CC3" w:rsidP="00A50CC3">
      <w:pPr>
        <w:pStyle w:val="ListParagraph"/>
        <w:numPr>
          <w:ilvl w:val="0"/>
          <w:numId w:val="25"/>
        </w:numPr>
        <w:spacing w:before="100" w:beforeAutospacing="1" w:after="100" w:afterAutospacing="1" w:line="240" w:lineRule="auto"/>
        <w:rPr>
          <w:rFonts w:cstheme="minorHAnsi"/>
        </w:rPr>
      </w:pPr>
      <w:r w:rsidRPr="00190818">
        <w:rPr>
          <w:rFonts w:cstheme="minorHAnsi"/>
        </w:rPr>
        <w:t>It tracks total users, their account type, and profile completion to understand how engaged and verified they are.</w:t>
      </w:r>
    </w:p>
    <w:p w14:paraId="2E4DBC64" w14:textId="77777777" w:rsidR="00A50CC3" w:rsidRPr="00190818" w:rsidRDefault="00A50CC3" w:rsidP="00A50CC3">
      <w:pPr>
        <w:pStyle w:val="ListParagraph"/>
        <w:numPr>
          <w:ilvl w:val="0"/>
          <w:numId w:val="25"/>
        </w:numPr>
        <w:spacing w:before="100" w:beforeAutospacing="1" w:after="100" w:afterAutospacing="1" w:line="240" w:lineRule="auto"/>
        <w:rPr>
          <w:rFonts w:cstheme="minorHAnsi"/>
        </w:rPr>
      </w:pPr>
      <w:r w:rsidRPr="00190818">
        <w:rPr>
          <w:rFonts w:cstheme="minorHAnsi"/>
        </w:rPr>
        <w:t>TSV (Two-Step Verification) adoption helps measure security awareness among users, showing how many have enabled additional verification methods.</w:t>
      </w:r>
    </w:p>
    <w:p w14:paraId="774126E2" w14:textId="77777777" w:rsidR="00A50CC3" w:rsidRPr="00190818" w:rsidRDefault="00A50CC3" w:rsidP="00A50CC3">
      <w:pPr>
        <w:pStyle w:val="ListParagraph"/>
        <w:numPr>
          <w:ilvl w:val="0"/>
          <w:numId w:val="25"/>
        </w:numPr>
        <w:spacing w:before="100" w:beforeAutospacing="1" w:after="100" w:afterAutospacing="1" w:line="240" w:lineRule="auto"/>
        <w:rPr>
          <w:rFonts w:eastAsia="Times New Roman" w:cstheme="minorHAnsi"/>
        </w:rPr>
      </w:pPr>
      <w:r w:rsidRPr="00190818">
        <w:rPr>
          <w:rFonts w:cstheme="minorHAnsi"/>
        </w:rPr>
        <w:t>The breakdown of verification methods used (SMS, Email, Call) provides insights into preferred security options.</w:t>
      </w:r>
      <w:r w:rsidRPr="00190818">
        <w:rPr>
          <w:rFonts w:eastAsia="Times New Roman" w:cstheme="minorHAnsi"/>
        </w:rPr>
        <w:br/>
      </w:r>
    </w:p>
    <w:p w14:paraId="197DB526" w14:textId="77777777" w:rsidR="00A50CC3" w:rsidRPr="00190818" w:rsidRDefault="00A50CC3" w:rsidP="00A50CC3">
      <w:pPr>
        <w:pStyle w:val="ListParagraph"/>
        <w:spacing w:before="100" w:beforeAutospacing="1" w:after="100" w:afterAutospacing="1" w:line="240" w:lineRule="auto"/>
        <w:ind w:left="0"/>
        <w:rPr>
          <w:rFonts w:cstheme="minorHAnsi"/>
        </w:rPr>
      </w:pPr>
      <w:r w:rsidRPr="00190818">
        <w:rPr>
          <w:rFonts w:cstheme="minorHAnsi"/>
          <w:b/>
        </w:rPr>
        <w:t>CUSTOMER CONTACT VIEW:</w:t>
      </w:r>
    </w:p>
    <w:p w14:paraId="069B2ED3" w14:textId="77777777" w:rsidR="00A50CC3" w:rsidRPr="00190818" w:rsidRDefault="00A50CC3" w:rsidP="00A50CC3">
      <w:pPr>
        <w:pStyle w:val="ListParagraph"/>
        <w:numPr>
          <w:ilvl w:val="0"/>
          <w:numId w:val="25"/>
        </w:numPr>
        <w:spacing w:before="100" w:beforeAutospacing="1" w:after="100" w:afterAutospacing="1" w:line="240" w:lineRule="auto"/>
        <w:rPr>
          <w:rFonts w:cstheme="minorHAnsi"/>
        </w:rPr>
      </w:pPr>
      <w:r w:rsidRPr="00190818">
        <w:rPr>
          <w:rFonts w:cstheme="minorHAnsi"/>
        </w:rPr>
        <w:t xml:space="preserve">These reports </w:t>
      </w:r>
      <w:proofErr w:type="gramStart"/>
      <w:r w:rsidRPr="00190818">
        <w:rPr>
          <w:rFonts w:cstheme="minorHAnsi"/>
        </w:rPr>
        <w:t>focuses</w:t>
      </w:r>
      <w:proofErr w:type="gramEnd"/>
      <w:r w:rsidRPr="00190818">
        <w:rPr>
          <w:rFonts w:cstheme="minorHAnsi"/>
        </w:rPr>
        <w:t xml:space="preserve"> on how customers are contacted and their communication preferences</w:t>
      </w:r>
    </w:p>
    <w:p w14:paraId="0A601B17" w14:textId="77777777" w:rsidR="00A50CC3" w:rsidRPr="00190818" w:rsidRDefault="00A50CC3" w:rsidP="00A50CC3">
      <w:pPr>
        <w:pStyle w:val="ListParagraph"/>
        <w:numPr>
          <w:ilvl w:val="0"/>
          <w:numId w:val="25"/>
        </w:numPr>
        <w:spacing w:before="100" w:beforeAutospacing="1" w:after="100" w:afterAutospacing="1" w:line="240" w:lineRule="auto"/>
        <w:rPr>
          <w:rFonts w:cstheme="minorHAnsi"/>
        </w:rPr>
      </w:pPr>
      <w:r w:rsidRPr="00190818">
        <w:rPr>
          <w:rFonts w:cstheme="minorHAnsi"/>
        </w:rPr>
        <w:t>It tracks the percentage of users with verified email and phone numbers, as well as those who have opted out of communication.</w:t>
      </w:r>
    </w:p>
    <w:p w14:paraId="23FBEAF1" w14:textId="77777777" w:rsidR="00A50CC3" w:rsidRPr="00190818" w:rsidRDefault="00A50CC3" w:rsidP="00A50CC3">
      <w:pPr>
        <w:pStyle w:val="ListParagraph"/>
        <w:numPr>
          <w:ilvl w:val="0"/>
          <w:numId w:val="25"/>
        </w:numPr>
        <w:spacing w:before="100" w:beforeAutospacing="1" w:after="100" w:afterAutospacing="1" w:line="240" w:lineRule="auto"/>
        <w:rPr>
          <w:rFonts w:cstheme="minorHAnsi"/>
        </w:rPr>
      </w:pPr>
      <w:r w:rsidRPr="00190818">
        <w:rPr>
          <w:rFonts w:cstheme="minorHAnsi"/>
        </w:rPr>
        <w:t>It also highlights potential issues with customer reachability, such as bounced emails and undelivered SMS messages.</w:t>
      </w:r>
    </w:p>
    <w:p w14:paraId="1270F220" w14:textId="77777777" w:rsidR="00A50CC3" w:rsidRPr="00190818" w:rsidRDefault="00A50CC3" w:rsidP="00A50CC3">
      <w:pPr>
        <w:pStyle w:val="ListParagraph"/>
        <w:numPr>
          <w:ilvl w:val="0"/>
          <w:numId w:val="25"/>
        </w:numPr>
        <w:spacing w:before="100" w:beforeAutospacing="1" w:after="100" w:afterAutospacing="1" w:line="240" w:lineRule="auto"/>
        <w:rPr>
          <w:rFonts w:cstheme="minorHAnsi"/>
        </w:rPr>
      </w:pPr>
      <w:r w:rsidRPr="00190818">
        <w:rPr>
          <w:rFonts w:cstheme="minorHAnsi"/>
        </w:rPr>
        <w:t>The single vs. multiple email analysis provides insights into how many accounts have multiple email addresses and single email address</w:t>
      </w:r>
    </w:p>
    <w:p w14:paraId="12056F8C" w14:textId="77777777" w:rsidR="00A50CC3" w:rsidRPr="00190818" w:rsidRDefault="00A50CC3" w:rsidP="00A50CC3">
      <w:pPr>
        <w:spacing w:before="100" w:beforeAutospacing="1" w:after="100" w:afterAutospacing="1" w:line="240" w:lineRule="auto"/>
        <w:rPr>
          <w:rFonts w:cstheme="minorHAnsi"/>
          <w:b/>
        </w:rPr>
      </w:pPr>
      <w:r w:rsidRPr="00190818">
        <w:rPr>
          <w:rFonts w:cstheme="minorHAnsi"/>
          <w:b/>
        </w:rPr>
        <w:t>CUSTOMER ENGAGEMENT:</w:t>
      </w:r>
    </w:p>
    <w:p w14:paraId="759510FE" w14:textId="77777777" w:rsidR="00A50CC3" w:rsidRPr="00190818" w:rsidRDefault="00A50CC3" w:rsidP="00A50CC3">
      <w:pPr>
        <w:pStyle w:val="ListParagraph"/>
        <w:numPr>
          <w:ilvl w:val="0"/>
          <w:numId w:val="25"/>
        </w:numPr>
        <w:spacing w:before="100" w:beforeAutospacing="1" w:after="100" w:afterAutospacing="1" w:line="240" w:lineRule="auto"/>
        <w:rPr>
          <w:rFonts w:cstheme="minorHAnsi"/>
        </w:rPr>
      </w:pPr>
      <w:r w:rsidRPr="00190818">
        <w:rPr>
          <w:rFonts w:cstheme="minorHAnsi"/>
        </w:rPr>
        <w:t>These reports highlights customer interactions across different channels over time. It tracks engagement through apps, communication platforms, and IVR systems, showing trends over the last 12 months and 30 days.</w:t>
      </w:r>
    </w:p>
    <w:p w14:paraId="72B9D6E2" w14:textId="77777777" w:rsidR="00A50CC3" w:rsidRPr="00190818" w:rsidRDefault="00A50CC3" w:rsidP="00A50CC3">
      <w:pPr>
        <w:pStyle w:val="ListParagraph"/>
        <w:numPr>
          <w:ilvl w:val="0"/>
          <w:numId w:val="25"/>
        </w:numPr>
        <w:spacing w:before="100" w:beforeAutospacing="1" w:after="100" w:afterAutospacing="1" w:line="240" w:lineRule="auto"/>
        <w:rPr>
          <w:rFonts w:eastAsia="Times New Roman" w:cstheme="minorHAnsi"/>
          <w:b/>
        </w:rPr>
      </w:pPr>
      <w:r w:rsidRPr="00190818">
        <w:rPr>
          <w:rFonts w:cstheme="minorHAnsi"/>
        </w:rPr>
        <w:t>It also provides insights into how recently customers have been contacted, helping identify those who are engaged frequently versus those who haven't been reached in a long time or ever</w:t>
      </w:r>
    </w:p>
    <w:p w14:paraId="02AF24DE" w14:textId="16EDB764" w:rsidR="00A50CC3" w:rsidRPr="00190818" w:rsidRDefault="00A50CC3" w:rsidP="00A50CC3">
      <w:pPr>
        <w:rPr>
          <w:rFonts w:cstheme="minorHAnsi"/>
          <w:b/>
        </w:rPr>
      </w:pPr>
      <w:r w:rsidRPr="00190818">
        <w:rPr>
          <w:rFonts w:cstheme="minorHAnsi"/>
          <w:b/>
        </w:rPr>
        <w:t>ACTIVITY</w:t>
      </w:r>
      <w:r w:rsidR="00190818">
        <w:rPr>
          <w:rFonts w:cstheme="minorHAnsi"/>
          <w:b/>
        </w:rPr>
        <w:t xml:space="preserve"> Tab</w:t>
      </w:r>
      <w:r w:rsidRPr="00190818">
        <w:rPr>
          <w:rFonts w:cstheme="minorHAnsi"/>
          <w:b/>
        </w:rPr>
        <w:t>:</w:t>
      </w:r>
    </w:p>
    <w:p w14:paraId="142603A9" w14:textId="77777777" w:rsidR="00A50CC3" w:rsidRPr="00190818" w:rsidRDefault="00A50CC3" w:rsidP="00A50CC3">
      <w:pPr>
        <w:rPr>
          <w:rFonts w:cstheme="minorHAnsi"/>
        </w:rPr>
      </w:pPr>
      <w:r w:rsidRPr="00190818">
        <w:rPr>
          <w:rFonts w:cstheme="minorHAnsi"/>
          <w:b/>
        </w:rPr>
        <w:t>REGISTRATION INSIGHTS:</w:t>
      </w:r>
    </w:p>
    <w:p w14:paraId="116727EB" w14:textId="77777777" w:rsidR="00A50CC3" w:rsidRPr="00190818" w:rsidRDefault="00A50CC3" w:rsidP="00A50CC3">
      <w:pPr>
        <w:pStyle w:val="ListParagraph"/>
        <w:numPr>
          <w:ilvl w:val="0"/>
          <w:numId w:val="26"/>
        </w:numPr>
        <w:rPr>
          <w:rFonts w:cstheme="minorHAnsi"/>
        </w:rPr>
      </w:pPr>
      <w:r w:rsidRPr="00190818">
        <w:rPr>
          <w:rFonts w:cstheme="minorHAnsi"/>
        </w:rPr>
        <w:t xml:space="preserve">These reports track customer registration attempts, highlighting success rates, </w:t>
      </w:r>
      <w:proofErr w:type="gramStart"/>
      <w:r w:rsidRPr="00190818">
        <w:rPr>
          <w:rFonts w:cstheme="minorHAnsi"/>
        </w:rPr>
        <w:t>It</w:t>
      </w:r>
      <w:proofErr w:type="gramEnd"/>
      <w:r w:rsidRPr="00190818">
        <w:rPr>
          <w:rFonts w:cstheme="minorHAnsi"/>
        </w:rPr>
        <w:t xml:space="preserve"> helps identify trends in registration performance</w:t>
      </w:r>
    </w:p>
    <w:p w14:paraId="3D730B5B" w14:textId="77777777" w:rsidR="00A50CC3" w:rsidRPr="00190818" w:rsidRDefault="00A50CC3" w:rsidP="00A50CC3">
      <w:pPr>
        <w:pStyle w:val="ListParagraph"/>
        <w:numPr>
          <w:ilvl w:val="0"/>
          <w:numId w:val="26"/>
        </w:numPr>
        <w:rPr>
          <w:rFonts w:cstheme="minorHAnsi"/>
        </w:rPr>
      </w:pPr>
      <w:r w:rsidRPr="00190818">
        <w:rPr>
          <w:rFonts w:cstheme="minorHAnsi"/>
        </w:rPr>
        <w:t xml:space="preserve">Additionally, it </w:t>
      </w:r>
      <w:proofErr w:type="spellStart"/>
      <w:r w:rsidRPr="00190818">
        <w:rPr>
          <w:rFonts w:cstheme="minorHAnsi"/>
        </w:rPr>
        <w:t>analyzes</w:t>
      </w:r>
      <w:proofErr w:type="spellEnd"/>
      <w:r w:rsidRPr="00190818">
        <w:rPr>
          <w:rFonts w:cstheme="minorHAnsi"/>
        </w:rPr>
        <w:t xml:space="preserve"> new registrations based on customer tenure, showing when users sign up after joining. This helps in understanding user </w:t>
      </w:r>
      <w:proofErr w:type="spellStart"/>
      <w:r w:rsidRPr="00190818">
        <w:rPr>
          <w:rFonts w:cstheme="minorHAnsi"/>
        </w:rPr>
        <w:t>behavior</w:t>
      </w:r>
      <w:proofErr w:type="spellEnd"/>
      <w:r w:rsidRPr="00190818">
        <w:rPr>
          <w:rFonts w:cstheme="minorHAnsi"/>
        </w:rPr>
        <w:t xml:space="preserve"> and optimizing the registration process to improve conversions.</w:t>
      </w:r>
    </w:p>
    <w:p w14:paraId="0187899D" w14:textId="77777777" w:rsidR="00A50CC3" w:rsidRPr="00190818" w:rsidRDefault="00A50CC3" w:rsidP="00A50CC3">
      <w:pPr>
        <w:rPr>
          <w:rFonts w:cstheme="minorHAnsi"/>
          <w:b/>
        </w:rPr>
      </w:pPr>
      <w:r w:rsidRPr="00190818">
        <w:rPr>
          <w:rFonts w:cstheme="minorHAnsi"/>
          <w:b/>
        </w:rPr>
        <w:t>AUTHENTICATION INSIGHTS:</w:t>
      </w:r>
    </w:p>
    <w:p w14:paraId="47B7008F" w14:textId="77777777" w:rsidR="00A50CC3" w:rsidRPr="00190818" w:rsidRDefault="00A50CC3" w:rsidP="00A50CC3">
      <w:pPr>
        <w:pStyle w:val="ListParagraph"/>
        <w:numPr>
          <w:ilvl w:val="0"/>
          <w:numId w:val="27"/>
        </w:numPr>
        <w:rPr>
          <w:rFonts w:cstheme="minorHAnsi"/>
        </w:rPr>
      </w:pPr>
      <w:r w:rsidRPr="00190818">
        <w:rPr>
          <w:rFonts w:cstheme="minorHAnsi"/>
        </w:rPr>
        <w:t>These reports track how users authenticate across different channels and applications. It includes the total number of authentication attempts, the percentage of successful authentications</w:t>
      </w:r>
    </w:p>
    <w:p w14:paraId="529D5474" w14:textId="77777777" w:rsidR="00A50CC3" w:rsidRPr="00190818" w:rsidRDefault="00A50CC3" w:rsidP="00A50CC3">
      <w:pPr>
        <w:pStyle w:val="ListParagraph"/>
        <w:numPr>
          <w:ilvl w:val="0"/>
          <w:numId w:val="27"/>
        </w:numPr>
        <w:rPr>
          <w:rFonts w:cstheme="minorHAnsi"/>
        </w:rPr>
      </w:pPr>
      <w:r w:rsidRPr="00190818">
        <w:rPr>
          <w:rFonts w:cstheme="minorHAnsi"/>
        </w:rPr>
        <w:t xml:space="preserve">This helps in understanding user </w:t>
      </w:r>
      <w:proofErr w:type="spellStart"/>
      <w:r w:rsidRPr="00190818">
        <w:rPr>
          <w:rFonts w:cstheme="minorHAnsi"/>
        </w:rPr>
        <w:t>behavior</w:t>
      </w:r>
      <w:proofErr w:type="spellEnd"/>
      <w:r w:rsidRPr="00190818">
        <w:rPr>
          <w:rFonts w:cstheme="minorHAnsi"/>
        </w:rPr>
        <w:t xml:space="preserve"> and identifying areas for improvement in the authentication process.</w:t>
      </w:r>
    </w:p>
    <w:p w14:paraId="78BDB7A9" w14:textId="77777777" w:rsidR="00A50CC3" w:rsidRPr="00190818" w:rsidRDefault="00A50CC3" w:rsidP="00A50CC3">
      <w:pPr>
        <w:rPr>
          <w:rFonts w:cstheme="minorHAnsi"/>
          <w:b/>
        </w:rPr>
      </w:pPr>
      <w:r w:rsidRPr="00190818">
        <w:rPr>
          <w:rFonts w:cstheme="minorHAnsi"/>
          <w:b/>
        </w:rPr>
        <w:t>CREDENTIAL RECOVERY OVERVIEW:</w:t>
      </w:r>
    </w:p>
    <w:p w14:paraId="213BC036" w14:textId="77777777" w:rsidR="00A50CC3" w:rsidRPr="00190818" w:rsidRDefault="00A50CC3" w:rsidP="00A50CC3">
      <w:pPr>
        <w:pStyle w:val="ListParagraph"/>
        <w:numPr>
          <w:ilvl w:val="0"/>
          <w:numId w:val="28"/>
        </w:numPr>
        <w:rPr>
          <w:rFonts w:cstheme="minorHAnsi"/>
        </w:rPr>
      </w:pPr>
      <w:r w:rsidRPr="00190818">
        <w:rPr>
          <w:rFonts w:cstheme="minorHAnsi"/>
        </w:rPr>
        <w:t>These reports provide insights into how users recover their credentials, including forgotten passwords, user IDs, and authentication IDs. It tracks the number of recovery attempts, the success rate</w:t>
      </w:r>
    </w:p>
    <w:p w14:paraId="0C49AE2A" w14:textId="77777777" w:rsidR="00A50CC3" w:rsidRPr="00190818" w:rsidRDefault="00A50CC3" w:rsidP="00A50CC3">
      <w:pPr>
        <w:pStyle w:val="ListParagraph"/>
        <w:numPr>
          <w:ilvl w:val="0"/>
          <w:numId w:val="28"/>
        </w:numPr>
        <w:rPr>
          <w:rFonts w:cstheme="minorHAnsi"/>
        </w:rPr>
      </w:pPr>
      <w:r w:rsidRPr="00190818">
        <w:rPr>
          <w:rFonts w:cstheme="minorHAnsi"/>
        </w:rPr>
        <w:lastRenderedPageBreak/>
        <w:t>it highlights the different recovery methods used, such as calls, emails, and text messages, and shows how often users attempt single versus multiple recovery attempts. This data helps in identifying trends and improving the user experience for credential recovery.</w:t>
      </w:r>
    </w:p>
    <w:p w14:paraId="01AB2CDF" w14:textId="77777777" w:rsidR="00A50CC3" w:rsidRPr="00190818" w:rsidRDefault="00A50CC3" w:rsidP="00A50CC3">
      <w:pPr>
        <w:rPr>
          <w:rFonts w:cstheme="minorHAnsi"/>
          <w:b/>
        </w:rPr>
      </w:pPr>
      <w:r w:rsidRPr="00190818">
        <w:rPr>
          <w:rFonts w:cstheme="minorHAnsi"/>
          <w:b/>
        </w:rPr>
        <w:t>TSV AUTHENTICATION OVERVIEW:</w:t>
      </w:r>
    </w:p>
    <w:p w14:paraId="1EE50F8D" w14:textId="77777777" w:rsidR="00A50CC3" w:rsidRPr="00190818" w:rsidRDefault="00A50CC3" w:rsidP="00A50CC3">
      <w:pPr>
        <w:pStyle w:val="ListParagraph"/>
        <w:numPr>
          <w:ilvl w:val="0"/>
          <w:numId w:val="29"/>
        </w:numPr>
        <w:rPr>
          <w:rFonts w:cstheme="minorHAnsi"/>
        </w:rPr>
      </w:pPr>
      <w:r w:rsidRPr="00190818">
        <w:rPr>
          <w:rFonts w:cstheme="minorHAnsi"/>
        </w:rPr>
        <w:t>These reports track the verification and reset attempts for Two-Step Verification (TSV). It measures the number of attempts, the success rate, and the volume of successful verifications and resets.</w:t>
      </w:r>
    </w:p>
    <w:p w14:paraId="549251F7" w14:textId="77777777" w:rsidR="00A50CC3" w:rsidRPr="00190818" w:rsidRDefault="00A50CC3" w:rsidP="00A50CC3">
      <w:pPr>
        <w:pStyle w:val="ListParagraph"/>
        <w:numPr>
          <w:ilvl w:val="0"/>
          <w:numId w:val="29"/>
        </w:numPr>
        <w:rPr>
          <w:rFonts w:cstheme="minorHAnsi"/>
        </w:rPr>
      </w:pPr>
      <w:r w:rsidRPr="00190818">
        <w:rPr>
          <w:rFonts w:cstheme="minorHAnsi"/>
        </w:rPr>
        <w:t>This data helps in understanding authentication trends and identifying areas for improvement in the verification and reset experience.</w:t>
      </w:r>
    </w:p>
    <w:p w14:paraId="0C5F54FD" w14:textId="77777777" w:rsidR="00A50CC3" w:rsidRPr="00190818" w:rsidRDefault="00A50CC3" w:rsidP="00A50CC3">
      <w:pPr>
        <w:rPr>
          <w:rFonts w:cstheme="minorHAnsi"/>
        </w:rPr>
      </w:pPr>
      <w:r w:rsidRPr="00190818">
        <w:rPr>
          <w:rFonts w:cstheme="minorHAnsi"/>
          <w:b/>
        </w:rPr>
        <w:t>PREFERENCE &amp; NOTIFICATION OVERVIEW:</w:t>
      </w:r>
    </w:p>
    <w:p w14:paraId="43DD624F" w14:textId="22E0A250" w:rsidR="00A50CC3" w:rsidRPr="00190818" w:rsidRDefault="00A50CC3" w:rsidP="00CE1DA5">
      <w:pPr>
        <w:pStyle w:val="ListParagraph"/>
        <w:numPr>
          <w:ilvl w:val="0"/>
          <w:numId w:val="30"/>
        </w:numPr>
        <w:rPr>
          <w:rFonts w:cstheme="minorHAnsi"/>
          <w:sz w:val="24"/>
          <w:szCs w:val="24"/>
        </w:rPr>
      </w:pPr>
      <w:r w:rsidRPr="009B2621">
        <w:rPr>
          <w:rFonts w:cstheme="minorHAnsi"/>
        </w:rPr>
        <w:t xml:space="preserve">This report tracks user engagement with notification and preference settings. The </w:t>
      </w:r>
      <w:r w:rsidRPr="009B2621">
        <w:rPr>
          <w:rStyle w:val="Strong"/>
          <w:rFonts w:cstheme="minorHAnsi"/>
        </w:rPr>
        <w:t>Preference Engagement Rate</w:t>
      </w:r>
      <w:r w:rsidRPr="009B2621">
        <w:rPr>
          <w:rFonts w:cstheme="minorHAnsi"/>
          <w:b/>
        </w:rPr>
        <w:t xml:space="preserve"> </w:t>
      </w:r>
      <w:r w:rsidRPr="009B2621">
        <w:rPr>
          <w:rFonts w:cstheme="minorHAnsi"/>
        </w:rPr>
        <w:t>measures how often users interact with and update their notification preferences.</w:t>
      </w:r>
    </w:p>
    <w:sectPr w:rsidR="00A50CC3" w:rsidRPr="00190818" w:rsidSect="002D0B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46D21" w14:textId="77777777" w:rsidR="003C7498" w:rsidRDefault="003C7498" w:rsidP="005652DE">
      <w:pPr>
        <w:spacing w:after="0" w:line="240" w:lineRule="auto"/>
      </w:pPr>
      <w:r>
        <w:separator/>
      </w:r>
    </w:p>
  </w:endnote>
  <w:endnote w:type="continuationSeparator" w:id="0">
    <w:p w14:paraId="3C4AC468" w14:textId="77777777" w:rsidR="003C7498" w:rsidRDefault="003C7498" w:rsidP="00565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43ED5" w14:textId="77777777" w:rsidR="003C7498" w:rsidRDefault="003C7498" w:rsidP="005652DE">
      <w:pPr>
        <w:spacing w:after="0" w:line="240" w:lineRule="auto"/>
      </w:pPr>
      <w:r>
        <w:separator/>
      </w:r>
    </w:p>
  </w:footnote>
  <w:footnote w:type="continuationSeparator" w:id="0">
    <w:p w14:paraId="5D992205" w14:textId="77777777" w:rsidR="003C7498" w:rsidRDefault="003C7498" w:rsidP="00565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F70"/>
    <w:multiLevelType w:val="hybridMultilevel"/>
    <w:tmpl w:val="4976C5F2"/>
    <w:lvl w:ilvl="0" w:tplc="BD4E0F58">
      <w:start w:val="10"/>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E031E"/>
    <w:multiLevelType w:val="hybridMultilevel"/>
    <w:tmpl w:val="6ACC909C"/>
    <w:lvl w:ilvl="0" w:tplc="34C272C0">
      <w:start w:val="6"/>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125A41"/>
    <w:multiLevelType w:val="hybridMultilevel"/>
    <w:tmpl w:val="505C6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54454"/>
    <w:multiLevelType w:val="hybridMultilevel"/>
    <w:tmpl w:val="3C501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253428"/>
    <w:multiLevelType w:val="hybridMultilevel"/>
    <w:tmpl w:val="2F505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0A231C"/>
    <w:multiLevelType w:val="hybridMultilevel"/>
    <w:tmpl w:val="352E8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B71EAB"/>
    <w:multiLevelType w:val="hybridMultilevel"/>
    <w:tmpl w:val="7DF0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4788F"/>
    <w:multiLevelType w:val="hybridMultilevel"/>
    <w:tmpl w:val="7FDA6434"/>
    <w:lvl w:ilvl="0" w:tplc="A1387D7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ED24BB"/>
    <w:multiLevelType w:val="hybridMultilevel"/>
    <w:tmpl w:val="7FDA6434"/>
    <w:lvl w:ilvl="0" w:tplc="A1387D7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59602B"/>
    <w:multiLevelType w:val="hybridMultilevel"/>
    <w:tmpl w:val="38127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023133"/>
    <w:multiLevelType w:val="hybridMultilevel"/>
    <w:tmpl w:val="5E6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E6962"/>
    <w:multiLevelType w:val="hybridMultilevel"/>
    <w:tmpl w:val="A13ABB68"/>
    <w:lvl w:ilvl="0" w:tplc="2AF6ABFC">
      <w:start w:val="10"/>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7E5FB6"/>
    <w:multiLevelType w:val="hybridMultilevel"/>
    <w:tmpl w:val="C6FE7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2F3E38"/>
    <w:multiLevelType w:val="hybridMultilevel"/>
    <w:tmpl w:val="28E6834E"/>
    <w:lvl w:ilvl="0" w:tplc="AEBE254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356808"/>
    <w:multiLevelType w:val="hybridMultilevel"/>
    <w:tmpl w:val="7D243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B210AA"/>
    <w:multiLevelType w:val="hybridMultilevel"/>
    <w:tmpl w:val="27FA13D6"/>
    <w:lvl w:ilvl="0" w:tplc="6890EF36">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5F5409"/>
    <w:multiLevelType w:val="hybridMultilevel"/>
    <w:tmpl w:val="41D2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9659E"/>
    <w:multiLevelType w:val="hybridMultilevel"/>
    <w:tmpl w:val="AA60B786"/>
    <w:lvl w:ilvl="0" w:tplc="1E70FFD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E95A39"/>
    <w:multiLevelType w:val="hybridMultilevel"/>
    <w:tmpl w:val="1F92944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032334"/>
    <w:multiLevelType w:val="hybridMultilevel"/>
    <w:tmpl w:val="665C5B4E"/>
    <w:lvl w:ilvl="0" w:tplc="BD4E0F58">
      <w:start w:val="1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B8477EF"/>
    <w:multiLevelType w:val="hybridMultilevel"/>
    <w:tmpl w:val="D96EE1AA"/>
    <w:lvl w:ilvl="0" w:tplc="BD4E0F58">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CFE2D41"/>
    <w:multiLevelType w:val="hybridMultilevel"/>
    <w:tmpl w:val="A3E4E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3A03B9"/>
    <w:multiLevelType w:val="hybridMultilevel"/>
    <w:tmpl w:val="F7701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F70074"/>
    <w:multiLevelType w:val="hybridMultilevel"/>
    <w:tmpl w:val="37F2B9EC"/>
    <w:lvl w:ilvl="0" w:tplc="BD4E0F58">
      <w:start w:val="10"/>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5883523"/>
    <w:multiLevelType w:val="hybridMultilevel"/>
    <w:tmpl w:val="9794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E12A89"/>
    <w:multiLevelType w:val="hybridMultilevel"/>
    <w:tmpl w:val="1E60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64354A"/>
    <w:multiLevelType w:val="hybridMultilevel"/>
    <w:tmpl w:val="3C2C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45379C"/>
    <w:multiLevelType w:val="hybridMultilevel"/>
    <w:tmpl w:val="40521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7F4A68"/>
    <w:multiLevelType w:val="hybridMultilevel"/>
    <w:tmpl w:val="81EC9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3E7B38"/>
    <w:multiLevelType w:val="hybridMultilevel"/>
    <w:tmpl w:val="B7F6D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5F7645"/>
    <w:multiLevelType w:val="hybridMultilevel"/>
    <w:tmpl w:val="EE16621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62241C1"/>
    <w:multiLevelType w:val="hybridMultilevel"/>
    <w:tmpl w:val="FFD2B7C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F553D2"/>
    <w:multiLevelType w:val="multilevel"/>
    <w:tmpl w:val="D586F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373439"/>
    <w:multiLevelType w:val="hybridMultilevel"/>
    <w:tmpl w:val="3BB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1755041">
    <w:abstractNumId w:val="12"/>
  </w:num>
  <w:num w:numId="2" w16cid:durableId="192302231">
    <w:abstractNumId w:val="21"/>
  </w:num>
  <w:num w:numId="3" w16cid:durableId="1843741551">
    <w:abstractNumId w:val="29"/>
  </w:num>
  <w:num w:numId="4" w16cid:durableId="1245997307">
    <w:abstractNumId w:val="5"/>
  </w:num>
  <w:num w:numId="5" w16cid:durableId="1546060615">
    <w:abstractNumId w:val="32"/>
  </w:num>
  <w:num w:numId="6" w16cid:durableId="1243638948">
    <w:abstractNumId w:val="15"/>
  </w:num>
  <w:num w:numId="7" w16cid:durableId="398670012">
    <w:abstractNumId w:val="1"/>
  </w:num>
  <w:num w:numId="8" w16cid:durableId="1394234041">
    <w:abstractNumId w:val="11"/>
  </w:num>
  <w:num w:numId="9" w16cid:durableId="1737317234">
    <w:abstractNumId w:val="0"/>
  </w:num>
  <w:num w:numId="10" w16cid:durableId="197206177">
    <w:abstractNumId w:val="22"/>
  </w:num>
  <w:num w:numId="11" w16cid:durableId="697778164">
    <w:abstractNumId w:val="19"/>
  </w:num>
  <w:num w:numId="12" w16cid:durableId="1885633063">
    <w:abstractNumId w:val="30"/>
  </w:num>
  <w:num w:numId="13" w16cid:durableId="230434509">
    <w:abstractNumId w:val="20"/>
  </w:num>
  <w:num w:numId="14" w16cid:durableId="1907299965">
    <w:abstractNumId w:val="23"/>
  </w:num>
  <w:num w:numId="15" w16cid:durableId="1412583830">
    <w:abstractNumId w:val="13"/>
  </w:num>
  <w:num w:numId="16" w16cid:durableId="450369499">
    <w:abstractNumId w:val="17"/>
  </w:num>
  <w:num w:numId="17" w16cid:durableId="1473209610">
    <w:abstractNumId w:val="31"/>
  </w:num>
  <w:num w:numId="18" w16cid:durableId="1404453952">
    <w:abstractNumId w:val="7"/>
  </w:num>
  <w:num w:numId="19" w16cid:durableId="1831142992">
    <w:abstractNumId w:val="2"/>
  </w:num>
  <w:num w:numId="20" w16cid:durableId="825434073">
    <w:abstractNumId w:val="18"/>
  </w:num>
  <w:num w:numId="21" w16cid:durableId="109663052">
    <w:abstractNumId w:val="4"/>
  </w:num>
  <w:num w:numId="22" w16cid:durableId="87772240">
    <w:abstractNumId w:val="3"/>
  </w:num>
  <w:num w:numId="23" w16cid:durableId="218128659">
    <w:abstractNumId w:val="8"/>
  </w:num>
  <w:num w:numId="24" w16cid:durableId="1647516282">
    <w:abstractNumId w:val="28"/>
  </w:num>
  <w:num w:numId="25" w16cid:durableId="37824369">
    <w:abstractNumId w:val="25"/>
  </w:num>
  <w:num w:numId="26" w16cid:durableId="636452278">
    <w:abstractNumId w:val="24"/>
  </w:num>
  <w:num w:numId="27" w16cid:durableId="1158766951">
    <w:abstractNumId w:val="26"/>
  </w:num>
  <w:num w:numId="28" w16cid:durableId="1235436484">
    <w:abstractNumId w:val="16"/>
  </w:num>
  <w:num w:numId="29" w16cid:durableId="1917126285">
    <w:abstractNumId w:val="6"/>
  </w:num>
  <w:num w:numId="30" w16cid:durableId="1238127130">
    <w:abstractNumId w:val="10"/>
  </w:num>
  <w:num w:numId="31" w16cid:durableId="590354324">
    <w:abstractNumId w:val="14"/>
  </w:num>
  <w:num w:numId="32" w16cid:durableId="1478958325">
    <w:abstractNumId w:val="9"/>
  </w:num>
  <w:num w:numId="33" w16cid:durableId="1124999575">
    <w:abstractNumId w:val="27"/>
  </w:num>
  <w:num w:numId="34" w16cid:durableId="23783679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A9D"/>
    <w:rsid w:val="00005816"/>
    <w:rsid w:val="0008474C"/>
    <w:rsid w:val="00106313"/>
    <w:rsid w:val="00140983"/>
    <w:rsid w:val="00141B96"/>
    <w:rsid w:val="0014787D"/>
    <w:rsid w:val="001765C3"/>
    <w:rsid w:val="00190818"/>
    <w:rsid w:val="001A3D9B"/>
    <w:rsid w:val="001D0AB6"/>
    <w:rsid w:val="00231382"/>
    <w:rsid w:val="00237853"/>
    <w:rsid w:val="00255999"/>
    <w:rsid w:val="00276A9D"/>
    <w:rsid w:val="002C2763"/>
    <w:rsid w:val="002D0B2D"/>
    <w:rsid w:val="002D4575"/>
    <w:rsid w:val="003124C7"/>
    <w:rsid w:val="00323DCE"/>
    <w:rsid w:val="00336362"/>
    <w:rsid w:val="003946AD"/>
    <w:rsid w:val="003B719D"/>
    <w:rsid w:val="003C65C1"/>
    <w:rsid w:val="003C7498"/>
    <w:rsid w:val="003C763F"/>
    <w:rsid w:val="003D4338"/>
    <w:rsid w:val="003F09CD"/>
    <w:rsid w:val="00420D30"/>
    <w:rsid w:val="004C27A9"/>
    <w:rsid w:val="00557D9A"/>
    <w:rsid w:val="005652DE"/>
    <w:rsid w:val="005A26F7"/>
    <w:rsid w:val="005C4638"/>
    <w:rsid w:val="005E1CF6"/>
    <w:rsid w:val="00651BEB"/>
    <w:rsid w:val="006758E2"/>
    <w:rsid w:val="00681148"/>
    <w:rsid w:val="006F3873"/>
    <w:rsid w:val="00725178"/>
    <w:rsid w:val="007555AF"/>
    <w:rsid w:val="0079060D"/>
    <w:rsid w:val="007D5C24"/>
    <w:rsid w:val="007F21C5"/>
    <w:rsid w:val="008172A1"/>
    <w:rsid w:val="008222F6"/>
    <w:rsid w:val="008269BB"/>
    <w:rsid w:val="00846FBE"/>
    <w:rsid w:val="00897DAC"/>
    <w:rsid w:val="008E6489"/>
    <w:rsid w:val="00920ED0"/>
    <w:rsid w:val="00942832"/>
    <w:rsid w:val="009474EB"/>
    <w:rsid w:val="00990336"/>
    <w:rsid w:val="00992AB3"/>
    <w:rsid w:val="009B04B9"/>
    <w:rsid w:val="009B14BE"/>
    <w:rsid w:val="009B2621"/>
    <w:rsid w:val="009D61EE"/>
    <w:rsid w:val="009F4E0A"/>
    <w:rsid w:val="00A25502"/>
    <w:rsid w:val="00A50CC3"/>
    <w:rsid w:val="00A70AD1"/>
    <w:rsid w:val="00AA2B4A"/>
    <w:rsid w:val="00B205C2"/>
    <w:rsid w:val="00B24C22"/>
    <w:rsid w:val="00B72B62"/>
    <w:rsid w:val="00B75AA2"/>
    <w:rsid w:val="00B82964"/>
    <w:rsid w:val="00BF2A38"/>
    <w:rsid w:val="00C0337A"/>
    <w:rsid w:val="00CB6E66"/>
    <w:rsid w:val="00CC2E18"/>
    <w:rsid w:val="00D2352E"/>
    <w:rsid w:val="00D32045"/>
    <w:rsid w:val="00D3370A"/>
    <w:rsid w:val="00DA132E"/>
    <w:rsid w:val="00DB15CA"/>
    <w:rsid w:val="00DD04CB"/>
    <w:rsid w:val="00DE32CC"/>
    <w:rsid w:val="00DE415C"/>
    <w:rsid w:val="00E22A95"/>
    <w:rsid w:val="00E24972"/>
    <w:rsid w:val="00E351AA"/>
    <w:rsid w:val="00E50E94"/>
    <w:rsid w:val="00E712E7"/>
    <w:rsid w:val="00E74A7A"/>
    <w:rsid w:val="00E81D3A"/>
    <w:rsid w:val="00EB4842"/>
    <w:rsid w:val="00ED6FB7"/>
    <w:rsid w:val="00EE4427"/>
    <w:rsid w:val="00F155D5"/>
    <w:rsid w:val="00F2044F"/>
    <w:rsid w:val="00F5125A"/>
    <w:rsid w:val="00F53DF5"/>
    <w:rsid w:val="00FA6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99B6"/>
  <w15:chartTrackingRefBased/>
  <w15:docId w15:val="{D1854C04-4046-4700-A886-6497A6A1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4C7"/>
    <w:pPr>
      <w:ind w:left="720"/>
      <w:contextualSpacing/>
    </w:pPr>
  </w:style>
  <w:style w:type="paragraph" w:styleId="NormalWeb">
    <w:name w:val="Normal (Web)"/>
    <w:basedOn w:val="Normal"/>
    <w:uiPriority w:val="99"/>
    <w:semiHidden/>
    <w:unhideWhenUsed/>
    <w:rsid w:val="002378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7853"/>
    <w:rPr>
      <w:b/>
      <w:bCs/>
    </w:rPr>
  </w:style>
  <w:style w:type="paragraph" w:styleId="Header">
    <w:name w:val="header"/>
    <w:basedOn w:val="Normal"/>
    <w:link w:val="HeaderChar"/>
    <w:uiPriority w:val="99"/>
    <w:unhideWhenUsed/>
    <w:rsid w:val="005652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2DE"/>
  </w:style>
  <w:style w:type="paragraph" w:styleId="Footer">
    <w:name w:val="footer"/>
    <w:basedOn w:val="Normal"/>
    <w:link w:val="FooterChar"/>
    <w:uiPriority w:val="99"/>
    <w:unhideWhenUsed/>
    <w:rsid w:val="005652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2DE"/>
  </w:style>
  <w:style w:type="character" w:styleId="HTMLCode">
    <w:name w:val="HTML Code"/>
    <w:basedOn w:val="DefaultParagraphFont"/>
    <w:uiPriority w:val="99"/>
    <w:semiHidden/>
    <w:unhideWhenUsed/>
    <w:rsid w:val="00FA6B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0070">
      <w:bodyDiv w:val="1"/>
      <w:marLeft w:val="0"/>
      <w:marRight w:val="0"/>
      <w:marTop w:val="0"/>
      <w:marBottom w:val="0"/>
      <w:divBdr>
        <w:top w:val="none" w:sz="0" w:space="0" w:color="auto"/>
        <w:left w:val="none" w:sz="0" w:space="0" w:color="auto"/>
        <w:bottom w:val="none" w:sz="0" w:space="0" w:color="auto"/>
        <w:right w:val="none" w:sz="0" w:space="0" w:color="auto"/>
      </w:divBdr>
    </w:div>
    <w:div w:id="134611707">
      <w:bodyDiv w:val="1"/>
      <w:marLeft w:val="0"/>
      <w:marRight w:val="0"/>
      <w:marTop w:val="0"/>
      <w:marBottom w:val="0"/>
      <w:divBdr>
        <w:top w:val="none" w:sz="0" w:space="0" w:color="auto"/>
        <w:left w:val="none" w:sz="0" w:space="0" w:color="auto"/>
        <w:bottom w:val="none" w:sz="0" w:space="0" w:color="auto"/>
        <w:right w:val="none" w:sz="0" w:space="0" w:color="auto"/>
      </w:divBdr>
    </w:div>
    <w:div w:id="159857915">
      <w:bodyDiv w:val="1"/>
      <w:marLeft w:val="0"/>
      <w:marRight w:val="0"/>
      <w:marTop w:val="0"/>
      <w:marBottom w:val="0"/>
      <w:divBdr>
        <w:top w:val="none" w:sz="0" w:space="0" w:color="auto"/>
        <w:left w:val="none" w:sz="0" w:space="0" w:color="auto"/>
        <w:bottom w:val="none" w:sz="0" w:space="0" w:color="auto"/>
        <w:right w:val="none" w:sz="0" w:space="0" w:color="auto"/>
      </w:divBdr>
    </w:div>
    <w:div w:id="161898533">
      <w:bodyDiv w:val="1"/>
      <w:marLeft w:val="0"/>
      <w:marRight w:val="0"/>
      <w:marTop w:val="0"/>
      <w:marBottom w:val="0"/>
      <w:divBdr>
        <w:top w:val="none" w:sz="0" w:space="0" w:color="auto"/>
        <w:left w:val="none" w:sz="0" w:space="0" w:color="auto"/>
        <w:bottom w:val="none" w:sz="0" w:space="0" w:color="auto"/>
        <w:right w:val="none" w:sz="0" w:space="0" w:color="auto"/>
      </w:divBdr>
    </w:div>
    <w:div w:id="760761452">
      <w:bodyDiv w:val="1"/>
      <w:marLeft w:val="0"/>
      <w:marRight w:val="0"/>
      <w:marTop w:val="0"/>
      <w:marBottom w:val="0"/>
      <w:divBdr>
        <w:top w:val="none" w:sz="0" w:space="0" w:color="auto"/>
        <w:left w:val="none" w:sz="0" w:space="0" w:color="auto"/>
        <w:bottom w:val="none" w:sz="0" w:space="0" w:color="auto"/>
        <w:right w:val="none" w:sz="0" w:space="0" w:color="auto"/>
      </w:divBdr>
    </w:div>
    <w:div w:id="811362645">
      <w:bodyDiv w:val="1"/>
      <w:marLeft w:val="0"/>
      <w:marRight w:val="0"/>
      <w:marTop w:val="0"/>
      <w:marBottom w:val="0"/>
      <w:divBdr>
        <w:top w:val="none" w:sz="0" w:space="0" w:color="auto"/>
        <w:left w:val="none" w:sz="0" w:space="0" w:color="auto"/>
        <w:bottom w:val="none" w:sz="0" w:space="0" w:color="auto"/>
        <w:right w:val="none" w:sz="0" w:space="0" w:color="auto"/>
      </w:divBdr>
    </w:div>
    <w:div w:id="830407518">
      <w:bodyDiv w:val="1"/>
      <w:marLeft w:val="0"/>
      <w:marRight w:val="0"/>
      <w:marTop w:val="0"/>
      <w:marBottom w:val="0"/>
      <w:divBdr>
        <w:top w:val="none" w:sz="0" w:space="0" w:color="auto"/>
        <w:left w:val="none" w:sz="0" w:space="0" w:color="auto"/>
        <w:bottom w:val="none" w:sz="0" w:space="0" w:color="auto"/>
        <w:right w:val="none" w:sz="0" w:space="0" w:color="auto"/>
      </w:divBdr>
    </w:div>
    <w:div w:id="965239008">
      <w:bodyDiv w:val="1"/>
      <w:marLeft w:val="0"/>
      <w:marRight w:val="0"/>
      <w:marTop w:val="0"/>
      <w:marBottom w:val="0"/>
      <w:divBdr>
        <w:top w:val="none" w:sz="0" w:space="0" w:color="auto"/>
        <w:left w:val="none" w:sz="0" w:space="0" w:color="auto"/>
        <w:bottom w:val="none" w:sz="0" w:space="0" w:color="auto"/>
        <w:right w:val="none" w:sz="0" w:space="0" w:color="auto"/>
      </w:divBdr>
    </w:div>
    <w:div w:id="1442147817">
      <w:bodyDiv w:val="1"/>
      <w:marLeft w:val="0"/>
      <w:marRight w:val="0"/>
      <w:marTop w:val="0"/>
      <w:marBottom w:val="0"/>
      <w:divBdr>
        <w:top w:val="none" w:sz="0" w:space="0" w:color="auto"/>
        <w:left w:val="none" w:sz="0" w:space="0" w:color="auto"/>
        <w:bottom w:val="none" w:sz="0" w:space="0" w:color="auto"/>
        <w:right w:val="none" w:sz="0" w:space="0" w:color="auto"/>
      </w:divBdr>
    </w:div>
    <w:div w:id="1542546476">
      <w:bodyDiv w:val="1"/>
      <w:marLeft w:val="0"/>
      <w:marRight w:val="0"/>
      <w:marTop w:val="0"/>
      <w:marBottom w:val="0"/>
      <w:divBdr>
        <w:top w:val="none" w:sz="0" w:space="0" w:color="auto"/>
        <w:left w:val="none" w:sz="0" w:space="0" w:color="auto"/>
        <w:bottom w:val="none" w:sz="0" w:space="0" w:color="auto"/>
        <w:right w:val="none" w:sz="0" w:space="0" w:color="auto"/>
      </w:divBdr>
    </w:div>
    <w:div w:id="1543130537">
      <w:bodyDiv w:val="1"/>
      <w:marLeft w:val="0"/>
      <w:marRight w:val="0"/>
      <w:marTop w:val="0"/>
      <w:marBottom w:val="0"/>
      <w:divBdr>
        <w:top w:val="none" w:sz="0" w:space="0" w:color="auto"/>
        <w:left w:val="none" w:sz="0" w:space="0" w:color="auto"/>
        <w:bottom w:val="none" w:sz="0" w:space="0" w:color="auto"/>
        <w:right w:val="none" w:sz="0" w:space="0" w:color="auto"/>
      </w:divBdr>
    </w:div>
    <w:div w:id="1646859514">
      <w:bodyDiv w:val="1"/>
      <w:marLeft w:val="0"/>
      <w:marRight w:val="0"/>
      <w:marTop w:val="0"/>
      <w:marBottom w:val="0"/>
      <w:divBdr>
        <w:top w:val="none" w:sz="0" w:space="0" w:color="auto"/>
        <w:left w:val="none" w:sz="0" w:space="0" w:color="auto"/>
        <w:bottom w:val="none" w:sz="0" w:space="0" w:color="auto"/>
        <w:right w:val="none" w:sz="0" w:space="0" w:color="auto"/>
      </w:divBdr>
    </w:div>
    <w:div w:id="1802730105">
      <w:bodyDiv w:val="1"/>
      <w:marLeft w:val="0"/>
      <w:marRight w:val="0"/>
      <w:marTop w:val="0"/>
      <w:marBottom w:val="0"/>
      <w:divBdr>
        <w:top w:val="none" w:sz="0" w:space="0" w:color="auto"/>
        <w:left w:val="none" w:sz="0" w:space="0" w:color="auto"/>
        <w:bottom w:val="none" w:sz="0" w:space="0" w:color="auto"/>
        <w:right w:val="none" w:sz="0" w:space="0" w:color="auto"/>
      </w:divBdr>
    </w:div>
    <w:div w:id="1874421146">
      <w:bodyDiv w:val="1"/>
      <w:marLeft w:val="0"/>
      <w:marRight w:val="0"/>
      <w:marTop w:val="0"/>
      <w:marBottom w:val="0"/>
      <w:divBdr>
        <w:top w:val="none" w:sz="0" w:space="0" w:color="auto"/>
        <w:left w:val="none" w:sz="0" w:space="0" w:color="auto"/>
        <w:bottom w:val="none" w:sz="0" w:space="0" w:color="auto"/>
        <w:right w:val="none" w:sz="0" w:space="0" w:color="auto"/>
      </w:divBdr>
    </w:div>
    <w:div w:id="1951938023">
      <w:bodyDiv w:val="1"/>
      <w:marLeft w:val="0"/>
      <w:marRight w:val="0"/>
      <w:marTop w:val="0"/>
      <w:marBottom w:val="0"/>
      <w:divBdr>
        <w:top w:val="none" w:sz="0" w:space="0" w:color="auto"/>
        <w:left w:val="none" w:sz="0" w:space="0" w:color="auto"/>
        <w:bottom w:val="none" w:sz="0" w:space="0" w:color="auto"/>
        <w:right w:val="none" w:sz="0" w:space="0" w:color="auto"/>
      </w:divBdr>
    </w:div>
    <w:div w:id="1979871773">
      <w:bodyDiv w:val="1"/>
      <w:marLeft w:val="0"/>
      <w:marRight w:val="0"/>
      <w:marTop w:val="0"/>
      <w:marBottom w:val="0"/>
      <w:divBdr>
        <w:top w:val="none" w:sz="0" w:space="0" w:color="auto"/>
        <w:left w:val="none" w:sz="0" w:space="0" w:color="auto"/>
        <w:bottom w:val="none" w:sz="0" w:space="0" w:color="auto"/>
        <w:right w:val="none" w:sz="0" w:space="0" w:color="auto"/>
      </w:divBdr>
    </w:div>
    <w:div w:id="211524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5</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02</dc:creator>
  <cp:keywords/>
  <dc:description/>
  <cp:lastModifiedBy>Gaurav Singh Chandel</cp:lastModifiedBy>
  <cp:revision>119</cp:revision>
  <dcterms:created xsi:type="dcterms:W3CDTF">2024-12-06T10:01:00Z</dcterms:created>
  <dcterms:modified xsi:type="dcterms:W3CDTF">2025-03-28T12:11:00Z</dcterms:modified>
</cp:coreProperties>
</file>