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433E9">
      <w:pPr>
        <w:pStyle w:val="8"/>
        <w:jc w:val="center"/>
        <w:rPr>
          <w:rFonts w:ascii="Times New Roman" w:hAnsi="Times New Roman" w:cs="Times New Roman"/>
        </w:rPr>
      </w:pPr>
      <w:r>
        <w:rPr>
          <w:rFonts w:ascii="Times New Roman" w:hAnsi="Times New Roman" w:cs="Times New Roman"/>
        </w:rPr>
        <w:drawing>
          <wp:inline distT="0" distB="0" distL="0" distR="0">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2263981" cy="617220"/>
                    </a:xfrm>
                    <a:prstGeom prst="rect">
                      <a:avLst/>
                    </a:prstGeom>
                  </pic:spPr>
                </pic:pic>
              </a:graphicData>
            </a:graphic>
          </wp:inline>
        </w:drawing>
      </w:r>
    </w:p>
    <w:p w14:paraId="668840FE">
      <w:pPr>
        <w:pStyle w:val="8"/>
        <w:spacing w:line="360" w:lineRule="auto"/>
        <w:jc w:val="center"/>
        <w:rPr>
          <w:rFonts w:ascii="Times New Roman" w:hAnsi="Times New Roman" w:cs="Times New Roman"/>
        </w:rPr>
      </w:pPr>
    </w:p>
    <w:p w14:paraId="143237D4">
      <w:pPr>
        <w:pStyle w:val="13"/>
        <w:spacing w:before="0" w:line="360" w:lineRule="auto"/>
        <w:ind w:left="270" w:right="26"/>
        <w:rPr>
          <w:rFonts w:ascii="Times New Roman" w:hAnsi="Times New Roman" w:cs="Times New Roman"/>
          <w:sz w:val="32"/>
          <w:szCs w:val="32"/>
        </w:rPr>
      </w:pPr>
      <w:r>
        <w:rPr>
          <w:rFonts w:ascii="Times New Roman" w:hAnsi="Times New Roman" w:cs="Times New Roman"/>
          <w:sz w:val="32"/>
          <w:szCs w:val="32"/>
        </w:rPr>
        <w:t>School of Computer Science Engineering and Information Systems</w:t>
      </w:r>
    </w:p>
    <w:p w14:paraId="6594748A">
      <w:pPr>
        <w:pStyle w:val="13"/>
        <w:spacing w:before="0" w:line="360" w:lineRule="auto"/>
        <w:rPr>
          <w:rFonts w:ascii="Times New Roman" w:hAnsi="Times New Roman" w:cs="Times New Roman"/>
          <w:sz w:val="32"/>
          <w:szCs w:val="32"/>
        </w:rPr>
      </w:pPr>
      <w:r>
        <w:rPr>
          <w:rFonts w:ascii="Times New Roman" w:hAnsi="Times New Roman" w:cs="Times New Roman"/>
          <w:sz w:val="32"/>
          <w:szCs w:val="32"/>
        </w:rPr>
        <w:t>Fall Semester 2026-2027</w:t>
      </w:r>
    </w:p>
    <w:p w14:paraId="0B47B8A3">
      <w:pPr>
        <w:pStyle w:val="13"/>
        <w:spacing w:before="0" w:line="360" w:lineRule="auto"/>
        <w:rPr>
          <w:rFonts w:ascii="Times New Roman" w:hAnsi="Times New Roman" w:cs="Times New Roman"/>
          <w:spacing w:val="1"/>
          <w:sz w:val="32"/>
          <w:szCs w:val="32"/>
        </w:rPr>
      </w:pPr>
    </w:p>
    <w:p w14:paraId="59830B46">
      <w:pPr>
        <w:pStyle w:val="13"/>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Department of Computer Applications</w:t>
      </w:r>
    </w:p>
    <w:p w14:paraId="13544FE7">
      <w:pPr>
        <w:pStyle w:val="13"/>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PMCA698J – Dissertation -I </w:t>
      </w:r>
    </w:p>
    <w:p w14:paraId="248A11BC">
      <w:pPr>
        <w:pStyle w:val="13"/>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Review -1 </w:t>
      </w:r>
    </w:p>
    <w:p w14:paraId="5FD71157">
      <w:pPr>
        <w:pStyle w:val="13"/>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Date: </w:t>
      </w:r>
      <w:r>
        <w:rPr>
          <w:rFonts w:ascii="Times New Roman" w:hAnsi="Times New Roman" w:cs="Times New Roman"/>
          <w:color w:val="FF0000"/>
          <w:w w:val="105"/>
          <w:sz w:val="28"/>
          <w:szCs w:val="28"/>
        </w:rPr>
        <w:t>1</w:t>
      </w:r>
      <w:r>
        <w:rPr>
          <w:rFonts w:hint="default" w:ascii="Times New Roman" w:hAnsi="Times New Roman" w:cs="Times New Roman"/>
          <w:color w:val="FF0000"/>
          <w:w w:val="105"/>
          <w:sz w:val="28"/>
          <w:szCs w:val="28"/>
          <w:lang w:val="en-US"/>
        </w:rPr>
        <w:t>4</w:t>
      </w:r>
      <w:r>
        <w:rPr>
          <w:rFonts w:ascii="Times New Roman" w:hAnsi="Times New Roman" w:cs="Times New Roman"/>
          <w:color w:val="FF0000"/>
          <w:w w:val="105"/>
          <w:sz w:val="28"/>
          <w:szCs w:val="28"/>
        </w:rPr>
        <w:t>.8.2026</w:t>
      </w:r>
    </w:p>
    <w:p w14:paraId="58C131B6">
      <w:pPr>
        <w:pStyle w:val="8"/>
        <w:spacing w:line="360" w:lineRule="auto"/>
        <w:ind w:left="89" w:leftChars="40" w:right="26" w:hanging="1"/>
        <w:jc w:val="center"/>
        <w:rPr>
          <w:rFonts w:ascii="Times New Roman" w:hAnsi="Times New Roman" w:cs="Times New Roman"/>
          <w:b/>
          <w:color w:val="FF0000"/>
          <w:sz w:val="36"/>
          <w:szCs w:val="36"/>
        </w:rPr>
      </w:pPr>
      <w:r>
        <w:rPr>
          <w:rFonts w:ascii="Times New Roman" w:hAnsi="Times New Roman" w:cs="Times New Roman"/>
          <w:b/>
          <w:color w:val="FF0000"/>
          <w:sz w:val="36"/>
          <w:szCs w:val="36"/>
        </w:rPr>
        <w:t>An Explainable AI-Driven Framework for Toxic Co</w:t>
      </w:r>
      <w:r>
        <w:rPr>
          <w:rFonts w:hint="default" w:ascii="Times New Roman" w:hAnsi="Times New Roman" w:cs="Times New Roman"/>
          <w:b/>
          <w:color w:val="FF0000"/>
          <w:sz w:val="36"/>
          <w:szCs w:val="36"/>
          <w:lang w:val="en-US"/>
        </w:rPr>
        <w:t>nten</w:t>
      </w:r>
      <w:r>
        <w:rPr>
          <w:rFonts w:ascii="Times New Roman" w:hAnsi="Times New Roman" w:cs="Times New Roman"/>
          <w:b/>
          <w:color w:val="FF0000"/>
          <w:sz w:val="36"/>
          <w:szCs w:val="36"/>
        </w:rPr>
        <w:t>t Detection and Intelligent Content Moderation</w:t>
      </w:r>
    </w:p>
    <w:p w14:paraId="069CFDAB">
      <w:pPr>
        <w:pStyle w:val="8"/>
        <w:spacing w:before="1" w:line="480" w:lineRule="auto"/>
        <w:jc w:val="center"/>
        <w:rPr>
          <w:rFonts w:ascii="Times New Roman" w:hAnsi="Times New Roman" w:cs="Times New Roman"/>
          <w:b/>
          <w:w w:val="105"/>
        </w:rPr>
      </w:pPr>
    </w:p>
    <w:p w14:paraId="4FBC47D6">
      <w:pPr>
        <w:pStyle w:val="8"/>
        <w:spacing w:before="1" w:line="480" w:lineRule="auto"/>
        <w:jc w:val="center"/>
        <w:rPr>
          <w:rFonts w:ascii="Times New Roman" w:hAnsi="Times New Roman" w:cs="Times New Roman"/>
          <w:b/>
        </w:rPr>
      </w:pPr>
      <w:r>
        <w:rPr>
          <w:rFonts w:ascii="Times New Roman" w:hAnsi="Times New Roman" w:cs="Times New Roman"/>
          <w:b/>
          <w:w w:val="105"/>
        </w:rPr>
        <w:t>25MCA0004 – Tamizhini R</w:t>
      </w:r>
    </w:p>
    <w:p w14:paraId="051CB7D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Under the Guidance of</w:t>
      </w:r>
    </w:p>
    <w:p w14:paraId="39C6219A">
      <w:pPr>
        <w:spacing w:line="48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Ramesh P S</w:t>
      </w:r>
    </w:p>
    <w:p w14:paraId="0103F102">
      <w:pPr>
        <w:spacing w:line="48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Associate Professor Grade 2</w:t>
      </w:r>
    </w:p>
    <w:p w14:paraId="0F4187F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SCORE</w:t>
      </w:r>
    </w:p>
    <w:p w14:paraId="60099E9D">
      <w:pPr>
        <w:spacing w:line="360" w:lineRule="auto"/>
        <w:rPr>
          <w:rFonts w:ascii="Times New Roman" w:hAnsi="Times New Roman" w:cs="Times New Roman"/>
          <w:b/>
          <w:sz w:val="24"/>
          <w:szCs w:val="24"/>
        </w:rPr>
      </w:pPr>
    </w:p>
    <w:p w14:paraId="6C16E5DB">
      <w:pPr>
        <w:spacing w:line="360" w:lineRule="auto"/>
        <w:rPr>
          <w:rFonts w:ascii="Times New Roman" w:hAnsi="Times New Roman" w:cs="Times New Roman"/>
          <w:b/>
          <w:sz w:val="24"/>
          <w:szCs w:val="24"/>
        </w:rPr>
      </w:pPr>
    </w:p>
    <w:p w14:paraId="457CEB9C">
      <w:pPr>
        <w:spacing w:line="360" w:lineRule="auto"/>
        <w:rPr>
          <w:rFonts w:ascii="Times New Roman" w:hAnsi="Times New Roman" w:cs="Times New Roman"/>
          <w:b/>
          <w:sz w:val="24"/>
          <w:szCs w:val="24"/>
        </w:rPr>
      </w:pPr>
    </w:p>
    <w:p w14:paraId="64678C9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Guide Signature with date</w:t>
      </w:r>
    </w:p>
    <w:p w14:paraId="27EFA689">
      <w:pPr>
        <w:spacing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p>
    <w:p w14:paraId="36A27507">
      <w:pPr>
        <w:spacing w:line="360" w:lineRule="auto"/>
        <w:rPr>
          <w:rFonts w:ascii="Times New Roman" w:hAnsi="Times New Roman" w:cs="Times New Roman"/>
          <w:color w:val="FF0000"/>
          <w:sz w:val="24"/>
          <w:szCs w:val="24"/>
        </w:rPr>
      </w:pPr>
    </w:p>
    <w:p w14:paraId="2FD4B05C">
      <w:pPr>
        <w:spacing w:line="360" w:lineRule="auto"/>
        <w:rPr>
          <w:rFonts w:ascii="Times New Roman" w:hAnsi="Times New Roman" w:cs="Times New Roman"/>
          <w:b/>
          <w:sz w:val="24"/>
          <w:szCs w:val="24"/>
        </w:rPr>
      </w:pPr>
    </w:p>
    <w:p w14:paraId="0D7E840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Internal Examiner-2</w:t>
      </w:r>
    </w:p>
    <w:p w14:paraId="499CBD4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Signature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Signature</w:t>
      </w:r>
    </w:p>
    <w:p w14:paraId="223FB57E">
      <w:pPr>
        <w:rPr>
          <w:rFonts w:ascii="Times New Roman" w:hAnsi="Times New Roman" w:cs="Times New Roman"/>
          <w:b/>
          <w:bCs/>
          <w:sz w:val="24"/>
          <w:szCs w:val="24"/>
        </w:rPr>
      </w:pPr>
      <w:r>
        <w:rPr>
          <w:rFonts w:ascii="Times New Roman" w:hAnsi="Times New Roman" w:cs="Times New Roman"/>
          <w:b/>
          <w:bCs/>
          <w:sz w:val="24"/>
          <w:szCs w:val="24"/>
        </w:rPr>
        <w:t>ABSTRACT:</w:t>
      </w:r>
    </w:p>
    <w:p w14:paraId="01227007">
      <w:pPr>
        <w:spacing w:line="276" w:lineRule="auto"/>
        <w:rPr>
          <w:rFonts w:ascii="Times New Roman" w:hAnsi="Times New Roman" w:cs="Times New Roman"/>
          <w:b/>
          <w:bCs/>
          <w:sz w:val="24"/>
          <w:szCs w:val="24"/>
        </w:rPr>
      </w:pPr>
    </w:p>
    <w:p w14:paraId="2378221D">
      <w:pPr>
        <w:spacing w:line="360" w:lineRule="auto"/>
        <w:jc w:val="both"/>
        <w:rPr>
          <w:rFonts w:ascii="Times New Roman" w:hAnsi="Times New Roman" w:cs="Times New Roman"/>
          <w:sz w:val="24"/>
          <w:szCs w:val="24"/>
        </w:rPr>
      </w:pPr>
      <w:r>
        <w:rPr>
          <w:rFonts w:ascii="Times New Roman" w:hAnsi="Times New Roman" w:cs="Times New Roman"/>
          <w:sz w:val="24"/>
          <w:szCs w:val="24"/>
        </w:rPr>
        <w:t>The rapid growth of social media has increased toxic communication, harassment, threats, insults, and other harmful interactions, creating challenges for effective content moderation. Conventional toxicity detection systems mainly classify individual messages as toxic or non-toxic and often overlook conversational context, repeated harassment, user behavior, multilingual communication, and prediction uncertainty. This project proposes an Explainable AI-Driven Framework for Toxic Content Detection and Intelligent Content Moderation for real-time protection in an Instagram-like social media environment. The system intercepts comments and direct messages before delivery and performs language detection, multilingual and code-mixed text processing, multi-label toxicity classification, context analysis, behavioral risk profiling, harassment detection, uncertainty estimation, and explainable AI. XLM-RoBERTa with LoRA/PEFT is proposed for classifying toxic, severe-toxic, obscene, threat, insult, and identity-hate content. A transparent Risk Engine combines toxicity, severity, confidence, historical violations, behavioral patterns, context, and escalation indicators to generate an adaptive risk score. Based on risk levels, the system can allow, warn, quarantine, restrict, temporarily block, or forward content for human review. Explainable predictions provide important words and reasons behind decisions. The framework aims to provide proactive, transparent, adaptive, and human-assisted moderation while improving user safety and reducing dependence on simple message-level classification.</w:t>
      </w:r>
    </w:p>
    <w:p w14:paraId="6462D742">
      <w:pPr>
        <w:spacing w:line="360" w:lineRule="auto"/>
        <w:jc w:val="both"/>
        <w:rPr>
          <w:rFonts w:ascii="Times New Roman" w:hAnsi="Times New Roman" w:cs="Times New Roman"/>
          <w:b/>
          <w:bCs/>
          <w:sz w:val="24"/>
          <w:szCs w:val="24"/>
        </w:rPr>
      </w:pPr>
    </w:p>
    <w:p w14:paraId="5BD5CF8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w:t>
      </w:r>
      <w:r>
        <w:t xml:space="preserve"> </w:t>
      </w:r>
      <w:r>
        <w:rPr>
          <w:rFonts w:ascii="Times New Roman" w:hAnsi="Times New Roman" w:cs="Times New Roman"/>
          <w:sz w:val="24"/>
          <w:szCs w:val="24"/>
        </w:rPr>
        <w:t>Explainable AI, Toxic Content Detection, Intelligent Content Moderation, XLM-RoBERTa, LoRA, Multilingual NLP, Code-Mixed Text, Risk Assessment, Harassment Detection, Adaptive Moderation.</w:t>
      </w:r>
    </w:p>
    <w:p w14:paraId="3486BC1B">
      <w:pPr>
        <w:rPr>
          <w:rFonts w:ascii="Times New Roman" w:hAnsi="Times New Roman" w:cs="Times New Roman"/>
          <w:b/>
          <w:bCs/>
          <w:sz w:val="24"/>
          <w:szCs w:val="24"/>
        </w:rPr>
      </w:pPr>
    </w:p>
    <w:p w14:paraId="2FEB1BFF">
      <w:pPr>
        <w:tabs>
          <w:tab w:val="left" w:pos="9072"/>
        </w:tabs>
        <w:spacing w:line="360" w:lineRule="auto"/>
        <w:ind w:right="23"/>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39B7E986">
      <w:pPr>
        <w:tabs>
          <w:tab w:val="left" w:pos="9072"/>
        </w:tabs>
        <w:spacing w:line="360" w:lineRule="auto"/>
        <w:ind w:right="23"/>
        <w:jc w:val="both"/>
        <w:rPr>
          <w:rFonts w:ascii="Times New Roman" w:hAnsi="Times New Roman" w:cs="Times New Roman"/>
          <w:sz w:val="24"/>
          <w:szCs w:val="24"/>
          <w:lang w:val="en-IN"/>
        </w:rPr>
      </w:pPr>
    </w:p>
    <w:p w14:paraId="5F8692D8">
      <w:p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Social media platforms have become an important medium for information sharing, and interaction among users. However, the increasing volume of user-generated content has also resulted in the rapid spread of toxic comments, insults, threats, harassment, obscene language, and identity-based abuse. Such harmful interactions can negatively affect user safety and create challenges for conventional content moderation systems. Existing toxicity detection approaches generally focus on classifying an individual message as toxic or non-toxic, which may not be sufficient for understanding the actual risk associated with an interaction.</w:t>
      </w:r>
    </w:p>
    <w:p w14:paraId="48BC4827">
      <w:p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This project, An Explainable AI-Driven Framework for Toxic Content Detection and Intelligent Content Moderation, proposes a proactive approach that goes beyond simple toxicity classification. The system analyzes comments and direct messages before they are delivered and considers multiple factors, including toxicity level, threat probability, severity, conversation context, previous violations, repeated interactions, behavioral patterns, and prediction uncertainty.</w:t>
      </w:r>
    </w:p>
    <w:p w14:paraId="7A28D848">
      <w:p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The proposed framework uses multilingual and code-mixed text processing to support diverse user communication. An advanced XLM-RoBERTa with LoRA/PEFT model is proposed for multi-label classification of toxic, severe-toxic, obscene, threat, insult, and identity-hate content.</w:t>
      </w:r>
    </w:p>
    <w:p w14:paraId="0BFE3360">
      <w:p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A major feature of the project is Explainable AI (XAI), which provides understandable reasons behind moderation predictions. The system also incorporates a Risk Engine that combines different risk factors to generate a transparent risk score. Based on this score, content can be allowed, warned, quarantined, restricted, temporarily blocked, or forwarded for human review.</w:t>
      </w:r>
    </w:p>
    <w:p w14:paraId="3205AF09">
      <w:p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Thus, the proposed framework aims to provide proactive, explainable, adaptive, and intelligent content moderation, improving user safety while reducing the limitations of isolated message-level toxicity detection.</w:t>
      </w:r>
    </w:p>
    <w:p w14:paraId="335705FA">
      <w:pPr>
        <w:tabs>
          <w:tab w:val="left" w:pos="9072"/>
        </w:tabs>
        <w:spacing w:line="360" w:lineRule="auto"/>
        <w:ind w:right="23"/>
        <w:jc w:val="both"/>
        <w:rPr>
          <w:rFonts w:ascii="Times New Roman" w:hAnsi="Times New Roman" w:cs="Times New Roman"/>
          <w:sz w:val="24"/>
          <w:szCs w:val="24"/>
        </w:rPr>
      </w:pPr>
    </w:p>
    <w:p w14:paraId="4DCE3353">
      <w:pPr>
        <w:tabs>
          <w:tab w:val="left" w:pos="9072"/>
        </w:tabs>
        <w:spacing w:line="360" w:lineRule="auto"/>
        <w:ind w:right="23"/>
        <w:jc w:val="both"/>
        <w:rPr>
          <w:rFonts w:ascii="Times New Roman" w:hAnsi="Times New Roman" w:cs="Times New Roman"/>
          <w:b/>
          <w:bCs/>
          <w:sz w:val="24"/>
          <w:szCs w:val="24"/>
        </w:rPr>
      </w:pPr>
      <w:r>
        <w:rPr>
          <w:rFonts w:ascii="Times New Roman" w:hAnsi="Times New Roman" w:cs="Times New Roman"/>
          <w:b/>
          <w:bCs/>
          <w:sz w:val="24"/>
          <w:szCs w:val="24"/>
        </w:rPr>
        <w:t>PROBLEM STATEMENT:</w:t>
      </w:r>
    </w:p>
    <w:p w14:paraId="7A93D82E">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Social media platforms are experiencing an increasing amount of toxic comments, insults, threats, harassment, obscene content, and identity-based abuse.</w:t>
      </w:r>
    </w:p>
    <w:p w14:paraId="14D96588">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Existing toxicity detection systems mainly classify individual content as toxic or non-toxic, which is insufficient for complex online interactions.</w:t>
      </w:r>
    </w:p>
    <w:p w14:paraId="7318DFF4">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Current approaches may fail to consider conversation context, repeated harmful messages, user behavior, and harassment escalation.</w:t>
      </w:r>
    </w:p>
    <w:p w14:paraId="1C5493C5">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Multilingual and code-mixed content creates additional challenges for accurate toxicity detection.</w:t>
      </w:r>
    </w:p>
    <w:p w14:paraId="73B5B76B">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A single toxic message does not always represent the same level of risk; therefore, moderation requires severity and risk assessment.</w:t>
      </w:r>
    </w:p>
    <w:p w14:paraId="1D4A6F52">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AI predictions may contain uncertainty, but conventional systems may make moderation decisions without properly considering confidence and uncertainty.</w:t>
      </w:r>
    </w:p>
    <w:p w14:paraId="4B9D628C">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Many automated moderation systems provide limited information about why a particular message was flagged, reducing transparency and user trust.</w:t>
      </w:r>
    </w:p>
    <w:p w14:paraId="6FDA72D1">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There is a need to distinguish between different harmful categories such as toxic, severe-toxic, obscene, threat, insult, and identity-hate content.</w:t>
      </w:r>
    </w:p>
    <w:p w14:paraId="2A73B397">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A simple classification system cannot determine the most appropriate response, such as warning, quarantining, restricting, blocking, or human review.</w:t>
      </w:r>
    </w:p>
    <w:p w14:paraId="33BD5E7B">
      <w:pPr>
        <w:pStyle w:val="16"/>
        <w:numPr>
          <w:ilvl w:val="0"/>
          <w:numId w:val="1"/>
        </w:numPr>
        <w:tabs>
          <w:tab w:val="left" w:pos="9072"/>
        </w:tabs>
        <w:spacing w:line="360" w:lineRule="auto"/>
        <w:ind w:right="23"/>
        <w:jc w:val="both"/>
        <w:rPr>
          <w:rFonts w:ascii="Times New Roman" w:hAnsi="Times New Roman" w:cs="Times New Roman"/>
          <w:sz w:val="24"/>
          <w:szCs w:val="24"/>
          <w:lang w:val="en-IN"/>
        </w:rPr>
      </w:pPr>
      <w:r>
        <w:rPr>
          <w:rFonts w:ascii="Times New Roman" w:hAnsi="Times New Roman" w:cs="Times New Roman"/>
          <w:sz w:val="24"/>
          <w:szCs w:val="24"/>
          <w:lang w:val="en-IN"/>
        </w:rPr>
        <w:t>Therefore, the project aims to develop an Explainable AI-Driven Framework that combines toxicity detection, context analysis, behavioral risk assessment, explainability, uncertainty estimation, and intelligent adaptive content moderation to provide safer social media interactions.</w:t>
      </w:r>
    </w:p>
    <w:p w14:paraId="18F45D97">
      <w:pPr>
        <w:tabs>
          <w:tab w:val="left" w:pos="9072"/>
        </w:tabs>
        <w:spacing w:line="360" w:lineRule="auto"/>
        <w:ind w:right="23"/>
        <w:jc w:val="both"/>
        <w:rPr>
          <w:rFonts w:ascii="Times New Roman" w:hAnsi="Times New Roman" w:cs="Times New Roman"/>
          <w:sz w:val="24"/>
          <w:szCs w:val="24"/>
        </w:rPr>
      </w:pPr>
    </w:p>
    <w:p w14:paraId="3511D547">
      <w:pPr>
        <w:spacing w:line="360" w:lineRule="auto"/>
        <w:rPr>
          <w:rFonts w:ascii="Times New Roman" w:hAnsi="Times New Roman" w:cs="Times New Roman"/>
          <w:b/>
          <w:bCs/>
          <w:sz w:val="24"/>
          <w:szCs w:val="24"/>
        </w:rPr>
      </w:pPr>
      <w:r>
        <w:rPr>
          <w:rFonts w:ascii="Times New Roman" w:hAnsi="Times New Roman" w:cs="Times New Roman"/>
          <w:b/>
          <w:bCs/>
          <w:sz w:val="24"/>
          <w:szCs w:val="24"/>
        </w:rPr>
        <w:t>OBJECTIVES:</w:t>
      </w:r>
    </w:p>
    <w:p w14:paraId="082FC84F">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develop an Explainable AI-driven framework for detecting and classifying toxic social media content.</w:t>
      </w:r>
    </w:p>
    <w:p w14:paraId="2C242510">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implement multi-label toxicity detection for toxic, severe-toxic, obscene, threat, insult, and identity-hate content.</w:t>
      </w:r>
    </w:p>
    <w:p w14:paraId="01AEB0A8">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develop a multilingual and code-mixed text processing module supporting English, Tamil, Hindi, Malayalam, Telugu, and Kannada.</w:t>
      </w:r>
    </w:p>
    <w:p w14:paraId="25BBC857">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analyze conversation context rather than relying only on the current message.</w:t>
      </w:r>
    </w:p>
    <w:p w14:paraId="30018B00">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identify repeated harassment and escalation patterns using message frequency, severity, timing, and conversation history.</w:t>
      </w:r>
    </w:p>
    <w:p w14:paraId="463E3DDD">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develop a behavioral risk profiling mechanism based on previous violations, warnings, threats, repeated targeting, and user behavior.</w:t>
      </w:r>
    </w:p>
    <w:p w14:paraId="5CD83055">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implement a Risk Engine that combines toxicity, severity, confidence, context, behavioral history, and escalation factors to calculate an overall risk score.</w:t>
      </w:r>
    </w:p>
    <w:p w14:paraId="6CC3200B">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incorporate confidence and uncertainty estimation so that low-confidence predictions can be forwarded for human review instead of causing inappropriate automatic actions.</w:t>
      </w:r>
    </w:p>
    <w:p w14:paraId="14B126CE">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provide Explainable AI by identifying important words/tokens and generating understandable reasons for moderation decisions.</w:t>
      </w:r>
    </w:p>
    <w:p w14:paraId="6B2A7A62">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implement intelligent and adaptive moderation actions, including allow, warn, quarantine, restrict, temporary block, and human review based on risk level.</w:t>
      </w:r>
    </w:p>
    <w:p w14:paraId="57A601BA">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evaluate the framework against adversarial and obfuscated toxic content and measure its robustness.</w:t>
      </w:r>
    </w:p>
    <w:p w14:paraId="169D2DCA">
      <w:pPr>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To provide a human-in-the-loop moderation system that allows moderators to review AI decisions and provide feedback for future model improvement.</w:t>
      </w:r>
    </w:p>
    <w:p w14:paraId="4C7514EB">
      <w:pPr>
        <w:spacing w:line="360" w:lineRule="auto"/>
        <w:rPr>
          <w:rFonts w:ascii="Times New Roman" w:hAnsi="Times New Roman" w:cs="Times New Roman"/>
          <w:sz w:val="24"/>
          <w:szCs w:val="24"/>
        </w:rPr>
      </w:pPr>
    </w:p>
    <w:p w14:paraId="078A3AAB">
      <w:pPr>
        <w:spacing w:line="360" w:lineRule="auto"/>
        <w:rPr>
          <w:rFonts w:ascii="Times New Roman" w:hAnsi="Times New Roman" w:cs="Times New Roman"/>
          <w:b/>
          <w:bCs/>
          <w:sz w:val="24"/>
          <w:szCs w:val="24"/>
        </w:rPr>
      </w:pPr>
      <w:r>
        <w:rPr>
          <w:rFonts w:ascii="Times New Roman" w:hAnsi="Times New Roman" w:cs="Times New Roman"/>
          <w:b/>
          <w:bCs/>
          <w:sz w:val="24"/>
          <w:szCs w:val="24"/>
        </w:rPr>
        <w:t>SCOPE OF THE PROJECT:</w:t>
      </w:r>
    </w:p>
    <w:p w14:paraId="5B600142">
      <w:pPr>
        <w:spacing w:line="360" w:lineRule="auto"/>
        <w:jc w:val="both"/>
        <w:rPr>
          <w:rFonts w:ascii="Times New Roman" w:hAnsi="Times New Roman" w:cs="Times New Roman"/>
          <w:sz w:val="24"/>
          <w:szCs w:val="24"/>
        </w:rPr>
      </w:pPr>
      <w:r>
        <w:rPr>
          <w:rFonts w:ascii="Times New Roman" w:hAnsi="Times New Roman" w:cs="Times New Roman"/>
          <w:sz w:val="24"/>
          <w:szCs w:val="24"/>
        </w:rPr>
        <w:t>The scope of the project is to develop an Explainable AI-Driven Framework for Toxic Content Detection and Intelligent Content Moderation for an Instagram-like social media environment. The system focuses on detecting toxic, severe-toxic, obscene, threatening, insulting, and identity-hate content from comments and direct messages using AI-based multi-label classification. It supports multilingual and code-mixed text processing and considers conversation context, repeated interactions, user behavior, harassment, and escalation patterns rather than analyzing only individual messages. The framework generates a transparent risk score by combining toxicity, severity, confidence, historical violations, behavioral patterns, and contextual information. Based on the identified risk level, the system can allow, warn, quarantine, restrict, temporarily block, or forward content for human review. It also provides explainable predictions by identifying important words and reasons behind AI decisions, along with uncertainty estimation for handling low-confidence predictions. A moderator dashboard supports human review and feedback collection for future model improvement. The system further includes real-time notifications, blocking and restriction features, security controls, audit logging, model evaluation, and adversarial robustness testing.</w:t>
      </w:r>
    </w:p>
    <w:p w14:paraId="69941916">
      <w:pPr>
        <w:spacing w:line="360" w:lineRule="auto"/>
        <w:rPr>
          <w:rFonts w:ascii="Times New Roman" w:hAnsi="Times New Roman" w:cs="Times New Roman"/>
          <w:sz w:val="24"/>
          <w:szCs w:val="24"/>
        </w:rPr>
      </w:pPr>
    </w:p>
    <w:p w14:paraId="1136EDC4">
      <w:pPr>
        <w:spacing w:line="360" w:lineRule="auto"/>
        <w:rPr>
          <w:rFonts w:ascii="Times New Roman" w:hAnsi="Times New Roman" w:cs="Times New Roman"/>
          <w:b/>
          <w:bCs/>
          <w:sz w:val="24"/>
          <w:szCs w:val="24"/>
        </w:rPr>
      </w:pPr>
      <w:r>
        <w:rPr>
          <w:rFonts w:ascii="Times New Roman" w:hAnsi="Times New Roman" w:cs="Times New Roman"/>
          <w:b/>
          <w:bCs/>
          <w:sz w:val="24"/>
          <w:szCs w:val="24"/>
        </w:rPr>
        <w:t>PROPOSED SYSTEM:</w:t>
      </w:r>
    </w:p>
    <w:p w14:paraId="034C2A7C">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proposed system is an Explainable AI-Driven Framework for Toxic Content Detection and Intelligent Content Moderation designed for an Instagram-like social media platform. The system analyzes comments and direct messages in real time before they are delivered to the recipient. It combines multilingual and code-mixed text processing, multi-label toxicity detection, conversation-context analysis, behavioral risk profiling, harassment and escalation detection, confidence and uncertainty estimation, and Explainable AI.</w:t>
      </w:r>
    </w:p>
    <w:p w14:paraId="6330D83A">
      <w:pPr>
        <w:spacing w:line="360" w:lineRule="auto"/>
        <w:jc w:val="both"/>
        <w:rPr>
          <w:rFonts w:ascii="Times New Roman" w:hAnsi="Times New Roman" w:cs="Times New Roman"/>
          <w:sz w:val="24"/>
          <w:szCs w:val="24"/>
          <w:lang w:val="en-IN"/>
        </w:rPr>
      </w:pPr>
    </w:p>
    <w:p w14:paraId="1C0685F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proposed framework uses XLM-RoBERTa with LoRA/PEFT for advanced multi-label classification of toxic, severe-toxic, obscene, threat, insult, and identity-hate content. A separate Risk Engine combines the current message's toxicity and severity with model confidence, conversation context, previous violations, repeated interactions, and behavioral patterns to calculate an overall risk score.</w:t>
      </w:r>
    </w:p>
    <w:p w14:paraId="412D49D4">
      <w:pPr>
        <w:spacing w:line="360" w:lineRule="auto"/>
        <w:jc w:val="both"/>
        <w:rPr>
          <w:rFonts w:ascii="Times New Roman" w:hAnsi="Times New Roman" w:cs="Times New Roman"/>
          <w:sz w:val="24"/>
          <w:szCs w:val="24"/>
          <w:lang w:val="en-IN"/>
        </w:rPr>
      </w:pPr>
    </w:p>
    <w:p w14:paraId="414DB03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Based on the calculated risk and configured policies, the Intelligent Moderation Engine selects an appropriate action such as Allow, Warn, Quarantine, Restrict, Temporary</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Block,</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or Human Review instead of using a simple toxic/non-toxic decision. For uncertain predictions, the system can involve human moderators to avoid inappropriate automated actions.</w:t>
      </w:r>
    </w:p>
    <w:p w14:paraId="5C6F19C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system also provides Explainable AI by identifying important words or tokens and generating understandable reasons for moderation decisions. A moderator dashboard allows administrators to review flagged content, approve or reject decisions, apply restrictions, and provide feedback for future model improvement.</w:t>
      </w:r>
    </w:p>
    <w:p w14:paraId="2D3BFC2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Overall, the proposed system aims to provide proactive, explainable, context-aware, risk-based, and adaptive content moderation, thereby improving user safety while overcoming the limitations of conventional message-level toxicity detection.</w:t>
      </w:r>
    </w:p>
    <w:p w14:paraId="2800A22E">
      <w:pPr>
        <w:spacing w:line="360" w:lineRule="auto"/>
        <w:rPr>
          <w:rFonts w:ascii="Times New Roman" w:hAnsi="Times New Roman" w:cs="Times New Roman"/>
          <w:sz w:val="24"/>
          <w:szCs w:val="24"/>
        </w:rPr>
      </w:pPr>
    </w:p>
    <w:p w14:paraId="5BA32B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LITERATURE SURVEY: </w:t>
      </w:r>
    </w:p>
    <w:p w14:paraId="1DBA9311">
      <w:pPr>
        <w:pStyle w:val="16"/>
        <w:spacing w:line="360" w:lineRule="auto"/>
        <w:jc w:val="both"/>
        <w:rPr>
          <w:rFonts w:ascii="Times New Roman" w:hAnsi="Times New Roman" w:cs="Times New Roman"/>
          <w:b/>
          <w:bCs/>
          <w:sz w:val="24"/>
          <w:szCs w:val="24"/>
        </w:rPr>
      </w:pPr>
    </w:p>
    <w:tbl>
      <w:tblPr>
        <w:tblStyle w:val="6"/>
        <w:tblW w:w="9768" w:type="dxa"/>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2295"/>
        <w:gridCol w:w="3465"/>
        <w:gridCol w:w="3198"/>
      </w:tblGrid>
      <w:tr w14:paraId="1801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10" w:type="dxa"/>
          </w:tcPr>
          <w:p w14:paraId="19A8B33E">
            <w:pPr>
              <w:rPr>
                <w:rFonts w:ascii="Times New Roman" w:hAnsi="Times New Roman" w:cs="Times New Roman"/>
                <w:b/>
                <w:bCs/>
                <w:sz w:val="24"/>
                <w:szCs w:val="24"/>
              </w:rPr>
            </w:pPr>
            <w:r>
              <w:rPr>
                <w:rFonts w:ascii="Times New Roman" w:hAnsi="Times New Roman" w:cs="Times New Roman"/>
                <w:b/>
                <w:bCs/>
                <w:sz w:val="24"/>
                <w:szCs w:val="24"/>
              </w:rPr>
              <w:t>S.NO</w:t>
            </w:r>
          </w:p>
        </w:tc>
        <w:tc>
          <w:tcPr>
            <w:tcW w:w="2295" w:type="dxa"/>
          </w:tcPr>
          <w:p w14:paraId="77F1109C">
            <w:pPr>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3465" w:type="dxa"/>
          </w:tcPr>
          <w:p w14:paraId="76172EA0">
            <w:pPr>
              <w:jc w:val="center"/>
              <w:rPr>
                <w:rFonts w:ascii="Times New Roman" w:hAnsi="Times New Roman" w:cs="Times New Roman"/>
                <w:b/>
                <w:bCs/>
                <w:sz w:val="24"/>
                <w:szCs w:val="24"/>
              </w:rPr>
            </w:pPr>
            <w:r>
              <w:rPr>
                <w:rFonts w:ascii="Times New Roman" w:hAnsi="Times New Roman" w:cs="Times New Roman"/>
                <w:b/>
                <w:bCs/>
                <w:sz w:val="24"/>
                <w:szCs w:val="24"/>
              </w:rPr>
              <w:t>MERITS</w:t>
            </w:r>
          </w:p>
        </w:tc>
        <w:tc>
          <w:tcPr>
            <w:tcW w:w="3198" w:type="dxa"/>
          </w:tcPr>
          <w:p w14:paraId="72649700">
            <w:pPr>
              <w:jc w:val="center"/>
              <w:rPr>
                <w:rFonts w:ascii="Times New Roman" w:hAnsi="Times New Roman" w:cs="Times New Roman"/>
                <w:b/>
                <w:bCs/>
                <w:sz w:val="24"/>
                <w:szCs w:val="24"/>
              </w:rPr>
            </w:pPr>
            <w:r>
              <w:rPr>
                <w:rFonts w:ascii="Times New Roman" w:hAnsi="Times New Roman" w:cs="Times New Roman"/>
                <w:b/>
                <w:bCs/>
                <w:sz w:val="24"/>
                <w:szCs w:val="24"/>
              </w:rPr>
              <w:t>DEMERITS</w:t>
            </w:r>
          </w:p>
        </w:tc>
      </w:tr>
      <w:tr w14:paraId="1565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16C813BB">
            <w:pPr>
              <w:rPr>
                <w:rFonts w:ascii="Times New Roman" w:hAnsi="Times New Roman" w:cs="Times New Roman"/>
                <w:sz w:val="24"/>
                <w:szCs w:val="24"/>
              </w:rPr>
            </w:pPr>
            <w:r>
              <w:rPr>
                <w:rFonts w:ascii="Times New Roman" w:hAnsi="Times New Roman" w:cs="Times New Roman"/>
                <w:sz w:val="24"/>
                <w:szCs w:val="24"/>
              </w:rPr>
              <w:t>1</w:t>
            </w:r>
          </w:p>
        </w:tc>
        <w:tc>
          <w:tcPr>
            <w:tcW w:w="2295" w:type="dxa"/>
          </w:tcPr>
          <w:p w14:paraId="14A9B278">
            <w:pPr>
              <w:pStyle w:val="14"/>
              <w:tabs>
                <w:tab w:val="left" w:pos="8931"/>
              </w:tabs>
              <w:ind w:right="403"/>
              <w:jc w:val="both"/>
              <w:rPr>
                <w:color w:val="000000" w:themeColor="text1"/>
                <w14:textFill>
                  <w14:solidFill>
                    <w14:schemeClr w14:val="tx1"/>
                  </w14:solidFill>
                </w14:textFill>
              </w:rPr>
            </w:pPr>
            <w:r>
              <w:rPr>
                <w:color w:val="000000" w:themeColor="text1"/>
                <w14:textFill>
                  <w14:solidFill>
                    <w14:schemeClr w14:val="tx1"/>
                  </w14:solidFill>
                </w14:textFill>
              </w:rPr>
              <w:t>Automated Hate Speech Detection and the Problem of Offensive Language</w:t>
            </w:r>
          </w:p>
        </w:tc>
        <w:tc>
          <w:tcPr>
            <w:tcW w:w="3465" w:type="dxa"/>
          </w:tcPr>
          <w:p w14:paraId="4D306EA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distinguishes hate speech from general offensive language using a multi-class classification approach. It shows that simple keyword-based detection can produce false positives and highlights the importance of differentiating harmful categories.</w:t>
            </w:r>
          </w:p>
        </w:tc>
        <w:tc>
          <w:tcPr>
            <w:tcW w:w="3198" w:type="dxa"/>
          </w:tcPr>
          <w:p w14:paraId="0031E68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mainly focuses on Twitter data and traditional classification approaches. It does not address multilingual content, conversational context, explainability, or adaptive moderation.</w:t>
            </w:r>
          </w:p>
        </w:tc>
      </w:tr>
      <w:tr w14:paraId="4659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68D58EAA">
            <w:pPr>
              <w:rPr>
                <w:rFonts w:ascii="Times New Roman" w:hAnsi="Times New Roman" w:cs="Times New Roman"/>
                <w:sz w:val="24"/>
                <w:szCs w:val="24"/>
              </w:rPr>
            </w:pPr>
            <w:r>
              <w:rPr>
                <w:rFonts w:ascii="Times New Roman" w:hAnsi="Times New Roman" w:cs="Times New Roman"/>
                <w:sz w:val="24"/>
                <w:szCs w:val="24"/>
              </w:rPr>
              <w:t>2</w:t>
            </w:r>
          </w:p>
        </w:tc>
        <w:tc>
          <w:tcPr>
            <w:tcW w:w="2295" w:type="dxa"/>
          </w:tcPr>
          <w:p w14:paraId="63CEF617">
            <w:pPr>
              <w:pStyle w:val="14"/>
              <w:tabs>
                <w:tab w:val="left" w:pos="8931"/>
              </w:tabs>
              <w:ind w:right="403"/>
              <w:jc w:val="both"/>
              <w:rPr>
                <w:color w:val="000000" w:themeColor="text1"/>
                <w14:textFill>
                  <w14:solidFill>
                    <w14:schemeClr w14:val="tx1"/>
                  </w14:solidFill>
                </w14:textFill>
              </w:rPr>
            </w:pPr>
            <w:r>
              <w:rPr>
                <w:color w:val="000000" w:themeColor="text1"/>
                <w14:textFill>
                  <w14:solidFill>
                    <w14:schemeClr w14:val="tx1"/>
                  </w14:solidFill>
                </w14:textFill>
              </w:rPr>
              <w:t>A Study of Multilingual Toxic Text Detection Approaches under Imbalanced Sample Distribution</w:t>
            </w:r>
          </w:p>
        </w:tc>
        <w:tc>
          <w:tcPr>
            <w:tcW w:w="3465" w:type="dxa"/>
          </w:tcPr>
          <w:p w14:paraId="15C3B6B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addresses multilingual toxicity detection and class imbalance. It uses multilingual BERT and XLM-RoBERTa to capture semantic and contextual information, making it highly relevant to multilingual toxic-content detection.</w:t>
            </w:r>
          </w:p>
        </w:tc>
        <w:tc>
          <w:tcPr>
            <w:tcW w:w="3198" w:type="dxa"/>
          </w:tcPr>
          <w:p w14:paraId="10451C3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work mainly concentrates on classification performance and dataset imbalance. It does not provide a complete moderation framework involving behavioral risk, human review, or adaptive moderation.</w:t>
            </w:r>
          </w:p>
        </w:tc>
      </w:tr>
      <w:tr w14:paraId="5566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65F4F070">
            <w:pPr>
              <w:rPr>
                <w:rFonts w:ascii="Times New Roman" w:hAnsi="Times New Roman" w:cs="Times New Roman"/>
                <w:sz w:val="24"/>
                <w:szCs w:val="24"/>
              </w:rPr>
            </w:pPr>
            <w:r>
              <w:rPr>
                <w:rFonts w:ascii="Times New Roman" w:hAnsi="Times New Roman" w:cs="Times New Roman"/>
                <w:sz w:val="24"/>
                <w:szCs w:val="24"/>
              </w:rPr>
              <w:t>3</w:t>
            </w:r>
          </w:p>
        </w:tc>
        <w:tc>
          <w:tcPr>
            <w:tcW w:w="2295" w:type="dxa"/>
          </w:tcPr>
          <w:p w14:paraId="00B8DE25">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Toxicity Detection for Indic Multilingual Social Media Content</w:t>
            </w:r>
          </w:p>
        </w:tc>
        <w:tc>
          <w:tcPr>
            <w:tcW w:w="3465" w:type="dxa"/>
          </w:tcPr>
          <w:p w14:paraId="4F2EE2A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research focuses on low-resource Indic languages and code-mixed/code-switched social-media content. An ensemble of XLM-RoBERTa and MuRIL demonstrated strong performance, showing the importance of multilingual transformer models for Indian social media.</w:t>
            </w:r>
          </w:p>
          <w:p w14:paraId="54BAA0EC">
            <w:pPr>
              <w:jc w:val="both"/>
              <w:rPr>
                <w:rFonts w:ascii="Times New Roman" w:hAnsi="Times New Roman" w:cs="Times New Roman"/>
                <w:color w:val="000000" w:themeColor="text1"/>
                <w:sz w:val="24"/>
                <w:szCs w:val="24"/>
                <w14:textFill>
                  <w14:solidFill>
                    <w14:schemeClr w14:val="tx1"/>
                  </w14:solidFill>
                </w14:textFill>
              </w:rPr>
            </w:pPr>
          </w:p>
        </w:tc>
        <w:tc>
          <w:tcPr>
            <w:tcW w:w="3198" w:type="dxa"/>
          </w:tcPr>
          <w:p w14:paraId="16BC6B2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approach mainly focuses on toxicity classification and does not incorporate explainable AI, conversation-level analysis, user behavioral risk, or intelligent moderation decisions.</w:t>
            </w:r>
          </w:p>
        </w:tc>
      </w:tr>
      <w:tr w14:paraId="3A33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5FD3CBC1">
            <w:pPr>
              <w:rPr>
                <w:rFonts w:ascii="Times New Roman" w:hAnsi="Times New Roman" w:cs="Times New Roman"/>
                <w:sz w:val="24"/>
                <w:szCs w:val="24"/>
              </w:rPr>
            </w:pPr>
            <w:r>
              <w:rPr>
                <w:rFonts w:ascii="Times New Roman" w:hAnsi="Times New Roman" w:cs="Times New Roman"/>
                <w:sz w:val="24"/>
                <w:szCs w:val="24"/>
              </w:rPr>
              <w:t>4</w:t>
            </w:r>
          </w:p>
        </w:tc>
        <w:tc>
          <w:tcPr>
            <w:tcW w:w="2295" w:type="dxa"/>
          </w:tcPr>
          <w:p w14:paraId="5B3C8E64">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An Automated Toxicity Classification on Social Media Using LSTM and Word Embedding</w:t>
            </w:r>
          </w:p>
        </w:tc>
        <w:tc>
          <w:tcPr>
            <w:tcW w:w="3465" w:type="dxa"/>
          </w:tcPr>
          <w:p w14:paraId="3D2F860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investigates LSTM-based toxicity classification using GloVe and BERT-based embeddings. It considers multiple toxicity categories such as toxic, obscene, insult, identity hate, severe toxic, and threat.</w:t>
            </w:r>
          </w:p>
        </w:tc>
        <w:tc>
          <w:tcPr>
            <w:tcW w:w="3198" w:type="dxa"/>
          </w:tcPr>
          <w:p w14:paraId="31E50665">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LSTM-based approaches have limitations compared with modern multilingual transformer models. The work does not provide context-aware moderation, explainability, uncertainty handling, or adaptive user-level actions.</w:t>
            </w:r>
          </w:p>
        </w:tc>
      </w:tr>
      <w:tr w14:paraId="46F0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5" w:hRule="atLeast"/>
        </w:trPr>
        <w:tc>
          <w:tcPr>
            <w:tcW w:w="810" w:type="dxa"/>
          </w:tcPr>
          <w:p w14:paraId="57BCD789">
            <w:pPr>
              <w:rPr>
                <w:rFonts w:ascii="Times New Roman" w:hAnsi="Times New Roman" w:cs="Times New Roman"/>
                <w:sz w:val="24"/>
                <w:szCs w:val="24"/>
              </w:rPr>
            </w:pPr>
            <w:r>
              <w:rPr>
                <w:rFonts w:ascii="Times New Roman" w:hAnsi="Times New Roman" w:cs="Times New Roman"/>
                <w:sz w:val="24"/>
                <w:szCs w:val="24"/>
              </w:rPr>
              <w:t>5</w:t>
            </w:r>
          </w:p>
        </w:tc>
        <w:tc>
          <w:tcPr>
            <w:tcW w:w="2295" w:type="dxa"/>
          </w:tcPr>
          <w:p w14:paraId="02A57DBD">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HateXplain: A Benchmark Dataset for Explainable Hate Speech Detection</w:t>
            </w:r>
          </w:p>
        </w:tc>
        <w:tc>
          <w:tcPr>
            <w:tcW w:w="3465" w:type="dxa"/>
          </w:tcPr>
          <w:p w14:paraId="21D55C6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introduces a benchmark dataset containing hate, offensive, and normal categories along with target communities and human rationales. It demonstrates that high classification performance does not necessarily guarantee good explainability.</w:t>
            </w:r>
          </w:p>
        </w:tc>
        <w:tc>
          <w:tcPr>
            <w:tcW w:w="3198" w:type="dxa"/>
          </w:tcPr>
          <w:p w14:paraId="62CF54B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work primarily provides a dataset and explainability benchmark rather than a complete real-time moderation system. It does not address behavioral risk or adaptive moderation actions.</w:t>
            </w:r>
          </w:p>
        </w:tc>
      </w:tr>
      <w:tr w14:paraId="7A60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289C975">
            <w:pPr>
              <w:rPr>
                <w:rFonts w:ascii="Times New Roman" w:hAnsi="Times New Roman" w:cs="Times New Roman"/>
                <w:sz w:val="24"/>
                <w:szCs w:val="24"/>
              </w:rPr>
            </w:pPr>
            <w:r>
              <w:rPr>
                <w:rFonts w:ascii="Times New Roman" w:hAnsi="Times New Roman" w:cs="Times New Roman"/>
                <w:sz w:val="24"/>
                <w:szCs w:val="24"/>
              </w:rPr>
              <w:t>6</w:t>
            </w:r>
          </w:p>
        </w:tc>
        <w:tc>
          <w:tcPr>
            <w:tcW w:w="2295" w:type="dxa"/>
          </w:tcPr>
          <w:p w14:paraId="1B02640C">
            <w:pPr>
              <w:rPr>
                <w:rFonts w:ascii="Times New Roman" w:hAnsi="Times New Roman" w:cs="Times New Roman"/>
                <w:sz w:val="24"/>
                <w:szCs w:val="24"/>
              </w:rPr>
            </w:pPr>
            <w:r>
              <w:rPr>
                <w:rFonts w:ascii="Times New Roman" w:hAnsi="Times New Roman" w:cs="Times New Roman"/>
                <w:sz w:val="24"/>
                <w:szCs w:val="24"/>
              </w:rPr>
              <w:t>Multi-task Learning for Toxic Comment Classification and Rationale Extraction</w:t>
            </w:r>
          </w:p>
        </w:tc>
        <w:tc>
          <w:tcPr>
            <w:tcW w:w="3465" w:type="dxa"/>
          </w:tcPr>
          <w:p w14:paraId="45C4F255">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study combines toxic-comment classification with rationale extraction, supporting the idea that identifying the specific portions responsible for toxicity can improve moderation transparency.</w:t>
            </w:r>
          </w:p>
        </w:tc>
        <w:tc>
          <w:tcPr>
            <w:tcW w:w="3198" w:type="dxa"/>
          </w:tcPr>
          <w:p w14:paraId="2F9175C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Rationale extraction is mainly focused on the text itself and does not incorporate user history, repeated harassment, risk scoring, or real-time adaptive moderation.</w:t>
            </w:r>
          </w:p>
        </w:tc>
      </w:tr>
      <w:tr w14:paraId="5AAC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583A114E">
            <w:pPr>
              <w:rPr>
                <w:rFonts w:ascii="Times New Roman" w:hAnsi="Times New Roman" w:cs="Times New Roman"/>
                <w:sz w:val="24"/>
                <w:szCs w:val="24"/>
              </w:rPr>
            </w:pPr>
            <w:r>
              <w:rPr>
                <w:rFonts w:ascii="Times New Roman" w:hAnsi="Times New Roman" w:cs="Times New Roman"/>
                <w:sz w:val="24"/>
                <w:szCs w:val="24"/>
              </w:rPr>
              <w:t>7</w:t>
            </w:r>
          </w:p>
        </w:tc>
        <w:tc>
          <w:tcPr>
            <w:tcW w:w="2295" w:type="dxa"/>
          </w:tcPr>
          <w:p w14:paraId="46B6C1AA">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Detecting Unintended Social Bias in Toxic Language Datasets</w:t>
            </w:r>
          </w:p>
        </w:tc>
        <w:tc>
          <w:tcPr>
            <w:tcW w:w="3465" w:type="dxa"/>
          </w:tcPr>
          <w:p w14:paraId="6C3078E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research investigates unintended social bias in toxicity datasets and considers gender, race/ethnicity, religion, political, and related bias. It emphasizes the importance of fairness when developing toxicity detection systems..</w:t>
            </w:r>
          </w:p>
        </w:tc>
        <w:tc>
          <w:tcPr>
            <w:tcW w:w="3198" w:type="dxa"/>
          </w:tcPr>
          <w:p w14:paraId="1A9B80E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work focuses primarily on dataset bias and bias identification rather than complete content moderation. It does not provide context-aware risk assessment or moderation workflows.</w:t>
            </w:r>
          </w:p>
        </w:tc>
      </w:tr>
      <w:tr w14:paraId="4E60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334B9CF8">
            <w:pPr>
              <w:rPr>
                <w:rFonts w:ascii="Times New Roman" w:hAnsi="Times New Roman" w:cs="Times New Roman"/>
                <w:sz w:val="24"/>
                <w:szCs w:val="24"/>
              </w:rPr>
            </w:pPr>
            <w:r>
              <w:rPr>
                <w:rFonts w:ascii="Times New Roman" w:hAnsi="Times New Roman" w:cs="Times New Roman"/>
                <w:sz w:val="24"/>
                <w:szCs w:val="24"/>
              </w:rPr>
              <w:t>8</w:t>
            </w:r>
          </w:p>
        </w:tc>
        <w:tc>
          <w:tcPr>
            <w:tcW w:w="2295" w:type="dxa"/>
          </w:tcPr>
          <w:p w14:paraId="76D19674">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ToxiSpanSE: An Explainable Toxicity Detection in Code Review Comments</w:t>
            </w:r>
          </w:p>
        </w:tc>
        <w:tc>
          <w:tcPr>
            <w:tcW w:w="3465" w:type="dxa"/>
          </w:tcPr>
          <w:p w14:paraId="6185E17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proposed system identifies specific toxic spans instead of simply assigning a toxic/non-toxic label. Highlighting toxic spans helps moderators understand the reason behind a classification and improves interpretability.</w:t>
            </w:r>
          </w:p>
        </w:tc>
        <w:tc>
          <w:tcPr>
            <w:tcW w:w="3198" w:type="dxa"/>
          </w:tcPr>
          <w:p w14:paraId="68277FD9">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research is specifically designed for software-engineering code-review comments, so its domain is narrower than general social-media communication. It does not address multilingual or behavioral moderation.</w:t>
            </w:r>
          </w:p>
        </w:tc>
      </w:tr>
      <w:tr w14:paraId="50F6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8" w:hRule="atLeast"/>
        </w:trPr>
        <w:tc>
          <w:tcPr>
            <w:tcW w:w="810" w:type="dxa"/>
          </w:tcPr>
          <w:p w14:paraId="6B9CE424">
            <w:pPr>
              <w:rPr>
                <w:rFonts w:ascii="Times New Roman" w:hAnsi="Times New Roman" w:cs="Times New Roman"/>
                <w:sz w:val="24"/>
                <w:szCs w:val="24"/>
              </w:rPr>
            </w:pPr>
            <w:r>
              <w:rPr>
                <w:rFonts w:ascii="Times New Roman" w:hAnsi="Times New Roman" w:cs="Times New Roman"/>
                <w:sz w:val="24"/>
                <w:szCs w:val="24"/>
              </w:rPr>
              <w:t>9.</w:t>
            </w:r>
          </w:p>
        </w:tc>
        <w:tc>
          <w:tcPr>
            <w:tcW w:w="2295" w:type="dxa"/>
          </w:tcPr>
          <w:p w14:paraId="7CE91D7B">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Rule By Example: Harnessing Logical Rules for Explainable Hate Speech Detection</w:t>
            </w:r>
          </w:p>
        </w:tc>
        <w:tc>
          <w:tcPr>
            <w:tcW w:w="3465" w:type="dxa"/>
          </w:tcPr>
          <w:p w14:paraId="161CE0D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method combines machine learning with logical rules to produce rule-grounded and customizable predictions. It improves explainability by connecting predictions with understandable rules.</w:t>
            </w:r>
          </w:p>
        </w:tc>
        <w:tc>
          <w:tcPr>
            <w:tcW w:w="3198" w:type="dxa"/>
          </w:tcPr>
          <w:p w14:paraId="4A3E3EA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Rule-based explanations may require appropriate rules and examples for different domains. The approach does not provide complete real-time adaptive moderation or user behavioral risk profiling.</w:t>
            </w:r>
          </w:p>
        </w:tc>
      </w:tr>
      <w:tr w14:paraId="7E6C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2" w:hRule="atLeast"/>
        </w:trPr>
        <w:tc>
          <w:tcPr>
            <w:tcW w:w="810" w:type="dxa"/>
          </w:tcPr>
          <w:p w14:paraId="1565F652">
            <w:pPr>
              <w:rPr>
                <w:rFonts w:ascii="Times New Roman" w:hAnsi="Times New Roman" w:cs="Times New Roman"/>
                <w:sz w:val="24"/>
                <w:szCs w:val="24"/>
              </w:rPr>
            </w:pPr>
            <w:bookmarkStart w:id="0" w:name="_Hlk130838869"/>
            <w:r>
              <w:rPr>
                <w:rFonts w:ascii="Times New Roman" w:hAnsi="Times New Roman" w:cs="Times New Roman"/>
                <w:sz w:val="24"/>
                <w:szCs w:val="24"/>
              </w:rPr>
              <w:t>10</w:t>
            </w:r>
          </w:p>
        </w:tc>
        <w:tc>
          <w:tcPr>
            <w:tcW w:w="2295" w:type="dxa"/>
          </w:tcPr>
          <w:p w14:paraId="03A75221">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HARE: Explainable Hate Speech Detection with Step-by-Step Reasoning</w:t>
            </w:r>
          </w:p>
        </w:tc>
        <w:tc>
          <w:tcPr>
            <w:tcW w:w="3465" w:type="dxa"/>
          </w:tcPr>
          <w:p w14:paraId="4506612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HARE improves explanation quality by using language-model reasoning to generate better explanations for hate-speech detection. It reports improvements in explanation quality and generalization to unseen datasets.</w:t>
            </w:r>
          </w:p>
        </w:tc>
        <w:tc>
          <w:tcPr>
            <w:tcW w:w="3198" w:type="dxa"/>
          </w:tcPr>
          <w:p w14:paraId="20C9F29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focus is primarily on hate-speech explanation and detection. It does not integrate behavioral history, harassment escalation, uncertainty-aware decisions, or a complete moderation platform.</w:t>
            </w:r>
          </w:p>
        </w:tc>
      </w:tr>
      <w:bookmarkEnd w:id="0"/>
      <w:tr w14:paraId="4CF7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33878A32">
            <w:pPr>
              <w:rPr>
                <w:rFonts w:ascii="Times New Roman" w:hAnsi="Times New Roman" w:cs="Times New Roman"/>
                <w:sz w:val="24"/>
                <w:szCs w:val="24"/>
              </w:rPr>
            </w:pPr>
            <w:bookmarkStart w:id="1" w:name="_Hlk130839865"/>
            <w:r>
              <w:rPr>
                <w:rFonts w:ascii="Times New Roman" w:hAnsi="Times New Roman" w:cs="Times New Roman"/>
                <w:sz w:val="24"/>
                <w:szCs w:val="24"/>
              </w:rPr>
              <w:t>11</w:t>
            </w:r>
          </w:p>
        </w:tc>
        <w:tc>
          <w:tcPr>
            <w:tcW w:w="2295" w:type="dxa"/>
          </w:tcPr>
          <w:p w14:paraId="71CD8072">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XRBi-GAC: A Hybrid Deep Learning Framework for Multilingual Toxicity Detection</w:t>
            </w:r>
          </w:p>
        </w:tc>
        <w:tc>
          <w:tcPr>
            <w:tcW w:w="3465" w:type="dxa"/>
          </w:tcPr>
          <w:p w14:paraId="73C57EE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framework combines XLM-RoBERTa, Bi-GRU with self-attention, and capsule networks for multilingual toxic-text detection. It directly addresses the limitations of English-only toxicity detection.</w:t>
            </w:r>
          </w:p>
        </w:tc>
        <w:tc>
          <w:tcPr>
            <w:tcW w:w="3198" w:type="dxa"/>
          </w:tcPr>
          <w:p w14:paraId="7AA2A741">
            <w:pPr>
              <w:jc w:val="both"/>
              <w:rPr>
                <w:rFonts w:ascii="Times New Roman" w:hAnsi="Times New Roman" w:cs="Times New Roman"/>
                <w:sz w:val="24"/>
                <w:szCs w:val="24"/>
              </w:rPr>
            </w:pPr>
            <w:r>
              <w:rPr>
                <w:rFonts w:ascii="Times New Roman" w:hAnsi="Times New Roman" w:cs="Times New Roman"/>
                <w:sz w:val="24"/>
                <w:szCs w:val="24"/>
              </w:rPr>
              <w:t>The hybrid architecture increases system complexity and computational requirements. The research focuses on detection rather than explainable, risk-based, adaptive moderation.</w:t>
            </w:r>
          </w:p>
        </w:tc>
      </w:tr>
      <w:bookmarkEnd w:id="1"/>
      <w:tr w14:paraId="66CA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47D68A31">
            <w:pPr>
              <w:rPr>
                <w:rFonts w:ascii="Times New Roman" w:hAnsi="Times New Roman" w:cs="Times New Roman"/>
                <w:sz w:val="24"/>
                <w:szCs w:val="24"/>
              </w:rPr>
            </w:pPr>
            <w:bookmarkStart w:id="2" w:name="_Hlk130839969"/>
            <w:r>
              <w:rPr>
                <w:rFonts w:ascii="Times New Roman" w:hAnsi="Times New Roman" w:cs="Times New Roman"/>
                <w:sz w:val="24"/>
                <w:szCs w:val="24"/>
              </w:rPr>
              <w:t>12</w:t>
            </w:r>
          </w:p>
        </w:tc>
        <w:tc>
          <w:tcPr>
            <w:tcW w:w="2295" w:type="dxa"/>
          </w:tcPr>
          <w:p w14:paraId="0C8067A6">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Qualitative Analysis of a Graph Transformer Approach to Addressing Hate Speech: Adapting to Dynamically Changing Content</w:t>
            </w:r>
          </w:p>
        </w:tc>
        <w:tc>
          <w:tcPr>
            <w:tcW w:w="3465" w:type="dxa"/>
          </w:tcPr>
          <w:p w14:paraId="351509B9">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emphasizes the importance of discussion context and uses graph transformer techniques to capture relationships surrounding social-media posts. This is useful for understanding contextual and dynamically changing harmful content.</w:t>
            </w:r>
          </w:p>
        </w:tc>
        <w:tc>
          <w:tcPr>
            <w:tcW w:w="3198" w:type="dxa"/>
          </w:tcPr>
          <w:p w14:paraId="0322BD73">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approach is more complex than individual-comment classification and may require discussion-level data. It does not provide a complete user-risk and moderation decision engine.</w:t>
            </w:r>
          </w:p>
        </w:tc>
      </w:tr>
      <w:bookmarkEnd w:id="2"/>
      <w:tr w14:paraId="5EBD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0700331E">
            <w:pPr>
              <w:rPr>
                <w:rFonts w:ascii="Times New Roman" w:hAnsi="Times New Roman" w:cs="Times New Roman"/>
                <w:sz w:val="24"/>
                <w:szCs w:val="24"/>
              </w:rPr>
            </w:pPr>
            <w:bookmarkStart w:id="3" w:name="_Hlk130840005"/>
            <w:r>
              <w:rPr>
                <w:rFonts w:ascii="Times New Roman" w:hAnsi="Times New Roman" w:cs="Times New Roman"/>
                <w:sz w:val="24"/>
                <w:szCs w:val="24"/>
              </w:rPr>
              <w:t>13</w:t>
            </w:r>
          </w:p>
        </w:tc>
        <w:tc>
          <w:tcPr>
            <w:tcW w:w="2295" w:type="dxa"/>
          </w:tcPr>
          <w:p w14:paraId="2DB5B2DB">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Multi-Modal Discussion Transformer: Integrating Text, Images and Graph Transformers to Detect Hate Speech on Social Media</w:t>
            </w:r>
          </w:p>
        </w:tc>
        <w:tc>
          <w:tcPr>
            <w:tcW w:w="3465" w:type="dxa"/>
          </w:tcPr>
          <w:p w14:paraId="2E9B54C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approach considers text, images, and discussion context instead of evaluating comments independently. Its contextual discussion modeling can reduce limitations associated with isolated-comment classification..</w:t>
            </w:r>
          </w:p>
        </w:tc>
        <w:tc>
          <w:tcPr>
            <w:tcW w:w="3198" w:type="dxa"/>
          </w:tcPr>
          <w:p w14:paraId="1810FCC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system requires multimodal data and has greater computational complexity. The proposed project focuses primarily on textual content and extends moderation through behavioral and risk analysis instead.</w:t>
            </w:r>
          </w:p>
        </w:tc>
      </w:tr>
      <w:bookmarkEnd w:id="3"/>
      <w:tr w14:paraId="1558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A9D14F9">
            <w:pPr>
              <w:rPr>
                <w:rFonts w:ascii="Times New Roman" w:hAnsi="Times New Roman" w:cs="Times New Roman"/>
                <w:sz w:val="24"/>
                <w:szCs w:val="24"/>
              </w:rPr>
            </w:pPr>
            <w:bookmarkStart w:id="4" w:name="_Hlk130840091"/>
            <w:r>
              <w:rPr>
                <w:rFonts w:ascii="Times New Roman" w:hAnsi="Times New Roman" w:cs="Times New Roman"/>
                <w:sz w:val="24"/>
                <w:szCs w:val="24"/>
              </w:rPr>
              <w:t>14</w:t>
            </w:r>
          </w:p>
        </w:tc>
        <w:tc>
          <w:tcPr>
            <w:tcW w:w="2295" w:type="dxa"/>
          </w:tcPr>
          <w:p w14:paraId="4402D52F">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“HOT” ChatGPT: The Promise of ChatGPT in Detecting and Discriminating Hateful, Offensive, and Toxic Comments on Social Media</w:t>
            </w:r>
          </w:p>
        </w:tc>
        <w:tc>
          <w:tcPr>
            <w:tcW w:w="3465" w:type="dxa"/>
          </w:tcPr>
          <w:p w14:paraId="3BB93DF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study evaluates large language models for hateful, offensive, and toxic content detection and reports that several LLMs can outperform commonly used toxicity classifiers. It demonstrates the potential of generative AI for content moderation.</w:t>
            </w:r>
          </w:p>
        </w:tc>
        <w:tc>
          <w:tcPr>
            <w:tcW w:w="3198" w:type="dxa"/>
          </w:tcPr>
          <w:p w14:paraId="4C8B416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LLM-based moderation can involve higher computational cost and unpredictable behavior. The study does not provide the complete explainable risk-based moderation pipeline proposed in this project.</w:t>
            </w:r>
          </w:p>
        </w:tc>
      </w:tr>
      <w:bookmarkEnd w:id="4"/>
      <w:tr w14:paraId="357E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9AF33AD">
            <w:pPr>
              <w:rPr>
                <w:rFonts w:ascii="Times New Roman" w:hAnsi="Times New Roman" w:cs="Times New Roman"/>
                <w:sz w:val="24"/>
                <w:szCs w:val="24"/>
              </w:rPr>
            </w:pPr>
            <w:bookmarkStart w:id="5" w:name="_Hlk130840150"/>
            <w:r>
              <w:rPr>
                <w:rFonts w:ascii="Times New Roman" w:hAnsi="Times New Roman" w:cs="Times New Roman"/>
                <w:sz w:val="24"/>
                <w:szCs w:val="24"/>
              </w:rPr>
              <w:t>15</w:t>
            </w:r>
          </w:p>
        </w:tc>
        <w:tc>
          <w:tcPr>
            <w:tcW w:w="2295" w:type="dxa"/>
          </w:tcPr>
          <w:p w14:paraId="515E5B9F">
            <w:pPr>
              <w:pStyle w:val="14"/>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Toxic Comment Classification and Mitigation in Social Media Platforms</w:t>
            </w:r>
          </w:p>
        </w:tc>
        <w:tc>
          <w:tcPr>
            <w:tcW w:w="3465" w:type="dxa"/>
          </w:tcPr>
          <w:p w14:paraId="2BEDD2A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research directly addresses toxic-comment classification and mitigation in social-media platforms. It provides a foundation for developing automated systems that can classify and mitigate harmful comments.</w:t>
            </w:r>
          </w:p>
        </w:tc>
        <w:tc>
          <w:tcPr>
            <w:tcW w:w="3198" w:type="dxa"/>
          </w:tcPr>
          <w:p w14:paraId="5DB64B9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work identifies future enhancement opportunities involving advanced deep-learning models and contextual information. It does not fully integrate multilingual analysis, explainability, behavioral risk, uncertainty, and human-in-the-loop moderation.</w:t>
            </w:r>
          </w:p>
        </w:tc>
      </w:tr>
      <w:bookmarkEnd w:id="5"/>
    </w:tbl>
    <w:p w14:paraId="61BC5638">
      <w:pPr>
        <w:rPr>
          <w:rFonts w:ascii="Times New Roman" w:hAnsi="Times New Roman" w:cs="Times New Roman"/>
          <w:sz w:val="24"/>
          <w:szCs w:val="24"/>
        </w:rPr>
      </w:pPr>
    </w:p>
    <w:p w14:paraId="114494EA">
      <w:pPr>
        <w:spacing w:line="360" w:lineRule="auto"/>
        <w:jc w:val="both"/>
        <w:rPr>
          <w:rFonts w:ascii="Times New Roman" w:hAnsi="Times New Roman" w:cs="Times New Roman"/>
          <w:b/>
          <w:bCs/>
          <w:sz w:val="24"/>
          <w:szCs w:val="24"/>
        </w:rPr>
      </w:pPr>
    </w:p>
    <w:p w14:paraId="0F117E12">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FINDINGS IN LITERATURE SURVEY:</w:t>
      </w:r>
    </w:p>
    <w:p w14:paraId="4D3C1741">
      <w:pPr>
        <w:pStyle w:val="16"/>
        <w:numPr>
          <w:ilvl w:val="0"/>
          <w:numId w:val="3"/>
        </w:num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Existing studies effectively detect toxic and abusive content, but most focus mainly on individual message-level classification. </w:t>
      </w:r>
    </w:p>
    <w:p w14:paraId="1554F36E">
      <w:pPr>
        <w:pStyle w:val="16"/>
        <w:numPr>
          <w:ilvl w:val="0"/>
          <w:numId w:val="3"/>
        </w:num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Transformer models such as XLM-RoBERTa improve contextual and multilingual toxicity detection, but multilingual and code-mixed content still remains challenging. </w:t>
      </w:r>
    </w:p>
    <w:p w14:paraId="770B7C21">
      <w:pPr>
        <w:pStyle w:val="16"/>
        <w:numPr>
          <w:ilvl w:val="0"/>
          <w:numId w:val="3"/>
        </w:num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Explainable AI techniques can identify important words or rationales behind toxic predictions, but explainability is often developed separately from complete moderation systems. </w:t>
      </w:r>
    </w:p>
    <w:p w14:paraId="0EA5EE89">
      <w:pPr>
        <w:pStyle w:val="16"/>
        <w:numPr>
          <w:ilvl w:val="0"/>
          <w:numId w:val="3"/>
        </w:num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Existing research gives limited attention to conversation context, repeated harassment, user behavioral patterns, uncertainty, and escalation when making moderation decisions. </w:t>
      </w:r>
    </w:p>
    <w:p w14:paraId="39295B87">
      <w:pPr>
        <w:pStyle w:val="16"/>
        <w:numPr>
          <w:ilvl w:val="0"/>
          <w:numId w:val="3"/>
        </w:num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lang w:val="en-IN"/>
        </w:rPr>
        <w:t>Therefore, there is a research gap for an integrated intelligent moderation framework that combines multi-label toxicity detection, multilingual processing, context analysis, behavioral risk assessment, Explainable AI, uncertainty estimation, and adaptive moderation.</w:t>
      </w:r>
    </w:p>
    <w:p w14:paraId="3A8ADB73">
      <w:pPr>
        <w:spacing w:before="240" w:after="240" w:line="360" w:lineRule="auto"/>
        <w:jc w:val="both"/>
        <w:rPr>
          <w:rFonts w:ascii="Times New Roman" w:hAnsi="Times New Roman" w:cs="Times New Roman"/>
          <w:b/>
          <w:bCs/>
          <w:sz w:val="24"/>
          <w:szCs w:val="24"/>
        </w:rPr>
      </w:pPr>
    </w:p>
    <w:p w14:paraId="6541A3C8">
      <w:pPr>
        <w:spacing w:before="240" w:after="240" w:line="360" w:lineRule="auto"/>
        <w:jc w:val="both"/>
        <w:rPr>
          <w:rFonts w:ascii="Times New Roman" w:hAnsi="Times New Roman" w:cs="Times New Roman"/>
          <w:b/>
          <w:bCs/>
          <w:sz w:val="24"/>
          <w:szCs w:val="24"/>
        </w:rPr>
      </w:pPr>
    </w:p>
    <w:p w14:paraId="117438F4">
      <w:pPr>
        <w:spacing w:before="240" w:after="240" w:line="360" w:lineRule="auto"/>
        <w:jc w:val="both"/>
        <w:rPr>
          <w:rFonts w:ascii="Times New Roman" w:hAnsi="Times New Roman" w:cs="Times New Roman"/>
          <w:b/>
          <w:bCs/>
          <w:sz w:val="24"/>
          <w:szCs w:val="24"/>
        </w:rPr>
      </w:pPr>
    </w:p>
    <w:p w14:paraId="2D1E40B2">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METHEDOLOGY:</w:t>
      </w:r>
    </w:p>
    <w:p w14:paraId="18B8FC5B">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Data Collection and Preprocessing</w:t>
      </w:r>
      <w:r>
        <w:rPr>
          <w:rFonts w:ascii="Times New Roman" w:hAnsi="Times New Roman" w:cs="Times New Roman"/>
          <w:sz w:val="24"/>
          <w:szCs w:val="24"/>
          <w:lang w:val="en-IN"/>
        </w:rPr>
        <w:br w:type="textWrapping"/>
      </w:r>
      <w:r>
        <w:rPr>
          <w:rFonts w:ascii="Times New Roman" w:hAnsi="Times New Roman" w:cs="Times New Roman"/>
          <w:sz w:val="24"/>
          <w:szCs w:val="24"/>
          <w:lang w:val="en-IN"/>
        </w:rPr>
        <w:t>Collect toxic and non-toxic text data and preprocess the content by removing unnecessary noise, handling special characters, and preparing multilingual and code-mixed text for analysis.</w:t>
      </w:r>
    </w:p>
    <w:p w14:paraId="0BB5DD71">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Language and Code-Mixed Detection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Identify the language of the incoming content and detect code-mixed communication. The proposed architecture supports English, Tamil, Hindi, Malayalam, Telugu, and Kannada.</w:t>
      </w:r>
    </w:p>
    <w:p w14:paraId="5AFCFC3C">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Multi-Label Toxicity Classification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Use traditional machine-learning models as baseline approaches and XLM-RoBERTa with LoRA/PEFT as the advanced model. The system classifies content into toxic, severe-toxic, obscene, threat, insult, and identity-hate categories.</w:t>
      </w:r>
    </w:p>
    <w:p w14:paraId="36656EE0">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Context and Behavioral Analysis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Analyze previous messages in the conversation along with the current message. User history, previous violations, repeated targeting, message frequency, and behavioral patterns are also considered.</w:t>
      </w:r>
    </w:p>
    <w:p w14:paraId="6C5B627C">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Harassment and Escalation Detection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Identify repeated harmful interactions by analyzing message frequency, severity, time intervals, consecutive messages, and toxicity progression.</w:t>
      </w:r>
    </w:p>
    <w:p w14:paraId="08DE2A75">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Risk Assessment</w:t>
      </w:r>
      <w:r>
        <w:rPr>
          <w:rFonts w:ascii="Times New Roman" w:hAnsi="Times New Roman" w:cs="Times New Roman"/>
          <w:sz w:val="24"/>
          <w:szCs w:val="24"/>
          <w:lang w:val="en-IN"/>
        </w:rPr>
        <w:br w:type="textWrapping"/>
      </w:r>
      <w:r>
        <w:rPr>
          <w:rFonts w:ascii="Times New Roman" w:hAnsi="Times New Roman" w:cs="Times New Roman"/>
          <w:sz w:val="24"/>
          <w:szCs w:val="24"/>
          <w:lang w:val="en-IN"/>
        </w:rPr>
        <w:t>A separate Risk Engine combines toxicity, threat probability, severity, confidence, historical violations, behavioral patterns, context, and escalation indicators to generate an overall risk score.</w:t>
      </w:r>
    </w:p>
    <w:p w14:paraId="4E0F8446">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Uncertainty Estimation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Estimate the confidence and uncertainty of the AI prediction. High-uncertainty cases are forwarded for human review rather than automatically applying severe moderation actions.</w:t>
      </w:r>
    </w:p>
    <w:p w14:paraId="62FF7ECB">
      <w:pPr>
        <w:widowControl w:val="0"/>
        <w:numPr>
          <w:numId w:val="0"/>
        </w:numPr>
        <w:tabs>
          <w:tab w:val="left" w:pos="720"/>
        </w:tabs>
        <w:autoSpaceDE w:val="0"/>
        <w:autoSpaceDN w:val="0"/>
        <w:spacing w:before="240" w:after="240" w:line="360" w:lineRule="auto"/>
        <w:jc w:val="both"/>
        <w:rPr>
          <w:rFonts w:ascii="Times New Roman" w:hAnsi="Times New Roman" w:cs="Times New Roman"/>
          <w:sz w:val="24"/>
          <w:szCs w:val="24"/>
          <w:lang w:val="en-IN"/>
        </w:rPr>
      </w:pPr>
    </w:p>
    <w:p w14:paraId="44524CFE">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Explainable AI</w:t>
      </w:r>
      <w:r>
        <w:rPr>
          <w:rFonts w:ascii="Times New Roman" w:hAnsi="Times New Roman" w:cs="Times New Roman"/>
          <w:sz w:val="24"/>
          <w:szCs w:val="24"/>
          <w:lang w:val="en-IN"/>
        </w:rPr>
        <w:br w:type="textWrapping"/>
      </w:r>
      <w:r>
        <w:rPr>
          <w:rFonts w:ascii="Times New Roman" w:hAnsi="Times New Roman" w:cs="Times New Roman"/>
          <w:sz w:val="24"/>
          <w:szCs w:val="24"/>
          <w:lang w:val="en-IN"/>
        </w:rPr>
        <w:t>Explain the model's decision by identifying important words or tokens, their contribution to the prediction, and a human-readable reason for the classification.</w:t>
      </w:r>
    </w:p>
    <w:p w14:paraId="246084C4">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Intelligent Moderation Decision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Based on the overall risk level, the system selects an appropriate action such as Allow, Warn, Quarantine, Restrict, Temporary Block, or Human Review.</w:t>
      </w:r>
    </w:p>
    <w:p w14:paraId="25D21A89">
      <w:pPr>
        <w:numPr>
          <w:ilvl w:val="0"/>
          <w:numId w:val="4"/>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Evaluation and Feedback</w:t>
      </w:r>
      <w:r>
        <w:rPr>
          <w:rFonts w:ascii="Times New Roman" w:hAnsi="Times New Roman" w:cs="Times New Roman"/>
          <w:sz w:val="24"/>
          <w:szCs w:val="24"/>
          <w:lang w:val="en-IN"/>
        </w:rPr>
        <w:br w:type="textWrapping"/>
      </w:r>
      <w:r>
        <w:rPr>
          <w:rFonts w:ascii="Times New Roman" w:hAnsi="Times New Roman" w:cs="Times New Roman"/>
          <w:sz w:val="24"/>
          <w:szCs w:val="24"/>
          <w:lang w:val="en-IN"/>
        </w:rPr>
        <w:t>Evaluate the models using Precision, Recall, Micro-F1, Macro-F1, Hamming Loss, Exact Match Ratio, and other relevant metrics. Moderator decisions and feedback are stored for future model improvement.</w:t>
      </w:r>
    </w:p>
    <w:p w14:paraId="129A3CE3">
      <w:pPr>
        <w:spacing w:before="240" w:after="240" w:line="360" w:lineRule="auto"/>
        <w:jc w:val="both"/>
        <w:rPr>
          <w:rFonts w:ascii="Times New Roman" w:hAnsi="Times New Roman" w:cs="Times New Roman"/>
          <w:sz w:val="24"/>
          <w:szCs w:val="24"/>
        </w:rPr>
      </w:pPr>
    </w:p>
    <w:p w14:paraId="1C7EEAA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SOFTWARE REQUIREMENTS: </w:t>
      </w:r>
    </w:p>
    <w:p w14:paraId="7CA4C36D">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Functional Requirements</w:t>
      </w:r>
    </w:p>
    <w:p w14:paraId="16D98F6E">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User Registration and Login</w:t>
      </w:r>
      <w:r>
        <w:rPr>
          <w:rFonts w:ascii="Times New Roman" w:hAnsi="Times New Roman" w:cs="Times New Roman"/>
          <w:sz w:val="24"/>
          <w:szCs w:val="24"/>
          <w:lang w:val="en-IN"/>
        </w:rPr>
        <w:t xml:space="preserve"> – The system shall allow users to register, securely log in, and manage their profiles.</w:t>
      </w:r>
    </w:p>
    <w:p w14:paraId="33602CC7">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Social Media Features</w:t>
      </w:r>
      <w:r>
        <w:rPr>
          <w:rFonts w:ascii="Times New Roman" w:hAnsi="Times New Roman" w:cs="Times New Roman"/>
          <w:sz w:val="24"/>
          <w:szCs w:val="24"/>
          <w:lang w:val="en-IN"/>
        </w:rPr>
        <w:t xml:space="preserve"> – Users shall be able to create posts, view feeds, comment on posts, and send direct messages.</w:t>
      </w:r>
    </w:p>
    <w:p w14:paraId="0BA2A284">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Real-Time Toxic Content Detection</w:t>
      </w:r>
      <w:r>
        <w:rPr>
          <w:rFonts w:ascii="Times New Roman" w:hAnsi="Times New Roman" w:cs="Times New Roman"/>
          <w:sz w:val="24"/>
          <w:szCs w:val="24"/>
          <w:lang w:val="en-IN"/>
        </w:rPr>
        <w:t xml:space="preserve"> – The system shall analyze comments and messages before delivery to detect harmful content.</w:t>
      </w:r>
    </w:p>
    <w:p w14:paraId="79415BB8">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Multi-Label Classification</w:t>
      </w:r>
      <w:r>
        <w:rPr>
          <w:rFonts w:ascii="Times New Roman" w:hAnsi="Times New Roman" w:cs="Times New Roman"/>
          <w:sz w:val="24"/>
          <w:szCs w:val="24"/>
          <w:lang w:val="en-IN"/>
        </w:rPr>
        <w:t xml:space="preserve"> – The system shall identify toxic, severe-toxic, obscene, threat, insult, and identity-hate content.</w:t>
      </w:r>
    </w:p>
    <w:p w14:paraId="5B68A3C5">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Multilingual Processing</w:t>
      </w:r>
      <w:r>
        <w:rPr>
          <w:rFonts w:ascii="Times New Roman" w:hAnsi="Times New Roman" w:cs="Times New Roman"/>
          <w:sz w:val="24"/>
          <w:szCs w:val="24"/>
          <w:lang w:val="en-IN"/>
        </w:rPr>
        <w:t xml:space="preserve"> – The system shall support multilingual and code-mixed content, including English and Indian languages.</w:t>
      </w:r>
    </w:p>
    <w:p w14:paraId="585F9535">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Context Analysis</w:t>
      </w:r>
      <w:r>
        <w:rPr>
          <w:rFonts w:ascii="Times New Roman" w:hAnsi="Times New Roman" w:cs="Times New Roman"/>
          <w:sz w:val="24"/>
          <w:szCs w:val="24"/>
          <w:lang w:val="en-IN"/>
        </w:rPr>
        <w:t xml:space="preserve"> – The system shall analyze previous conversation messages along with the current message.</w:t>
      </w:r>
    </w:p>
    <w:p w14:paraId="65EBE785">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Behavioral Risk Analysis</w:t>
      </w:r>
      <w:r>
        <w:rPr>
          <w:rFonts w:ascii="Times New Roman" w:hAnsi="Times New Roman" w:cs="Times New Roman"/>
          <w:sz w:val="24"/>
          <w:szCs w:val="24"/>
          <w:lang w:val="en-IN"/>
        </w:rPr>
        <w:t xml:space="preserve"> – The system shall maintain user risk information based on violations, warnings, repeated targeting, and previous actions.</w:t>
      </w:r>
    </w:p>
    <w:p w14:paraId="261DCE48">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Harassment Detection</w:t>
      </w:r>
      <w:r>
        <w:rPr>
          <w:rFonts w:ascii="Times New Roman" w:hAnsi="Times New Roman" w:cs="Times New Roman"/>
          <w:sz w:val="24"/>
          <w:szCs w:val="24"/>
          <w:lang w:val="en-IN"/>
        </w:rPr>
        <w:t xml:space="preserve"> – The system shall detect repeated harmful interactions and escalation patterns.</w:t>
      </w:r>
    </w:p>
    <w:p w14:paraId="607F6863">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Risk Scoring</w:t>
      </w:r>
      <w:r>
        <w:rPr>
          <w:rFonts w:ascii="Times New Roman" w:hAnsi="Times New Roman" w:cs="Times New Roman"/>
          <w:sz w:val="24"/>
          <w:szCs w:val="24"/>
          <w:lang w:val="en-IN"/>
        </w:rPr>
        <w:t xml:space="preserve"> – The system shall calculate an overall risk score using toxicity, severity, context, confidence, behavioral history, and escalation factors.</w:t>
      </w:r>
    </w:p>
    <w:p w14:paraId="12D47BB4">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Intelligent Moderation</w:t>
      </w:r>
      <w:r>
        <w:rPr>
          <w:rFonts w:ascii="Times New Roman" w:hAnsi="Times New Roman" w:cs="Times New Roman"/>
          <w:sz w:val="24"/>
          <w:szCs w:val="24"/>
          <w:lang w:val="en-IN"/>
        </w:rPr>
        <w:t xml:space="preserve"> – The system shall automatically allow, warn, quarantine, restrict, temporarily block, or forward content for human review based on risk level.</w:t>
      </w:r>
    </w:p>
    <w:p w14:paraId="7C9A64C8">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Explainable AI</w:t>
      </w:r>
      <w:r>
        <w:rPr>
          <w:rFonts w:ascii="Times New Roman" w:hAnsi="Times New Roman" w:cs="Times New Roman"/>
          <w:sz w:val="24"/>
          <w:szCs w:val="24"/>
          <w:lang w:val="en-IN"/>
        </w:rPr>
        <w:t xml:space="preserve"> – The system shall provide understandable reasons and important words/tokens responsible for the AI prediction.</w:t>
      </w:r>
    </w:p>
    <w:p w14:paraId="4A1935EE">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Human-in-the-Loop Moderation</w:t>
      </w:r>
      <w:r>
        <w:rPr>
          <w:rFonts w:ascii="Times New Roman" w:hAnsi="Times New Roman" w:cs="Times New Roman"/>
          <w:sz w:val="24"/>
          <w:szCs w:val="24"/>
          <w:lang w:val="en-IN"/>
        </w:rPr>
        <w:t xml:space="preserve"> – Administrators/moderators shall be able to review flagged content and approve, reject, restrict, block, or dismiss moderation decisions.</w:t>
      </w:r>
    </w:p>
    <w:p w14:paraId="4436CD3E">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Notifications</w:t>
      </w:r>
      <w:r>
        <w:rPr>
          <w:rFonts w:ascii="Times New Roman" w:hAnsi="Times New Roman" w:cs="Times New Roman"/>
          <w:sz w:val="24"/>
          <w:szCs w:val="24"/>
          <w:lang w:val="en-IN"/>
        </w:rPr>
        <w:t xml:space="preserve"> – The system shall provide real-time notifications about moderation actions and warnings.</w:t>
      </w:r>
    </w:p>
    <w:p w14:paraId="056C9EF1">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Blocking and Restriction</w:t>
      </w:r>
      <w:r>
        <w:rPr>
          <w:rFonts w:ascii="Times New Roman" w:hAnsi="Times New Roman" w:cs="Times New Roman"/>
          <w:sz w:val="24"/>
          <w:szCs w:val="24"/>
          <w:lang w:val="en-IN"/>
        </w:rPr>
        <w:t xml:space="preserve"> – Users shall be able to block or unblock other users, while the backend shall enforce restrictions.</w:t>
      </w:r>
    </w:p>
    <w:p w14:paraId="0D73739A">
      <w:pPr>
        <w:numPr>
          <w:ilvl w:val="0"/>
          <w:numId w:val="5"/>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Moderation History and Feedback</w:t>
      </w:r>
      <w:r>
        <w:rPr>
          <w:rFonts w:ascii="Times New Roman" w:hAnsi="Times New Roman" w:cs="Times New Roman"/>
          <w:sz w:val="24"/>
          <w:szCs w:val="24"/>
          <w:lang w:val="en-IN"/>
        </w:rPr>
        <w:t xml:space="preserve"> – The system shall store moderation results, actions, model versions, and moderator feedback for future analysis and improvement.</w:t>
      </w:r>
    </w:p>
    <w:p w14:paraId="21268AAD">
      <w:pPr>
        <w:spacing w:before="240" w:after="24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Non-Functional Requirements</w:t>
      </w:r>
    </w:p>
    <w:p w14:paraId="5EA2DD5F">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Performance</w:t>
      </w:r>
      <w:r>
        <w:rPr>
          <w:rFonts w:ascii="Times New Roman" w:hAnsi="Times New Roman" w:cs="Times New Roman"/>
          <w:sz w:val="24"/>
          <w:szCs w:val="24"/>
          <w:lang w:val="en-IN"/>
        </w:rPr>
        <w:t xml:space="preserve"> – The system should perform moderation with low latency to support real-time message processing.</w:t>
      </w:r>
    </w:p>
    <w:p w14:paraId="29136D24">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Accuracy</w:t>
      </w:r>
      <w:r>
        <w:rPr>
          <w:rFonts w:ascii="Times New Roman" w:hAnsi="Times New Roman" w:cs="Times New Roman"/>
          <w:sz w:val="24"/>
          <w:szCs w:val="24"/>
          <w:lang w:val="en-IN"/>
        </w:rPr>
        <w:t xml:space="preserve"> – The AI model should provide reliable toxicity and threat predictions and should be evaluated using appropriate classification metrics.</w:t>
      </w:r>
    </w:p>
    <w:p w14:paraId="694EB992">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Scalability</w:t>
      </w:r>
      <w:r>
        <w:rPr>
          <w:rFonts w:ascii="Times New Roman" w:hAnsi="Times New Roman" w:cs="Times New Roman"/>
          <w:sz w:val="24"/>
          <w:szCs w:val="24"/>
          <w:lang w:val="en-IN"/>
        </w:rPr>
        <w:t xml:space="preserve"> – The architecture should support increasing numbers of users, messages, and moderation requests.</w:t>
      </w:r>
    </w:p>
    <w:p w14:paraId="0C31F86C">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Security</w:t>
      </w:r>
      <w:r>
        <w:rPr>
          <w:rFonts w:ascii="Times New Roman" w:hAnsi="Times New Roman" w:cs="Times New Roman"/>
          <w:sz w:val="24"/>
          <w:szCs w:val="24"/>
          <w:lang w:val="en-IN"/>
        </w:rPr>
        <w:t xml:space="preserve"> – The system shall use secure password hashing, JWT authentication, role-based authorization, input validation, rate limiting, CORS protection, and SQL-injection protection.</w:t>
      </w:r>
    </w:p>
    <w:p w14:paraId="74140DAA">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Reliability</w:t>
      </w:r>
      <w:r>
        <w:rPr>
          <w:rFonts w:ascii="Times New Roman" w:hAnsi="Times New Roman" w:cs="Times New Roman"/>
          <w:sz w:val="24"/>
          <w:szCs w:val="24"/>
          <w:lang w:val="en-IN"/>
        </w:rPr>
        <w:t xml:space="preserve"> – The system should continue to operate correctly even when individual services or model predictions encounter errors.</w:t>
      </w:r>
    </w:p>
    <w:p w14:paraId="405D2912">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Explainability</w:t>
      </w:r>
      <w:r>
        <w:rPr>
          <w:rFonts w:ascii="Times New Roman" w:hAnsi="Times New Roman" w:cs="Times New Roman"/>
          <w:sz w:val="24"/>
          <w:szCs w:val="24"/>
          <w:lang w:val="en-IN"/>
        </w:rPr>
        <w:t xml:space="preserve"> – AI moderation decisions should be understandable to users and moderators rather than providing only classification scores.</w:t>
      </w:r>
    </w:p>
    <w:p w14:paraId="50FD6A2F">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Privacy</w:t>
      </w:r>
      <w:r>
        <w:rPr>
          <w:rFonts w:ascii="Times New Roman" w:hAnsi="Times New Roman" w:cs="Times New Roman"/>
          <w:sz w:val="24"/>
          <w:szCs w:val="24"/>
          <w:lang w:val="en-IN"/>
        </w:rPr>
        <w:t xml:space="preserve"> – Private messages should only be accessed when necessary for moderation, with minimum required data being stored.</w:t>
      </w:r>
    </w:p>
    <w:p w14:paraId="24DF7454">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Maintainability</w:t>
      </w:r>
      <w:r>
        <w:rPr>
          <w:rFonts w:ascii="Times New Roman" w:hAnsi="Times New Roman" w:cs="Times New Roman"/>
          <w:sz w:val="24"/>
          <w:szCs w:val="24"/>
          <w:lang w:val="en-IN"/>
        </w:rPr>
        <w:t xml:space="preserve"> – The application should use a modular architecture so that AI models and individual services can be replaced or improved without redesigning the entire system.</w:t>
      </w:r>
    </w:p>
    <w:p w14:paraId="2B7E7988">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Usability</w:t>
      </w:r>
      <w:r>
        <w:rPr>
          <w:rFonts w:ascii="Times New Roman" w:hAnsi="Times New Roman" w:cs="Times New Roman"/>
          <w:sz w:val="24"/>
          <w:szCs w:val="24"/>
          <w:lang w:val="en-IN"/>
        </w:rPr>
        <w:t xml:space="preserve"> – The interface should provide a simple and professional social-media experience with clear moderation notifications and status information.</w:t>
      </w:r>
    </w:p>
    <w:p w14:paraId="2E092708">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Auditability</w:t>
      </w:r>
      <w:r>
        <w:rPr>
          <w:rFonts w:ascii="Times New Roman" w:hAnsi="Times New Roman" w:cs="Times New Roman"/>
          <w:sz w:val="24"/>
          <w:szCs w:val="24"/>
          <w:lang w:val="en-IN"/>
        </w:rPr>
        <w:t xml:space="preserve"> – Moderation decisions, model versions, risk scores, and important system events should be logged for analysis and accountability.</w:t>
      </w:r>
    </w:p>
    <w:p w14:paraId="302B2278">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Robustness</w:t>
      </w:r>
      <w:r>
        <w:rPr>
          <w:rFonts w:ascii="Times New Roman" w:hAnsi="Times New Roman" w:cs="Times New Roman"/>
          <w:sz w:val="24"/>
          <w:szCs w:val="24"/>
          <w:lang w:val="en-IN"/>
        </w:rPr>
        <w:t xml:space="preserve"> – The system should be tested against obfuscated and adversarial variations of toxic content to evaluate performance degradation.</w:t>
      </w:r>
    </w:p>
    <w:p w14:paraId="01D610CB">
      <w:pPr>
        <w:numPr>
          <w:ilvl w:val="0"/>
          <w:numId w:val="6"/>
        </w:numPr>
        <w:spacing w:before="240" w:after="24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Compatibility</w:t>
      </w:r>
      <w:r>
        <w:rPr>
          <w:rFonts w:ascii="Times New Roman" w:hAnsi="Times New Roman" w:cs="Times New Roman"/>
          <w:sz w:val="24"/>
          <w:szCs w:val="24"/>
          <w:lang w:val="en-IN"/>
        </w:rPr>
        <w:t xml:space="preserve"> – The system should integrate the React frontend, FastAPI backend, PostgreSQL database, Redis, and WebSocket-based real-time communication defined in the project architecture.</w:t>
      </w:r>
    </w:p>
    <w:p w14:paraId="7DE41126">
      <w:pPr>
        <w:spacing w:before="240" w:after="240" w:line="360" w:lineRule="auto"/>
        <w:jc w:val="both"/>
        <w:rPr>
          <w:rFonts w:ascii="Times New Roman" w:hAnsi="Times New Roman" w:cs="Times New Roman"/>
          <w:sz w:val="24"/>
          <w:szCs w:val="24"/>
        </w:rPr>
      </w:pPr>
    </w:p>
    <w:p w14:paraId="046DC8C3">
      <w:pPr>
        <w:spacing w:before="240" w:after="240" w:line="360" w:lineRule="auto"/>
        <w:jc w:val="both"/>
        <w:rPr>
          <w:rFonts w:ascii="Times New Roman" w:hAnsi="Times New Roman" w:cs="Times New Roman"/>
          <w:b/>
          <w:bCs/>
          <w:sz w:val="24"/>
          <w:szCs w:val="24"/>
        </w:rPr>
      </w:pPr>
    </w:p>
    <w:p w14:paraId="73BC7BFF">
      <w:pPr>
        <w:spacing w:before="240" w:after="240" w:line="360" w:lineRule="auto"/>
        <w:jc w:val="both"/>
        <w:rPr>
          <w:rFonts w:ascii="Times New Roman" w:hAnsi="Times New Roman" w:cs="Times New Roman"/>
          <w:b/>
          <w:bCs/>
          <w:sz w:val="24"/>
          <w:szCs w:val="24"/>
        </w:rPr>
      </w:pPr>
    </w:p>
    <w:p w14:paraId="60FB12BF">
      <w:pPr>
        <w:spacing w:before="240" w:after="240" w:line="360" w:lineRule="auto"/>
        <w:jc w:val="both"/>
        <w:rPr>
          <w:rFonts w:ascii="Times New Roman" w:hAnsi="Times New Roman" w:cs="Times New Roman"/>
          <w:b/>
          <w:bCs/>
          <w:sz w:val="24"/>
          <w:szCs w:val="24"/>
        </w:rPr>
      </w:pPr>
    </w:p>
    <w:p w14:paraId="132DFB39">
      <w:pPr>
        <w:spacing w:before="240" w:after="240" w:line="360" w:lineRule="auto"/>
        <w:jc w:val="both"/>
        <w:rPr>
          <w:rFonts w:ascii="Times New Roman" w:hAnsi="Times New Roman" w:cs="Times New Roman"/>
          <w:b/>
          <w:bCs/>
          <w:sz w:val="24"/>
          <w:szCs w:val="24"/>
        </w:rPr>
      </w:pPr>
    </w:p>
    <w:p w14:paraId="63118B96">
      <w:pPr>
        <w:spacing w:before="240" w:after="240" w:line="360" w:lineRule="auto"/>
        <w:jc w:val="both"/>
        <w:rPr>
          <w:rFonts w:ascii="Times New Roman" w:hAnsi="Times New Roman" w:cs="Times New Roman"/>
          <w:b/>
          <w:bCs/>
          <w:sz w:val="24"/>
          <w:szCs w:val="24"/>
        </w:rPr>
      </w:pPr>
    </w:p>
    <w:p w14:paraId="7407D831">
      <w:pPr>
        <w:spacing w:before="240" w:after="240" w:line="360" w:lineRule="auto"/>
        <w:jc w:val="both"/>
        <w:rPr>
          <w:rFonts w:ascii="Times New Roman" w:hAnsi="Times New Roman" w:cs="Times New Roman"/>
          <w:b/>
          <w:bCs/>
          <w:sz w:val="24"/>
          <w:szCs w:val="24"/>
        </w:rPr>
      </w:pPr>
    </w:p>
    <w:p w14:paraId="57EA39D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ARCHITECTURE:</w:t>
      </w:r>
    </w:p>
    <w:p w14:paraId="4FB9AFB7">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6019800" cy="4013200"/>
            <wp:effectExtent l="0" t="0" r="0" b="6350"/>
            <wp:docPr id="1583504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04917"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019800" cy="4013200"/>
                    </a:xfrm>
                    <a:prstGeom prst="rect">
                      <a:avLst/>
                    </a:prstGeom>
                    <a:noFill/>
                  </pic:spPr>
                </pic:pic>
              </a:graphicData>
            </a:graphic>
          </wp:inline>
        </w:drawing>
      </w:r>
    </w:p>
    <w:p w14:paraId="35DC30C7">
      <w:pPr>
        <w:rPr>
          <w:rFonts w:ascii="Times New Roman" w:hAnsi="Times New Roman" w:cs="Times New Roman"/>
          <w:sz w:val="24"/>
          <w:szCs w:val="24"/>
        </w:rPr>
      </w:pPr>
    </w:p>
    <w:p w14:paraId="5B480F78">
      <w:pPr>
        <w:jc w:val="center"/>
        <w:rPr>
          <w:rFonts w:ascii="Times New Roman" w:hAnsi="Times New Roman" w:cs="Times New Roman"/>
          <w:b/>
          <w:sz w:val="24"/>
          <w:szCs w:val="24"/>
        </w:rPr>
      </w:pPr>
    </w:p>
    <w:p w14:paraId="76864BE0">
      <w:pPr>
        <w:jc w:val="both"/>
        <w:rPr>
          <w:rFonts w:ascii="Times New Roman" w:hAnsi="Times New Roman" w:cs="Times New Roman"/>
          <w:b/>
          <w:sz w:val="24"/>
          <w:szCs w:val="24"/>
        </w:rPr>
      </w:pPr>
      <w:r>
        <w:rPr>
          <w:rFonts w:ascii="Times New Roman" w:hAnsi="Times New Roman" w:cs="Times New Roman"/>
          <w:b/>
          <w:sz w:val="24"/>
          <w:szCs w:val="24"/>
        </w:rPr>
        <w:t xml:space="preserve"> UML DIAGRAMS:</w:t>
      </w:r>
    </w:p>
    <w:p w14:paraId="1919D60D">
      <w:pPr>
        <w:jc w:val="both"/>
        <w:rPr>
          <w:rFonts w:ascii="Times New Roman" w:hAnsi="Times New Roman" w:cs="Times New Roman"/>
          <w:b/>
          <w:sz w:val="24"/>
          <w:szCs w:val="24"/>
        </w:rPr>
      </w:pPr>
    </w:p>
    <w:p w14:paraId="056ACEB5">
      <w:pPr>
        <w:jc w:val="both"/>
        <w:rPr>
          <w:rFonts w:ascii="Times New Roman" w:hAnsi="Times New Roman" w:cs="Times New Roman"/>
          <w:b/>
          <w:sz w:val="24"/>
          <w:szCs w:val="24"/>
        </w:rPr>
      </w:pPr>
      <w:r>
        <w:rPr>
          <w:rFonts w:ascii="Times New Roman" w:hAnsi="Times New Roman" w:cs="Times New Roman"/>
          <w:b/>
          <w:sz w:val="24"/>
          <w:szCs w:val="24"/>
        </w:rPr>
        <w:t xml:space="preserve"> Use Case Diagram</w:t>
      </w:r>
    </w:p>
    <w:p w14:paraId="4CD83CC0">
      <w:pPr>
        <w:jc w:val="both"/>
        <w:rPr>
          <w:rFonts w:ascii="Times New Roman" w:hAnsi="Times New Roman" w:cs="Times New Roman"/>
          <w:b/>
          <w:sz w:val="24"/>
          <w:szCs w:val="24"/>
        </w:rPr>
      </w:pPr>
    </w:p>
    <w:p w14:paraId="67CC508C">
      <w:pPr>
        <w:jc w:val="both"/>
        <w:rPr>
          <w:rFonts w:ascii="Times New Roman" w:hAnsi="Times New Roman" w:cs="Times New Roman"/>
          <w:b/>
          <w:sz w:val="24"/>
          <w:szCs w:val="24"/>
        </w:rPr>
      </w:pPr>
      <w:r>
        <w:rPr>
          <w:rFonts w:ascii="Times New Roman" w:hAnsi="Times New Roman" w:cs="Times New Roman"/>
          <w:b/>
          <w:sz w:val="24"/>
          <w:szCs w:val="24"/>
        </w:rPr>
        <w:drawing>
          <wp:inline distT="0" distB="0" distL="0" distR="0">
            <wp:extent cx="5731510" cy="3078480"/>
            <wp:effectExtent l="0" t="0" r="2540" b="7620"/>
            <wp:docPr id="3051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461" name="Picture 1"/>
                    <pic:cNvPicPr>
                      <a:picLocks noChangeAspect="1"/>
                    </pic:cNvPicPr>
                  </pic:nvPicPr>
                  <pic:blipFill>
                    <a:blip r:embed="rId7"/>
                    <a:stretch>
                      <a:fillRect/>
                    </a:stretch>
                  </pic:blipFill>
                  <pic:spPr>
                    <a:xfrm>
                      <a:off x="0" y="0"/>
                      <a:ext cx="5731510" cy="3078480"/>
                    </a:xfrm>
                    <a:prstGeom prst="rect">
                      <a:avLst/>
                    </a:prstGeom>
                  </pic:spPr>
                </pic:pic>
              </a:graphicData>
            </a:graphic>
          </wp:inline>
        </w:drawing>
      </w:r>
    </w:p>
    <w:p w14:paraId="3160709F">
      <w:pPr>
        <w:jc w:val="both"/>
        <w:rPr>
          <w:rFonts w:ascii="Times New Roman" w:hAnsi="Times New Roman" w:cs="Times New Roman"/>
          <w:b/>
          <w:sz w:val="24"/>
          <w:szCs w:val="24"/>
        </w:rPr>
      </w:pPr>
    </w:p>
    <w:p w14:paraId="0E96C719">
      <w:pPr>
        <w:jc w:val="both"/>
        <w:rPr>
          <w:rFonts w:ascii="Times New Roman" w:hAnsi="Times New Roman" w:cs="Times New Roman"/>
          <w:b/>
          <w:sz w:val="24"/>
          <w:szCs w:val="24"/>
        </w:rPr>
      </w:pPr>
      <w:r>
        <w:rPr>
          <w:rFonts w:ascii="Times New Roman" w:hAnsi="Times New Roman" w:cs="Times New Roman"/>
          <w:b/>
          <w:sz w:val="24"/>
          <w:szCs w:val="24"/>
        </w:rPr>
        <w:t xml:space="preserve"> Class Diagram</w:t>
      </w:r>
    </w:p>
    <w:p w14:paraId="676EBCD5">
      <w:pPr>
        <w:jc w:val="both"/>
        <w:rPr>
          <w:rFonts w:ascii="Times New Roman" w:hAnsi="Times New Roman" w:cs="Times New Roman"/>
          <w:b/>
          <w:sz w:val="24"/>
          <w:szCs w:val="24"/>
        </w:rPr>
      </w:pPr>
    </w:p>
    <w:p w14:paraId="5E0058B9">
      <w:pPr>
        <w:jc w:val="both"/>
        <w:rPr>
          <w:rFonts w:ascii="Times New Roman" w:hAnsi="Times New Roman" w:cs="Times New Roman"/>
          <w:b/>
          <w:sz w:val="24"/>
          <w:szCs w:val="24"/>
        </w:rPr>
      </w:pPr>
      <w:r>
        <w:rPr>
          <w:rFonts w:ascii="Times New Roman" w:hAnsi="Times New Roman" w:cs="Times New Roman"/>
          <w:b/>
          <w:sz w:val="24"/>
          <w:szCs w:val="24"/>
        </w:rPr>
        <w:drawing>
          <wp:inline distT="0" distB="0" distL="0" distR="0">
            <wp:extent cx="5731510" cy="4366260"/>
            <wp:effectExtent l="0" t="0" r="2540" b="0"/>
            <wp:docPr id="18564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11915" name="Picture 1"/>
                    <pic:cNvPicPr>
                      <a:picLocks noChangeAspect="1"/>
                    </pic:cNvPicPr>
                  </pic:nvPicPr>
                  <pic:blipFill>
                    <a:blip r:embed="rId8"/>
                    <a:stretch>
                      <a:fillRect/>
                    </a:stretch>
                  </pic:blipFill>
                  <pic:spPr>
                    <a:xfrm>
                      <a:off x="0" y="0"/>
                      <a:ext cx="5731510" cy="4366260"/>
                    </a:xfrm>
                    <a:prstGeom prst="rect">
                      <a:avLst/>
                    </a:prstGeom>
                  </pic:spPr>
                </pic:pic>
              </a:graphicData>
            </a:graphic>
          </wp:inline>
        </w:drawing>
      </w:r>
    </w:p>
    <w:p w14:paraId="4960CD4B">
      <w:pPr>
        <w:jc w:val="both"/>
        <w:rPr>
          <w:rFonts w:ascii="Times New Roman" w:hAnsi="Times New Roman" w:cs="Times New Roman"/>
          <w:b/>
          <w:sz w:val="24"/>
          <w:szCs w:val="24"/>
        </w:rPr>
      </w:pPr>
    </w:p>
    <w:p w14:paraId="21B08D77">
      <w:pPr>
        <w:jc w:val="both"/>
        <w:rPr>
          <w:rFonts w:ascii="Times New Roman" w:hAnsi="Times New Roman" w:cs="Times New Roman"/>
          <w:b/>
          <w:sz w:val="24"/>
          <w:szCs w:val="24"/>
        </w:rPr>
      </w:pPr>
    </w:p>
    <w:p w14:paraId="0D2FD232">
      <w:pPr>
        <w:jc w:val="both"/>
        <w:rPr>
          <w:rFonts w:ascii="Times New Roman" w:hAnsi="Times New Roman" w:cs="Times New Roman"/>
          <w:b/>
          <w:sz w:val="24"/>
          <w:szCs w:val="24"/>
        </w:rPr>
      </w:pPr>
      <w:r>
        <w:rPr>
          <w:rFonts w:ascii="Times New Roman" w:hAnsi="Times New Roman" w:cs="Times New Roman"/>
          <w:b/>
          <w:sz w:val="24"/>
          <w:szCs w:val="24"/>
        </w:rPr>
        <w:t>SUMMARY:</w:t>
      </w:r>
    </w:p>
    <w:p w14:paraId="354C5B98">
      <w:pPr>
        <w:jc w:val="both"/>
        <w:rPr>
          <w:rFonts w:ascii="Times New Roman" w:hAnsi="Times New Roman" w:cs="Times New Roman"/>
          <w:b/>
          <w:sz w:val="24"/>
          <w:szCs w:val="24"/>
        </w:rPr>
      </w:pPr>
    </w:p>
    <w:p w14:paraId="2B578F45">
      <w:pPr>
        <w:spacing w:line="360" w:lineRule="auto"/>
        <w:jc w:val="both"/>
        <w:rPr>
          <w:rFonts w:ascii="Times New Roman" w:hAnsi="Times New Roman" w:cs="Times New Roman"/>
          <w:sz w:val="24"/>
          <w:szCs w:val="24"/>
          <w:lang w:val="en-IN"/>
        </w:rPr>
      </w:pPr>
      <w:r>
        <w:rPr>
          <w:rFonts w:ascii="Times New Roman" w:hAnsi="Times New Roman" w:cs="Times New Roman"/>
          <w:bCs/>
          <w:sz w:val="24"/>
          <w:szCs w:val="24"/>
          <w:lang w:val="en-IN"/>
        </w:rPr>
        <w:t xml:space="preserve">The proposed project, </w:t>
      </w:r>
      <w:r>
        <w:rPr>
          <w:rFonts w:ascii="Times New Roman" w:hAnsi="Times New Roman" w:cs="Times New Roman"/>
          <w:sz w:val="24"/>
          <w:szCs w:val="24"/>
          <w:lang w:val="en-IN"/>
        </w:rPr>
        <w:t xml:space="preserve">“An Explainable AI-Driven Framework for Toxic Content Detection and Intelligent Content Moderation,” aims to develop a proactive and intelligent system for improving safety on social media platforms. conventional systems that only classify content as toxic or non-toxic, the proposed framework analyzes toxicity, severity, threats, insults, conversation context, user behavior, repeated harassment, and escalation patterns. </w:t>
      </w:r>
    </w:p>
    <w:p w14:paraId="5920080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system uses multilingual and code-mixed text processing and an advanced XLM-RoBERTa with LoRA/PEFT model for</w:t>
      </w:r>
      <w:r>
        <w:rPr>
          <w:rFonts w:ascii="Times New Roman" w:hAnsi="Times New Roman" w:cs="Times New Roman"/>
          <w:bCs/>
          <w:sz w:val="24"/>
          <w:szCs w:val="24"/>
          <w:lang w:val="en-IN"/>
        </w:rPr>
        <w:t xml:space="preserve"> multi-label toxic content classification. A Risk Engine combines the AI predictions with contextual and behavioral information to calculate an overall risk score. Based on this risk, the system can allow, warn, quarantine, restrict, temporarily</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block, or send content for human review. </w:t>
      </w:r>
    </w:p>
    <w:p w14:paraId="3CE0FD1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 key feature of the project is Explainable AI, which provides understandable reasons and important  behind moderation decisions. The system also incorporates uncertainty estimation, adversarial robustness testing, moderator feedback, notifications, and moderation history. </w:t>
      </w:r>
    </w:p>
    <w:p w14:paraId="1E5926B5">
      <w:pPr>
        <w:spacing w:line="360" w:lineRule="auto"/>
        <w:jc w:val="both"/>
        <w:rPr>
          <w:rFonts w:ascii="Times New Roman" w:hAnsi="Times New Roman" w:cs="Times New Roman"/>
          <w:bCs/>
          <w:sz w:val="24"/>
          <w:szCs w:val="24"/>
          <w:lang w:val="en-IN"/>
        </w:rPr>
      </w:pPr>
      <w:r>
        <w:rPr>
          <w:rFonts w:ascii="Times New Roman" w:hAnsi="Times New Roman" w:cs="Times New Roman"/>
          <w:sz w:val="24"/>
          <w:szCs w:val="24"/>
          <w:lang w:val="en-IN"/>
        </w:rPr>
        <w:t>Overall, the project combines AI-based detection, context analysis, behavioral risk assessment, Explainable AI, and adaptive moderation into</w:t>
      </w:r>
      <w:r>
        <w:rPr>
          <w:rFonts w:ascii="Times New Roman" w:hAnsi="Times New Roman" w:cs="Times New Roman"/>
          <w:bCs/>
          <w:sz w:val="24"/>
          <w:szCs w:val="24"/>
          <w:lang w:val="en-IN"/>
        </w:rPr>
        <w:t xml:space="preserve"> a single framework to provide more transparent, proactive, and effective social media content moderation.</w:t>
      </w:r>
    </w:p>
    <w:p w14:paraId="5BB31C05">
      <w:pPr>
        <w:jc w:val="both"/>
        <w:rPr>
          <w:rFonts w:ascii="Times New Roman" w:hAnsi="Times New Roman" w:cs="Times New Roman"/>
          <w:bCs/>
          <w:sz w:val="24"/>
          <w:szCs w:val="24"/>
        </w:rPr>
      </w:pPr>
    </w:p>
    <w:p w14:paraId="7E9F71F8">
      <w:pPr>
        <w:jc w:val="both"/>
        <w:rPr>
          <w:rFonts w:ascii="Times New Roman" w:hAnsi="Times New Roman" w:cs="Times New Roman"/>
          <w:b/>
          <w:sz w:val="24"/>
          <w:szCs w:val="24"/>
        </w:rPr>
      </w:pPr>
    </w:p>
    <w:p w14:paraId="569D3B84">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REFERENCES: </w:t>
      </w:r>
    </w:p>
    <w:p w14:paraId="69011EE0">
      <w:pPr>
        <w:jc w:val="center"/>
        <w:rPr>
          <w:rFonts w:ascii="Times New Roman" w:hAnsi="Times New Roman" w:cs="Times New Roman"/>
          <w:sz w:val="24"/>
          <w:szCs w:val="24"/>
        </w:rPr>
      </w:pPr>
    </w:p>
    <w:p w14:paraId="1F606637">
      <w:pPr>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C. Clarke, M. Hall, G. Mittal, Y. Yu, S. Sajeev, J. Mars, and M. Chen, “Rule by Example: Harnessing Logical Rules for Explainable Hate Speech Detection,” </w:t>
      </w:r>
      <w:r>
        <w:rPr>
          <w:rFonts w:ascii="Times New Roman" w:hAnsi="Times New Roman" w:cs="Times New Roman"/>
          <w:i/>
          <w:iCs/>
          <w:sz w:val="24"/>
          <w:szCs w:val="24"/>
          <w:lang w:val="en-IN"/>
        </w:rPr>
        <w:t>Proc. 61st Annu. Meeting Assoc. Comput. Linguistics (ACL)</w:t>
      </w:r>
      <w:r>
        <w:rPr>
          <w:rFonts w:ascii="Times New Roman" w:hAnsi="Times New Roman" w:cs="Times New Roman"/>
          <w:sz w:val="24"/>
          <w:szCs w:val="24"/>
          <w:lang w:val="en-IN"/>
        </w:rPr>
        <w:t>, pp. 364–376, 2023, doi: 10.18653/v1/2023.acl-long.22.</w:t>
      </w:r>
    </w:p>
    <w:p w14:paraId="2DF6CD2A">
      <w:pPr>
        <w:numPr>
          <w:ilvl w:val="0"/>
          <w:numId w:val="0"/>
        </w:numPr>
        <w:spacing w:line="360" w:lineRule="auto"/>
        <w:jc w:val="both"/>
        <w:rPr>
          <w:rFonts w:ascii="Times New Roman" w:hAnsi="Times New Roman" w:cs="Times New Roman"/>
          <w:sz w:val="24"/>
          <w:szCs w:val="24"/>
          <w:lang w:val="en-IN"/>
        </w:rPr>
      </w:pPr>
    </w:p>
    <w:p w14:paraId="503E115D">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Y. Yang, J. Kim, Y. Kim, N. Ho, J. Thorne, and S.-Y. Yun, “HARE: Explainable Hate Speech Detection with Step-by-Step Reasoning,” </w:t>
      </w:r>
      <w:r>
        <w:rPr>
          <w:rFonts w:ascii="Times New Roman" w:hAnsi="Times New Roman" w:cs="Times New Roman"/>
          <w:i/>
          <w:iCs/>
          <w:sz w:val="24"/>
          <w:szCs w:val="24"/>
          <w:lang w:val="en-IN"/>
        </w:rPr>
        <w:t>Findings Assoc. Comput. Linguistics: EMNLP 2023</w:t>
      </w:r>
      <w:r>
        <w:rPr>
          <w:rFonts w:ascii="Times New Roman" w:hAnsi="Times New Roman" w:cs="Times New Roman"/>
          <w:sz w:val="24"/>
          <w:szCs w:val="24"/>
          <w:lang w:val="en-IN"/>
        </w:rPr>
        <w:t>, pp. 5490–5505, 2023, doi: 10.18653/v1/2023.findings-emnlp.365.</w:t>
      </w:r>
    </w:p>
    <w:p w14:paraId="58878FB4">
      <w:pPr>
        <w:numPr>
          <w:ilvl w:val="0"/>
          <w:numId w:val="0"/>
        </w:numPr>
        <w:spacing w:line="360" w:lineRule="auto"/>
        <w:ind w:leftChars="0"/>
        <w:jc w:val="both"/>
        <w:rPr>
          <w:rFonts w:ascii="Times New Roman" w:hAnsi="Times New Roman" w:cs="Times New Roman"/>
          <w:sz w:val="24"/>
          <w:szCs w:val="24"/>
          <w:lang w:val="en-IN"/>
        </w:rPr>
      </w:pPr>
    </w:p>
    <w:p w14:paraId="782CFE44">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N. K. Singh, P. Singh, P. Das, and S. Chand, “XRBi-GAC: A Hybrid Deep Learning Framework for Multilingual Toxicity Detection,” </w:t>
      </w:r>
      <w:r>
        <w:rPr>
          <w:rFonts w:ascii="Times New Roman" w:hAnsi="Times New Roman" w:cs="Times New Roman"/>
          <w:i/>
          <w:iCs/>
          <w:sz w:val="24"/>
          <w:szCs w:val="24"/>
          <w:lang w:val="en-IN"/>
        </w:rPr>
        <w:t>J. Intell. Fuzzy Syst.</w:t>
      </w:r>
      <w:r>
        <w:rPr>
          <w:rFonts w:ascii="Times New Roman" w:hAnsi="Times New Roman" w:cs="Times New Roman"/>
          <w:sz w:val="24"/>
          <w:szCs w:val="24"/>
          <w:lang w:val="en-IN"/>
        </w:rPr>
        <w:t xml:space="preserve">, vol. 45, no. 1, pp. 1409–1421, 2023, doi: 10.3233/JIFS-224536. </w:t>
      </w:r>
    </w:p>
    <w:p w14:paraId="13080C63">
      <w:pPr>
        <w:numPr>
          <w:ilvl w:val="0"/>
          <w:numId w:val="0"/>
        </w:numPr>
        <w:spacing w:line="360" w:lineRule="auto"/>
        <w:ind w:leftChars="0"/>
        <w:jc w:val="both"/>
        <w:rPr>
          <w:rFonts w:ascii="Times New Roman" w:hAnsi="Times New Roman" w:cs="Times New Roman"/>
          <w:sz w:val="24"/>
          <w:szCs w:val="24"/>
          <w:lang w:val="en-IN"/>
        </w:rPr>
      </w:pPr>
    </w:p>
    <w:p w14:paraId="71235C9A">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M. Ye, K. Sikka, K. Atwell, S. Hassan, A. Divakaran, and M. Alikhani, “Multilingual Content Moderation: A Case Study on Reddit,” </w:t>
      </w:r>
      <w:r>
        <w:rPr>
          <w:rFonts w:ascii="Times New Roman" w:hAnsi="Times New Roman" w:cs="Times New Roman"/>
          <w:i/>
          <w:iCs/>
          <w:sz w:val="24"/>
          <w:szCs w:val="24"/>
          <w:lang w:val="en-IN"/>
        </w:rPr>
        <w:t>Proc. 17th Conf. Eur. Chapter Assoc. Comput. Linguistics (EACL)</w:t>
      </w:r>
      <w:r>
        <w:rPr>
          <w:rFonts w:ascii="Times New Roman" w:hAnsi="Times New Roman" w:cs="Times New Roman"/>
          <w:sz w:val="24"/>
          <w:szCs w:val="24"/>
          <w:lang w:val="en-IN"/>
        </w:rPr>
        <w:t xml:space="preserve">, pp. 3828–3844, 2023. </w:t>
      </w:r>
    </w:p>
    <w:p w14:paraId="18110703">
      <w:pPr>
        <w:numPr>
          <w:ilvl w:val="0"/>
          <w:numId w:val="0"/>
        </w:numPr>
        <w:spacing w:line="360" w:lineRule="auto"/>
        <w:ind w:leftChars="0"/>
        <w:jc w:val="both"/>
        <w:rPr>
          <w:rFonts w:ascii="Times New Roman" w:hAnsi="Times New Roman" w:cs="Times New Roman"/>
          <w:sz w:val="24"/>
          <w:szCs w:val="24"/>
          <w:lang w:val="en-IN"/>
        </w:rPr>
      </w:pPr>
    </w:p>
    <w:p w14:paraId="74A48158">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Y. Zhang, S. Nanduri, L. Jiang, T. Wu, and M. Sap, “BiasX: ‘Thinking Slow’ in Toxic Content Moderation with Explanations of Implied Social Biases,” </w:t>
      </w:r>
      <w:r>
        <w:rPr>
          <w:rFonts w:ascii="Times New Roman" w:hAnsi="Times New Roman" w:cs="Times New Roman"/>
          <w:i/>
          <w:iCs/>
          <w:sz w:val="24"/>
          <w:szCs w:val="24"/>
          <w:lang w:val="en-IN"/>
        </w:rPr>
        <w:t>Proc. 2023 Conf. Empirical Methods Natural Language Processing (EMNLP)</w:t>
      </w:r>
      <w:r>
        <w:rPr>
          <w:rFonts w:ascii="Times New Roman" w:hAnsi="Times New Roman" w:cs="Times New Roman"/>
          <w:sz w:val="24"/>
          <w:szCs w:val="24"/>
          <w:lang w:val="en-IN"/>
        </w:rPr>
        <w:t xml:space="preserve">, pp. 4920–4932, 2023, doi: 10.18653/v1/2023.emnlp-main.300. </w:t>
      </w:r>
    </w:p>
    <w:p w14:paraId="56F1EC2D">
      <w:pPr>
        <w:numPr>
          <w:ilvl w:val="0"/>
          <w:numId w:val="0"/>
        </w:numPr>
        <w:spacing w:line="360" w:lineRule="auto"/>
        <w:ind w:leftChars="0"/>
        <w:jc w:val="both"/>
        <w:rPr>
          <w:rFonts w:ascii="Times New Roman" w:hAnsi="Times New Roman" w:cs="Times New Roman"/>
          <w:sz w:val="24"/>
          <w:szCs w:val="24"/>
          <w:lang w:val="en-IN"/>
        </w:rPr>
      </w:pPr>
    </w:p>
    <w:p w14:paraId="6603017B">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T. Nguyen, J. Xu, A. Roy, H. Daumé III, and M. Carpuat, “Towards Conceptualization of ‘Fair Explanation’: Disparate Impacts of Anti-Asian Hate Speech Explanations on Content Moderators,” </w:t>
      </w:r>
      <w:r>
        <w:rPr>
          <w:rFonts w:ascii="Times New Roman" w:hAnsi="Times New Roman" w:cs="Times New Roman"/>
          <w:i/>
          <w:iCs/>
          <w:sz w:val="24"/>
          <w:szCs w:val="24"/>
          <w:lang w:val="en-IN"/>
        </w:rPr>
        <w:t>Proc. 2023 Conf. Empirical Methods Natural Language Processing (EMNLP)</w:t>
      </w:r>
      <w:r>
        <w:rPr>
          <w:rFonts w:ascii="Times New Roman" w:hAnsi="Times New Roman" w:cs="Times New Roman"/>
          <w:sz w:val="24"/>
          <w:szCs w:val="24"/>
          <w:lang w:val="en-IN"/>
        </w:rPr>
        <w:t xml:space="preserve">, pp. 9696–9717, 2023, doi: 10.18653/v1/2023.emnlp-main.602. </w:t>
      </w:r>
    </w:p>
    <w:p w14:paraId="335153C2">
      <w:pPr>
        <w:numPr>
          <w:ilvl w:val="0"/>
          <w:numId w:val="0"/>
        </w:numPr>
        <w:spacing w:line="360" w:lineRule="auto"/>
        <w:ind w:leftChars="0"/>
        <w:jc w:val="both"/>
        <w:rPr>
          <w:rFonts w:ascii="Times New Roman" w:hAnsi="Times New Roman" w:cs="Times New Roman"/>
          <w:sz w:val="24"/>
          <w:szCs w:val="24"/>
          <w:lang w:val="en-IN"/>
        </w:rPr>
      </w:pPr>
    </w:p>
    <w:p w14:paraId="74E8D24C">
      <w:pPr>
        <w:numPr>
          <w:ilvl w:val="0"/>
          <w:numId w:val="0"/>
        </w:numPr>
        <w:spacing w:line="360" w:lineRule="auto"/>
        <w:ind w:leftChars="0"/>
        <w:jc w:val="both"/>
        <w:rPr>
          <w:rFonts w:ascii="Times New Roman" w:hAnsi="Times New Roman" w:cs="Times New Roman"/>
          <w:sz w:val="24"/>
          <w:szCs w:val="24"/>
          <w:lang w:val="en-IN"/>
        </w:rPr>
      </w:pPr>
    </w:p>
    <w:p w14:paraId="1C5CB6E9">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A. Calabrese, L. Neves, N. Shah, M. Bos, B. Ross, M. Lapata, and F. Barbieri, “Explainability and Hate Speech: Structured Explanations Make Social Media Moderators Faster,” </w:t>
      </w:r>
      <w:r>
        <w:rPr>
          <w:rFonts w:ascii="Times New Roman" w:hAnsi="Times New Roman" w:cs="Times New Roman"/>
          <w:i/>
          <w:iCs/>
          <w:sz w:val="24"/>
          <w:szCs w:val="24"/>
          <w:lang w:val="en-IN"/>
        </w:rPr>
        <w:t>Proc. 62nd Annu. Meeting Assoc. Comput. Linguistics (ACL)</w:t>
      </w:r>
      <w:r>
        <w:rPr>
          <w:rFonts w:ascii="Times New Roman" w:hAnsi="Times New Roman" w:cs="Times New Roman"/>
          <w:sz w:val="24"/>
          <w:szCs w:val="24"/>
          <w:lang w:val="en-IN"/>
        </w:rPr>
        <w:t xml:space="preserve">, vol. 2, pp. 398–408, 2024, doi: 10.18653/v1/2024.acl-short.38. </w:t>
      </w:r>
    </w:p>
    <w:p w14:paraId="301A6310">
      <w:pPr>
        <w:numPr>
          <w:ilvl w:val="0"/>
          <w:numId w:val="0"/>
        </w:numPr>
        <w:spacing w:line="360" w:lineRule="auto"/>
        <w:ind w:leftChars="0"/>
        <w:jc w:val="both"/>
        <w:rPr>
          <w:rFonts w:ascii="Times New Roman" w:hAnsi="Times New Roman" w:cs="Times New Roman"/>
          <w:sz w:val="24"/>
          <w:szCs w:val="24"/>
          <w:lang w:val="en-IN"/>
        </w:rPr>
      </w:pPr>
    </w:p>
    <w:p w14:paraId="2BE1B959">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J. Zheng, X. Liu, M. Haque, X. Qian, G. Yang, and W. Yang, “HateModerate: Testing Hate Speech Detectors against Content Moderation Policies,” </w:t>
      </w:r>
      <w:r>
        <w:rPr>
          <w:rFonts w:ascii="Times New Roman" w:hAnsi="Times New Roman" w:cs="Times New Roman"/>
          <w:i/>
          <w:iCs/>
          <w:sz w:val="24"/>
          <w:szCs w:val="24"/>
          <w:lang w:val="en-IN"/>
        </w:rPr>
        <w:t>Findings Assoc. Comput. Linguistics: NAACL 2024</w:t>
      </w:r>
      <w:r>
        <w:rPr>
          <w:rFonts w:ascii="Times New Roman" w:hAnsi="Times New Roman" w:cs="Times New Roman"/>
          <w:sz w:val="24"/>
          <w:szCs w:val="24"/>
          <w:lang w:val="en-IN"/>
        </w:rPr>
        <w:t xml:space="preserve">, pp. 2691–2710, 2024, doi: 10.18653/v1/2024.findings-naacl.172. </w:t>
      </w:r>
    </w:p>
    <w:p w14:paraId="472D037C">
      <w:pPr>
        <w:numPr>
          <w:ilvl w:val="0"/>
          <w:numId w:val="0"/>
        </w:numPr>
        <w:spacing w:line="360" w:lineRule="auto"/>
        <w:ind w:leftChars="0"/>
        <w:jc w:val="both"/>
        <w:rPr>
          <w:rFonts w:ascii="Times New Roman" w:hAnsi="Times New Roman" w:cs="Times New Roman"/>
          <w:sz w:val="24"/>
          <w:szCs w:val="24"/>
          <w:lang w:val="en-IN"/>
        </w:rPr>
      </w:pPr>
    </w:p>
    <w:p w14:paraId="0D9067B9">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Y. T. Cao, L.-F. Domingo, S. Gilbert, M. L. Mazurek, K. Shilton, and H. Daumé III, “Toxicity Detection is NOT all You Need: Measuring the Gaps to Supporting Volunteer Content Moderators through a User-Centric Method,” </w:t>
      </w:r>
      <w:r>
        <w:rPr>
          <w:rFonts w:ascii="Times New Roman" w:hAnsi="Times New Roman" w:cs="Times New Roman"/>
          <w:i/>
          <w:iCs/>
          <w:sz w:val="24"/>
          <w:szCs w:val="24"/>
          <w:lang w:val="en-IN"/>
        </w:rPr>
        <w:t>Proc. 2024 Conf. Empirical Methods Natural Language Processing (EMNLP)</w:t>
      </w:r>
      <w:r>
        <w:rPr>
          <w:rFonts w:ascii="Times New Roman" w:hAnsi="Times New Roman" w:cs="Times New Roman"/>
          <w:sz w:val="24"/>
          <w:szCs w:val="24"/>
          <w:lang w:val="en-IN"/>
        </w:rPr>
        <w:t xml:space="preserve">, pp. 3567–3587, 2024, doi: 10.18653/v1/2024.emnlp-main.209. </w:t>
      </w:r>
    </w:p>
    <w:p w14:paraId="031E1444">
      <w:pPr>
        <w:numPr>
          <w:ilvl w:val="0"/>
          <w:numId w:val="0"/>
        </w:numPr>
        <w:spacing w:line="360" w:lineRule="auto"/>
        <w:ind w:leftChars="0"/>
        <w:jc w:val="both"/>
        <w:rPr>
          <w:rFonts w:ascii="Times New Roman" w:hAnsi="Times New Roman" w:cs="Times New Roman"/>
          <w:sz w:val="24"/>
          <w:szCs w:val="24"/>
          <w:lang w:val="en-IN"/>
        </w:rPr>
      </w:pPr>
    </w:p>
    <w:p w14:paraId="77E7D642">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M. R. Costa-jussà, M. Coria Meglioli, P. Andrews, D. Dale, P. Hansanti, E. Kalbassi, A. Mourachko, C. Ropers, and C. Wood, “MuTox: Universal Multilingual Audio-based Toxicity Dataset and Zero-shot Detector,” </w:t>
      </w:r>
      <w:r>
        <w:rPr>
          <w:rFonts w:ascii="Times New Roman" w:hAnsi="Times New Roman" w:cs="Times New Roman"/>
          <w:i/>
          <w:iCs/>
          <w:sz w:val="24"/>
          <w:szCs w:val="24"/>
          <w:lang w:val="en-IN"/>
        </w:rPr>
        <w:t>Findings Assoc. Comput. Linguistics: ACL 2024</w:t>
      </w:r>
      <w:r>
        <w:rPr>
          <w:rFonts w:ascii="Times New Roman" w:hAnsi="Times New Roman" w:cs="Times New Roman"/>
          <w:sz w:val="24"/>
          <w:szCs w:val="24"/>
          <w:lang w:val="en-IN"/>
        </w:rPr>
        <w:t xml:space="preserve">, pp. 5725–5734, 2024, doi: 10.18653/v1/2024.findings-acl.340. </w:t>
      </w:r>
    </w:p>
    <w:p w14:paraId="418FAB5A">
      <w:pPr>
        <w:numPr>
          <w:ilvl w:val="0"/>
          <w:numId w:val="0"/>
        </w:numPr>
        <w:spacing w:line="360" w:lineRule="auto"/>
        <w:ind w:leftChars="0"/>
        <w:jc w:val="both"/>
        <w:rPr>
          <w:rFonts w:ascii="Times New Roman" w:hAnsi="Times New Roman" w:cs="Times New Roman"/>
          <w:sz w:val="24"/>
          <w:szCs w:val="24"/>
          <w:lang w:val="en-IN"/>
        </w:rPr>
      </w:pPr>
    </w:p>
    <w:p w14:paraId="141388B5">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M. S. Hee, S. Sharma, R. Cao, P. Nandi, P. Nakov, T. Chakraborty, and R. K.-W. Lee, “Recent Advances in Online Hate Speech Moderation: Multimodality and the Role of Large Models,” </w:t>
      </w:r>
      <w:r>
        <w:rPr>
          <w:rFonts w:ascii="Times New Roman" w:hAnsi="Times New Roman" w:cs="Times New Roman"/>
          <w:i/>
          <w:iCs/>
          <w:sz w:val="24"/>
          <w:szCs w:val="24"/>
          <w:lang w:val="en-IN"/>
        </w:rPr>
        <w:t>Findings Assoc. Comput. Linguistics: EMNLP 2024</w:t>
      </w:r>
      <w:r>
        <w:rPr>
          <w:rFonts w:ascii="Times New Roman" w:hAnsi="Times New Roman" w:cs="Times New Roman"/>
          <w:sz w:val="24"/>
          <w:szCs w:val="24"/>
          <w:lang w:val="en-IN"/>
        </w:rPr>
        <w:t xml:space="preserve">, pp. 4407–4419, 2024, doi: 10.18653/v1/2024.findings-emnlp.254. </w:t>
      </w:r>
    </w:p>
    <w:p w14:paraId="5A1BB317">
      <w:pPr>
        <w:numPr>
          <w:ilvl w:val="0"/>
          <w:numId w:val="0"/>
        </w:numPr>
        <w:spacing w:line="360" w:lineRule="auto"/>
        <w:ind w:leftChars="0"/>
        <w:jc w:val="both"/>
        <w:rPr>
          <w:rFonts w:ascii="Times New Roman" w:hAnsi="Times New Roman" w:cs="Times New Roman"/>
          <w:sz w:val="24"/>
          <w:szCs w:val="24"/>
          <w:lang w:val="en-IN"/>
        </w:rPr>
      </w:pPr>
    </w:p>
    <w:p w14:paraId="4C703C6E">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D. Kumar, Y. A. AbuHashem, and Z. Durumeric, “Watch Your Language: Investigating Content Moderation with Large Language Models,” </w:t>
      </w:r>
      <w:r>
        <w:rPr>
          <w:rFonts w:ascii="Times New Roman" w:hAnsi="Times New Roman" w:cs="Times New Roman"/>
          <w:i/>
          <w:iCs/>
          <w:sz w:val="24"/>
          <w:szCs w:val="24"/>
          <w:lang w:val="en-IN"/>
        </w:rPr>
        <w:t>Proc. Int. AAAI Conf. Web Social Media</w:t>
      </w:r>
      <w:r>
        <w:rPr>
          <w:rFonts w:ascii="Times New Roman" w:hAnsi="Times New Roman" w:cs="Times New Roman"/>
          <w:sz w:val="24"/>
          <w:szCs w:val="24"/>
          <w:lang w:val="en-IN"/>
        </w:rPr>
        <w:t>, vol. 18, pp. 865–878, 2024, doi: 10.1609/icwsm.v18i1.31358.</w:t>
      </w:r>
    </w:p>
    <w:p w14:paraId="3B57FC48">
      <w:pPr>
        <w:numPr>
          <w:ilvl w:val="0"/>
          <w:numId w:val="0"/>
        </w:numPr>
        <w:spacing w:line="360" w:lineRule="auto"/>
        <w:ind w:leftChars="0"/>
        <w:jc w:val="both"/>
        <w:rPr>
          <w:rFonts w:ascii="Times New Roman" w:hAnsi="Times New Roman" w:cs="Times New Roman"/>
          <w:sz w:val="24"/>
          <w:szCs w:val="24"/>
          <w:lang w:val="en-IN"/>
        </w:rPr>
      </w:pPr>
    </w:p>
    <w:p w14:paraId="08CB160A">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J. Park, S. Jeong, S. Song, Y. Lee, and A. Oh, “LLM-C3MOD: A Human-LLM Collaborative System for Cross-Cultural Hate Speech Moderation,” </w:t>
      </w:r>
      <w:r>
        <w:rPr>
          <w:rFonts w:ascii="Times New Roman" w:hAnsi="Times New Roman" w:cs="Times New Roman"/>
          <w:i/>
          <w:iCs/>
          <w:sz w:val="24"/>
          <w:szCs w:val="24"/>
          <w:lang w:val="en-IN"/>
        </w:rPr>
        <w:t>Proc. 3rd Workshop Cross-Cultural Considerations NLP (C3NLP)</w:t>
      </w:r>
      <w:r>
        <w:rPr>
          <w:rFonts w:ascii="Times New Roman" w:hAnsi="Times New Roman" w:cs="Times New Roman"/>
          <w:sz w:val="24"/>
          <w:szCs w:val="24"/>
          <w:lang w:val="en-IN"/>
        </w:rPr>
        <w:t xml:space="preserve">, pp. 71–88, 2025, doi: 10.18653/v1/2025.c3nlp-1.7. </w:t>
      </w:r>
    </w:p>
    <w:p w14:paraId="1C2D7217">
      <w:pPr>
        <w:numPr>
          <w:ilvl w:val="0"/>
          <w:numId w:val="0"/>
        </w:numPr>
        <w:spacing w:line="360" w:lineRule="auto"/>
        <w:ind w:leftChars="0"/>
        <w:jc w:val="both"/>
        <w:rPr>
          <w:rFonts w:ascii="Times New Roman" w:hAnsi="Times New Roman" w:cs="Times New Roman"/>
          <w:sz w:val="24"/>
          <w:szCs w:val="24"/>
          <w:lang w:val="en-IN"/>
        </w:rPr>
      </w:pPr>
    </w:p>
    <w:p w14:paraId="72193B72">
      <w:pPr>
        <w:numPr>
          <w:ilvl w:val="0"/>
          <w:numId w:val="7"/>
        </w:numPr>
        <w:spacing w:line="360" w:lineRule="auto"/>
        <w:ind w:left="0" w:leftChars="0" w:firstLine="0" w:firstLineChars="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N. Fasching and Y. Lelkes, “Model-Dependent Moderation: Inconsistencies in Hate Speech Detection Across LLM-based Systems,” </w:t>
      </w:r>
      <w:r>
        <w:rPr>
          <w:rFonts w:ascii="Times New Roman" w:hAnsi="Times New Roman" w:cs="Times New Roman"/>
          <w:i/>
          <w:iCs/>
          <w:sz w:val="24"/>
          <w:szCs w:val="24"/>
          <w:lang w:val="en-IN"/>
        </w:rPr>
        <w:t>Findings Assoc. Comput. Linguistics: ACL 2025</w:t>
      </w:r>
      <w:r>
        <w:rPr>
          <w:rFonts w:ascii="Times New Roman" w:hAnsi="Times New Roman" w:cs="Times New Roman"/>
          <w:sz w:val="24"/>
          <w:szCs w:val="24"/>
          <w:lang w:val="en-IN"/>
        </w:rPr>
        <w:t xml:space="preserve">, pp. 22271–22285, 2025, doi: 10.18653/v1/2025.findings-acl.1144. </w:t>
      </w:r>
    </w:p>
    <w:p w14:paraId="128ECE53">
      <w:pPr>
        <w:numPr>
          <w:ilvl w:val="0"/>
          <w:numId w:val="0"/>
        </w:numPr>
        <w:spacing w:line="360" w:lineRule="auto"/>
        <w:ind w:leftChars="0"/>
        <w:jc w:val="both"/>
        <w:rPr>
          <w:rFonts w:ascii="Times New Roman" w:hAnsi="Times New Roman" w:cs="Times New Roman"/>
          <w:sz w:val="24"/>
          <w:szCs w:val="24"/>
          <w:lang w:val="en-IN"/>
        </w:rPr>
      </w:pPr>
    </w:p>
    <w:p w14:paraId="4D0A7EF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[15]   T. Davidson, “Multimodal Large Language Models Can Make Context-Sensitive Hate Speech Evaluations Aligned with Human Judgement,” </w:t>
      </w:r>
      <w:r>
        <w:rPr>
          <w:rFonts w:ascii="Times New Roman" w:hAnsi="Times New Roman" w:cs="Times New Roman"/>
          <w:i/>
          <w:iCs/>
          <w:sz w:val="24"/>
          <w:szCs w:val="24"/>
          <w:lang w:val="en-IN"/>
        </w:rPr>
        <w:t>Nature Human Behaviour</w:t>
      </w:r>
      <w:r>
        <w:rPr>
          <w:rFonts w:ascii="Times New Roman" w:hAnsi="Times New Roman" w:cs="Times New Roman"/>
          <w:sz w:val="24"/>
          <w:szCs w:val="24"/>
          <w:lang w:val="en-IN"/>
        </w:rPr>
        <w:t>, vol. 10, pp. 514–530, 2026, doi: 10.1038/s41562-025-02360-w.</w:t>
      </w:r>
    </w:p>
    <w:p w14:paraId="3D91662A">
      <w:pPr>
        <w:spacing w:line="360" w:lineRule="auto"/>
        <w:jc w:val="both"/>
        <w:rPr>
          <w:rFonts w:ascii="Times New Roman" w:hAnsi="Times New Roman" w:cs="Times New Roman"/>
          <w:sz w:val="24"/>
          <w:szCs w:val="24"/>
        </w:rPr>
      </w:pPr>
      <w:bookmarkStart w:id="6" w:name="_GoBack"/>
      <w:bookmarkEnd w:id="6"/>
    </w:p>
    <w:sectPr>
      <w:footerReference r:id="rId3" w:type="default"/>
      <w:pgSz w:w="11906" w:h="16838"/>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EA2EF">
    <w:pPr>
      <w:pStyle w:val="9"/>
    </w:pPr>
  </w:p>
  <w:p w14:paraId="719EBD1A">
    <w:pPr>
      <w:pStyle w:val="9"/>
      <w:rPr>
        <w:rFonts w:hint="default"/>
        <w:lang w:val="en-US"/>
      </w:rPr>
    </w:pPr>
    <w:r>
      <w:t xml:space="preserve">                                                                                                                                                           </w:t>
    </w:r>
    <w:r>
      <w:rPr>
        <w:color w:val="808080" w:themeColor="background1" w:themeShade="80"/>
        <w:spacing w:val="60"/>
      </w:rPr>
      <w:t>Page</w:t>
    </w:r>
    <w:r>
      <w:t xml:space="preserve"> | </w:t>
    </w:r>
    <w:r>
      <w:fldChar w:fldCharType="begin"/>
    </w:r>
    <w:r>
      <w:instrText xml:space="preserve"> PAGE   \* MERGEFORMAT </w:instrText>
    </w:r>
    <w:r>
      <w:fldChar w:fldCharType="separate"/>
    </w:r>
    <w:r>
      <w:rPr>
        <w:b/>
        <w:bCs/>
      </w:rPr>
      <w:t>8</w:t>
    </w:r>
    <w:r>
      <w:rPr>
        <w:b/>
        <w:bCs/>
      </w:rPr>
      <w:fldChar w:fldCharType="end"/>
    </w:r>
    <w:r>
      <w:rPr>
        <w:b/>
        <w:bCs/>
      </w:rPr>
      <w:t>/1</w:t>
    </w:r>
    <w:r>
      <w:rPr>
        <w:rFonts w:hint="default"/>
        <w:b/>
        <w:bCs/>
        <w:lang w:val="en-US"/>
      </w:rPr>
      <w:t>8</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C8F97B"/>
    <w:multiLevelType w:val="singleLevel"/>
    <w:tmpl w:val="9EC8F97B"/>
    <w:lvl w:ilvl="0" w:tentative="0">
      <w:start w:val="1"/>
      <w:numFmt w:val="decimal"/>
      <w:suff w:val="space"/>
      <w:lvlText w:val="[%1]"/>
      <w:lvlJc w:val="left"/>
    </w:lvl>
  </w:abstractNum>
  <w:abstractNum w:abstractNumId="1">
    <w:nsid w:val="00817DFE"/>
    <w:multiLevelType w:val="multilevel"/>
    <w:tmpl w:val="00817D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1B35237"/>
    <w:multiLevelType w:val="multilevel"/>
    <w:tmpl w:val="01B352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6754AAA"/>
    <w:multiLevelType w:val="multilevel"/>
    <w:tmpl w:val="16754AAA"/>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196257"/>
    <w:multiLevelType w:val="multilevel"/>
    <w:tmpl w:val="301962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61A4321"/>
    <w:multiLevelType w:val="multilevel"/>
    <w:tmpl w:val="361A432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3615799"/>
    <w:multiLevelType w:val="multilevel"/>
    <w:tmpl w:val="636157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5"/>
  </w:num>
  <w:num w:numId="4">
    <w:abstractNumId w:val="4"/>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2370C"/>
    <w:rsid w:val="0009299D"/>
    <w:rsid w:val="000B4726"/>
    <w:rsid w:val="00111C24"/>
    <w:rsid w:val="001774FE"/>
    <w:rsid w:val="0018604B"/>
    <w:rsid w:val="001C7E18"/>
    <w:rsid w:val="0028773F"/>
    <w:rsid w:val="002D31A1"/>
    <w:rsid w:val="003324E3"/>
    <w:rsid w:val="0036568E"/>
    <w:rsid w:val="0044092D"/>
    <w:rsid w:val="00525993"/>
    <w:rsid w:val="00643478"/>
    <w:rsid w:val="00655401"/>
    <w:rsid w:val="00671076"/>
    <w:rsid w:val="006F70C8"/>
    <w:rsid w:val="00727BC8"/>
    <w:rsid w:val="007B449B"/>
    <w:rsid w:val="007D3EC0"/>
    <w:rsid w:val="007E7F1D"/>
    <w:rsid w:val="00815F77"/>
    <w:rsid w:val="00820033"/>
    <w:rsid w:val="00857369"/>
    <w:rsid w:val="00893310"/>
    <w:rsid w:val="008D43DB"/>
    <w:rsid w:val="00952B53"/>
    <w:rsid w:val="0099310F"/>
    <w:rsid w:val="009C6725"/>
    <w:rsid w:val="009D19D0"/>
    <w:rsid w:val="00A81D5C"/>
    <w:rsid w:val="00A94841"/>
    <w:rsid w:val="00AB30C8"/>
    <w:rsid w:val="00AD1E80"/>
    <w:rsid w:val="00BB24D9"/>
    <w:rsid w:val="00C228AB"/>
    <w:rsid w:val="00C86AA3"/>
    <w:rsid w:val="00D37C80"/>
    <w:rsid w:val="00D87C66"/>
    <w:rsid w:val="00DA0927"/>
    <w:rsid w:val="00ED722F"/>
    <w:rsid w:val="00F1705D"/>
    <w:rsid w:val="00F5108E"/>
    <w:rsid w:val="00FF49BA"/>
    <w:rsid w:val="0E6C5523"/>
    <w:rsid w:val="103C03B2"/>
    <w:rsid w:val="25DF67A2"/>
    <w:rsid w:val="2A5419DF"/>
    <w:rsid w:val="39C92D7F"/>
    <w:rsid w:val="40F91B9C"/>
    <w:rsid w:val="50960F97"/>
    <w:rsid w:val="71800934"/>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next w:val="1"/>
    <w:qFormat/>
    <w:uiPriority w:val="9"/>
    <w:pPr>
      <w:spacing w:before="100" w:beforeAutospacing="1" w:after="100" w:afterAutospacing="1"/>
      <w:outlineLvl w:val="0"/>
    </w:pPr>
    <w:rPr>
      <w:rFonts w:ascii="Times New Roman" w:hAnsi="Times New Roman" w:eastAsia="Times New Roman" w:cs="Times New Roman"/>
      <w:b/>
      <w:bCs/>
      <w:kern w:val="36"/>
      <w:sz w:val="48"/>
      <w:szCs w:val="48"/>
    </w:rPr>
  </w:style>
  <w:style w:type="paragraph" w:styleId="3">
    <w:name w:val="heading 2"/>
    <w:basedOn w:val="1"/>
    <w:next w:val="1"/>
    <w:link w:val="19"/>
    <w:semiHidden/>
    <w:unhideWhenUsed/>
    <w:qFormat/>
    <w:uiPriority w:val="0"/>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0"/>
    <w:semiHidden/>
    <w:unhideWhenUsed/>
    <w:qFormat/>
    <w:uiPriority w:val="0"/>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5"/>
    <w:qFormat/>
    <w:uiPriority w:val="0"/>
    <w:rPr>
      <w:rFonts w:ascii="Tahoma" w:hAnsi="Tahoma" w:cs="Tahoma"/>
      <w:sz w:val="16"/>
      <w:szCs w:val="16"/>
    </w:rPr>
  </w:style>
  <w:style w:type="paragraph" w:styleId="8">
    <w:name w:val="Body Text"/>
    <w:basedOn w:val="1"/>
    <w:qFormat/>
    <w:uiPriority w:val="1"/>
    <w:rPr>
      <w:sz w:val="24"/>
      <w:szCs w:val="24"/>
    </w:rPr>
  </w:style>
  <w:style w:type="paragraph" w:styleId="9">
    <w:name w:val="footer"/>
    <w:basedOn w:val="1"/>
    <w:link w:val="18"/>
    <w:qFormat/>
    <w:uiPriority w:val="0"/>
    <w:pPr>
      <w:tabs>
        <w:tab w:val="center" w:pos="4513"/>
        <w:tab w:val="right" w:pos="9026"/>
      </w:tabs>
    </w:pPr>
  </w:style>
  <w:style w:type="paragraph" w:styleId="10">
    <w:name w:val="header"/>
    <w:basedOn w:val="1"/>
    <w:link w:val="17"/>
    <w:qFormat/>
    <w:uiPriority w:val="0"/>
    <w:pPr>
      <w:tabs>
        <w:tab w:val="center" w:pos="4513"/>
        <w:tab w:val="right" w:pos="9026"/>
      </w:tabs>
    </w:pPr>
  </w:style>
  <w:style w:type="character" w:styleId="11">
    <w:name w:val="Hyperlink"/>
    <w:basedOn w:val="5"/>
    <w:unhideWhenUsed/>
    <w:qFormat/>
    <w:uiPriority w:val="99"/>
    <w:rPr>
      <w:color w:val="0000FF"/>
      <w:u w:val="single"/>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
    <w:pPr>
      <w:spacing w:before="267"/>
      <w:ind w:left="627" w:right="889"/>
      <w:jc w:val="center"/>
    </w:pPr>
    <w:rPr>
      <w:rFonts w:ascii="Palatino Linotype" w:hAnsi="Palatino Linotype" w:eastAsia="Palatino Linotype" w:cs="Palatino Linotype"/>
      <w:b/>
      <w:bCs/>
      <w:sz w:val="36"/>
      <w:szCs w:val="36"/>
    </w:rPr>
  </w:style>
  <w:style w:type="paragraph" w:customStyle="1" w:styleId="14">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ta-IN"/>
    </w:rPr>
  </w:style>
  <w:style w:type="character" w:customStyle="1" w:styleId="15">
    <w:name w:val="Balloon Text Char"/>
    <w:basedOn w:val="5"/>
    <w:link w:val="7"/>
    <w:uiPriority w:val="0"/>
    <w:rPr>
      <w:rFonts w:ascii="Tahoma" w:hAnsi="Tahoma" w:eastAsia="Cambria" w:cs="Tahoma"/>
      <w:sz w:val="16"/>
      <w:szCs w:val="16"/>
      <w:lang w:val="en-US" w:eastAsia="en-US"/>
    </w:rPr>
  </w:style>
  <w:style w:type="paragraph" w:styleId="16">
    <w:name w:val="List Paragraph"/>
    <w:basedOn w:val="1"/>
    <w:unhideWhenUsed/>
    <w:uiPriority w:val="99"/>
    <w:pPr>
      <w:ind w:left="720"/>
      <w:contextualSpacing/>
    </w:pPr>
  </w:style>
  <w:style w:type="character" w:customStyle="1" w:styleId="17">
    <w:name w:val="Header Char"/>
    <w:basedOn w:val="5"/>
    <w:link w:val="10"/>
    <w:qFormat/>
    <w:uiPriority w:val="0"/>
    <w:rPr>
      <w:rFonts w:ascii="Cambria" w:hAnsi="Cambria" w:eastAsia="Cambria" w:cs="Cambria"/>
      <w:sz w:val="22"/>
      <w:szCs w:val="22"/>
      <w:lang w:val="en-US" w:eastAsia="en-US"/>
    </w:rPr>
  </w:style>
  <w:style w:type="character" w:customStyle="1" w:styleId="18">
    <w:name w:val="Footer Char"/>
    <w:basedOn w:val="5"/>
    <w:link w:val="9"/>
    <w:qFormat/>
    <w:uiPriority w:val="0"/>
    <w:rPr>
      <w:rFonts w:ascii="Cambria" w:hAnsi="Cambria" w:eastAsia="Cambria" w:cs="Cambria"/>
      <w:sz w:val="22"/>
      <w:szCs w:val="22"/>
      <w:lang w:val="en-US" w:eastAsia="en-US"/>
    </w:rPr>
  </w:style>
  <w:style w:type="character" w:customStyle="1" w:styleId="19">
    <w:name w:val="Heading 2 Char"/>
    <w:basedOn w:val="5"/>
    <w:link w:val="3"/>
    <w:semiHidden/>
    <w:qFormat/>
    <w:uiPriority w:val="0"/>
    <w:rPr>
      <w:rFonts w:asciiTheme="majorHAnsi" w:hAnsiTheme="majorHAnsi" w:eastAsiaTheme="majorEastAsia" w:cstheme="majorBidi"/>
      <w:color w:val="2E75B6" w:themeColor="accent1" w:themeShade="BF"/>
      <w:sz w:val="26"/>
      <w:szCs w:val="26"/>
      <w:lang w:val="en-US" w:eastAsia="en-US"/>
    </w:rPr>
  </w:style>
  <w:style w:type="character" w:customStyle="1" w:styleId="20">
    <w:name w:val="Heading 3 Char"/>
    <w:basedOn w:val="5"/>
    <w:link w:val="4"/>
    <w:semiHidden/>
    <w:qFormat/>
    <w:uiPriority w:val="0"/>
    <w:rPr>
      <w:rFonts w:asciiTheme="majorHAnsi" w:hAnsiTheme="majorHAnsi" w:eastAsiaTheme="majorEastAsia" w:cstheme="majorBidi"/>
      <w:color w:val="1F4E79" w:themeColor="accent1" w:themeShade="80"/>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3925</Words>
  <Characters>26594</Characters>
  <Lines>218</Lines>
  <Paragraphs>61</Paragraphs>
  <TotalTime>29</TotalTime>
  <ScaleCrop>false</ScaleCrop>
  <LinksUpToDate>false</LinksUpToDate>
  <CharactersWithSpaces>30390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2026-08-12T15:24:00Z</dcterms:created>
  <dc:creator>Admin</dc:creator>
  <cp:lastModifiedBy>Gokul S</cp:lastModifiedBy>
  <dcterms:modified xsi:type="dcterms:W3CDTF">2026-08-13T17:30:17Z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2B97F101E0E94B2DA091DD670919E620_11</vt:lpwstr>
  </property>
  <property fmtid="{D5CDD505-2E9C-101B-9397-08002B2CF9AE}" pid="4" name="KSOTemplateDocerSaveRecord">
    <vt:lpwstr>eyJoZGlkIjoiMmE2Y2EyOGMyNTNiN2ZkZDMwYTI5M2Q3MGE3OTI1MWEiLCJ1c2VySWQiOiI1Njc2NzUwNTQ1MjYifQ==</vt:lpwstr>
  </property>
</Properties>
</file>